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16815" w14:textId="0A5B5DC2" w:rsidR="00F1362D" w:rsidRPr="000F38C6" w:rsidRDefault="00497A5E" w:rsidP="000F38C6">
      <w:pPr>
        <w:pStyle w:val="Akapitzlist"/>
        <w:jc w:val="both"/>
        <w:rPr>
          <w:rFonts w:cs="Arial"/>
          <w:szCs w:val="24"/>
        </w:rPr>
      </w:pPr>
      <w:r w:rsidRPr="0005355B">
        <w:rPr>
          <w:rFonts w:cs="Arial"/>
          <w:noProof/>
          <w:szCs w:val="24"/>
        </w:rPr>
        <w:drawing>
          <wp:inline distT="0" distB="0" distL="0" distR="0" wp14:anchorId="0F422F62" wp14:editId="604BE383">
            <wp:extent cx="704850" cy="825500"/>
            <wp:effectExtent l="0" t="0" r="0" b="0"/>
            <wp:docPr id="1" name="Obraz 1" descr="Herb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Województwa Podkarpackiego"/>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r w:rsidR="000D66EB" w:rsidRPr="0005355B">
        <w:rPr>
          <w:rFonts w:cs="Arial"/>
          <w:szCs w:val="24"/>
        </w:rPr>
        <w:t>MARSZAŁEK WOJEWÓDZTWA PODKARPACKIEGO</w:t>
      </w:r>
    </w:p>
    <w:p w14:paraId="6BC4E98B" w14:textId="77777777" w:rsidR="000F38C6" w:rsidRPr="000F38C6" w:rsidRDefault="000F38C6" w:rsidP="000F38C6">
      <w:pPr>
        <w:spacing w:after="0" w:line="276" w:lineRule="auto"/>
        <w:jc w:val="both"/>
        <w:rPr>
          <w:rFonts w:eastAsia="Times New Roman" w:cs="Arial"/>
          <w:bCs/>
          <w:szCs w:val="24"/>
          <w:lang w:eastAsia="pl-PL"/>
        </w:rPr>
      </w:pPr>
      <w:r w:rsidRPr="000F38C6">
        <w:rPr>
          <w:rFonts w:eastAsia="Times New Roman" w:cs="Arial"/>
          <w:bCs/>
          <w:szCs w:val="24"/>
          <w:lang w:eastAsia="pl-PL"/>
        </w:rPr>
        <w:t>OS-I.7222.29.36.2023.BK</w:t>
      </w:r>
      <w:r w:rsidRPr="000F38C6">
        <w:rPr>
          <w:rFonts w:eastAsia="Times New Roman" w:cs="Arial"/>
          <w:bCs/>
          <w:szCs w:val="24"/>
          <w:lang w:eastAsia="pl-PL"/>
        </w:rPr>
        <w:tab/>
      </w:r>
      <w:r w:rsidRPr="000F38C6">
        <w:rPr>
          <w:rFonts w:eastAsia="Times New Roman" w:cs="Arial"/>
          <w:bCs/>
          <w:szCs w:val="24"/>
          <w:lang w:eastAsia="pl-PL"/>
        </w:rPr>
        <w:tab/>
      </w:r>
      <w:r w:rsidRPr="000F38C6">
        <w:rPr>
          <w:rFonts w:eastAsia="Times New Roman" w:cs="Arial"/>
          <w:bCs/>
          <w:szCs w:val="24"/>
          <w:lang w:eastAsia="pl-PL"/>
        </w:rPr>
        <w:tab/>
      </w:r>
      <w:r w:rsidRPr="000F38C6">
        <w:rPr>
          <w:rFonts w:eastAsia="Times New Roman" w:cs="Arial"/>
          <w:bCs/>
          <w:szCs w:val="24"/>
          <w:lang w:eastAsia="pl-PL"/>
        </w:rPr>
        <w:tab/>
      </w:r>
      <w:r w:rsidRPr="000F38C6">
        <w:rPr>
          <w:rFonts w:eastAsia="Times New Roman" w:cs="Arial"/>
          <w:bCs/>
          <w:szCs w:val="24"/>
          <w:lang w:eastAsia="pl-PL"/>
        </w:rPr>
        <w:tab/>
      </w:r>
      <w:r w:rsidRPr="000F38C6">
        <w:rPr>
          <w:rFonts w:eastAsia="Times New Roman" w:cs="Arial"/>
          <w:bCs/>
          <w:szCs w:val="24"/>
          <w:lang w:eastAsia="pl-PL"/>
        </w:rPr>
        <w:tab/>
        <w:t>Rzeszów, 2024-07- 30</w:t>
      </w:r>
    </w:p>
    <w:p w14:paraId="7C4078B9" w14:textId="77777777" w:rsidR="000F38C6" w:rsidRPr="000F38C6" w:rsidRDefault="000F38C6" w:rsidP="000F38C6">
      <w:pPr>
        <w:keepNext/>
        <w:widowControl w:val="0"/>
        <w:adjustRightInd w:val="0"/>
        <w:spacing w:before="240" w:after="240" w:line="240" w:lineRule="auto"/>
        <w:jc w:val="center"/>
        <w:textAlignment w:val="baseline"/>
        <w:outlineLvl w:val="0"/>
        <w:rPr>
          <w:rFonts w:eastAsia="Arial Unicode MS" w:cs="Times New Roman"/>
          <w:b/>
          <w:szCs w:val="20"/>
          <w:lang w:eastAsia="pl-PL"/>
        </w:rPr>
      </w:pPr>
      <w:r w:rsidRPr="000F38C6">
        <w:rPr>
          <w:rFonts w:eastAsia="Arial Unicode MS" w:cs="Times New Roman"/>
          <w:b/>
          <w:szCs w:val="20"/>
          <w:lang w:eastAsia="pl-PL"/>
        </w:rPr>
        <w:t>DECYZJA</w:t>
      </w:r>
    </w:p>
    <w:p w14:paraId="50643B88" w14:textId="77777777" w:rsidR="000F38C6" w:rsidRPr="000F38C6" w:rsidRDefault="000F38C6" w:rsidP="000F38C6">
      <w:pPr>
        <w:spacing w:after="200" w:line="276" w:lineRule="auto"/>
        <w:ind w:left="360"/>
        <w:jc w:val="both"/>
        <w:rPr>
          <w:rFonts w:eastAsia="Times New Roman" w:cs="Arial"/>
          <w:szCs w:val="24"/>
        </w:rPr>
      </w:pPr>
      <w:r w:rsidRPr="000F38C6">
        <w:rPr>
          <w:rFonts w:eastAsia="Times New Roman" w:cs="Arial"/>
          <w:szCs w:val="24"/>
        </w:rPr>
        <w:t>Działając na podstawie:</w:t>
      </w:r>
    </w:p>
    <w:p w14:paraId="304CA0A8" w14:textId="77777777" w:rsidR="000F38C6" w:rsidRPr="000F38C6" w:rsidRDefault="000F38C6" w:rsidP="000F38C6">
      <w:pPr>
        <w:keepNext/>
        <w:numPr>
          <w:ilvl w:val="0"/>
          <w:numId w:val="9"/>
        </w:numPr>
        <w:spacing w:before="60" w:after="60" w:line="276" w:lineRule="auto"/>
        <w:ind w:left="284" w:hanging="284"/>
        <w:contextualSpacing/>
        <w:jc w:val="both"/>
        <w:rPr>
          <w:rFonts w:eastAsia="Times New Roman" w:cs="Arial"/>
          <w:szCs w:val="24"/>
          <w:lang w:val="x-none" w:eastAsia="pl-PL"/>
        </w:rPr>
      </w:pPr>
      <w:r w:rsidRPr="000F38C6">
        <w:rPr>
          <w:rFonts w:eastAsia="Times New Roman" w:cs="Arial"/>
          <w:szCs w:val="24"/>
          <w:lang w:val="x-none" w:eastAsia="pl-PL"/>
        </w:rPr>
        <w:t>art. 104,</w:t>
      </w:r>
      <w:r w:rsidRPr="000F38C6">
        <w:rPr>
          <w:rFonts w:eastAsia="Calibri" w:cs="Arial"/>
          <w:szCs w:val="24"/>
          <w:lang w:val="x-none"/>
        </w:rPr>
        <w:t xml:space="preserve"> </w:t>
      </w:r>
      <w:r w:rsidRPr="000F38C6">
        <w:rPr>
          <w:rFonts w:eastAsia="Times New Roman" w:cs="Arial"/>
          <w:szCs w:val="24"/>
          <w:lang w:val="x-none" w:eastAsia="pl-PL"/>
        </w:rPr>
        <w:t>ustawy z dnia 14 czerwca 1960 r. Kodeks postępowania</w:t>
      </w:r>
      <w:r w:rsidRPr="000F38C6">
        <w:rPr>
          <w:rFonts w:eastAsia="Times New Roman" w:cs="Arial"/>
          <w:szCs w:val="24"/>
          <w:lang w:eastAsia="pl-PL"/>
        </w:rPr>
        <w:t xml:space="preserve"> </w:t>
      </w:r>
      <w:r w:rsidRPr="000F38C6">
        <w:rPr>
          <w:rFonts w:eastAsia="Times New Roman" w:cs="Arial"/>
          <w:szCs w:val="24"/>
          <w:lang w:val="x-none" w:eastAsia="pl-PL"/>
        </w:rPr>
        <w:t xml:space="preserve">administracyjnego </w:t>
      </w:r>
      <w:r w:rsidRPr="000F38C6">
        <w:rPr>
          <w:rFonts w:eastAsia="Times New Roman" w:cs="Arial"/>
          <w:szCs w:val="24"/>
          <w:lang w:eastAsia="pl-PL"/>
        </w:rPr>
        <w:t>(</w:t>
      </w:r>
      <w:proofErr w:type="spellStart"/>
      <w:r w:rsidRPr="000F38C6">
        <w:rPr>
          <w:rFonts w:eastAsia="Times New Roman" w:cs="Arial"/>
          <w:szCs w:val="24"/>
          <w:lang w:eastAsia="pl-PL"/>
        </w:rPr>
        <w:t>t.j</w:t>
      </w:r>
      <w:proofErr w:type="spellEnd"/>
      <w:r w:rsidRPr="000F38C6">
        <w:rPr>
          <w:rFonts w:eastAsia="Times New Roman" w:cs="Arial"/>
          <w:szCs w:val="24"/>
          <w:lang w:eastAsia="pl-PL"/>
        </w:rPr>
        <w:t>. Dz. U. z 2023 r. poz. 775 ze zm.),</w:t>
      </w:r>
    </w:p>
    <w:p w14:paraId="06BC151E" w14:textId="77777777" w:rsidR="000F38C6" w:rsidRPr="000F38C6" w:rsidRDefault="000F38C6" w:rsidP="000F38C6">
      <w:pPr>
        <w:keepNext/>
        <w:numPr>
          <w:ilvl w:val="0"/>
          <w:numId w:val="9"/>
        </w:numPr>
        <w:spacing w:before="60" w:after="60" w:line="276" w:lineRule="auto"/>
        <w:ind w:left="284" w:hanging="284"/>
        <w:contextualSpacing/>
        <w:jc w:val="both"/>
        <w:rPr>
          <w:rFonts w:eastAsia="Times New Roman" w:cs="Arial"/>
          <w:szCs w:val="24"/>
          <w:lang w:val="x-none" w:eastAsia="pl-PL"/>
        </w:rPr>
      </w:pPr>
      <w:r w:rsidRPr="000F38C6">
        <w:rPr>
          <w:rFonts w:eastAsia="Times New Roman" w:cs="Arial"/>
          <w:szCs w:val="24"/>
          <w:lang w:val="x-none" w:eastAsia="pl-PL"/>
        </w:rPr>
        <w:t>art. 181 ust. 1 pkt 1, art. 183 ust. 1</w:t>
      </w:r>
      <w:r w:rsidRPr="000F38C6">
        <w:rPr>
          <w:rFonts w:eastAsia="Times New Roman" w:cs="Arial"/>
          <w:szCs w:val="24"/>
          <w:lang w:eastAsia="pl-PL"/>
        </w:rPr>
        <w:t xml:space="preserve">, </w:t>
      </w:r>
      <w:r w:rsidRPr="000F38C6">
        <w:rPr>
          <w:rFonts w:eastAsia="Times New Roman" w:cs="Arial"/>
          <w:szCs w:val="24"/>
          <w:lang w:val="x-none" w:eastAsia="pl-PL"/>
        </w:rPr>
        <w:t>art. 188, art. 201, art. 202, art. 203, art. 204, art. 205, art. 211, art. 218, art. 224, w</w:t>
      </w:r>
      <w:r w:rsidRPr="000F38C6">
        <w:rPr>
          <w:rFonts w:eastAsia="Times New Roman" w:cs="Arial"/>
          <w:szCs w:val="24"/>
          <w:lang w:eastAsia="pl-PL"/>
        </w:rPr>
        <w:t xml:space="preserve"> </w:t>
      </w:r>
      <w:r w:rsidRPr="000F38C6">
        <w:rPr>
          <w:rFonts w:eastAsia="Times New Roman" w:cs="Arial"/>
          <w:szCs w:val="24"/>
          <w:lang w:val="x-none" w:eastAsia="pl-PL"/>
        </w:rPr>
        <w:t>związku z art. 378 ust. 2a ustawy</w:t>
      </w:r>
      <w:r w:rsidRPr="000F38C6">
        <w:rPr>
          <w:rFonts w:eastAsia="Times New Roman" w:cs="Arial"/>
          <w:szCs w:val="24"/>
          <w:lang w:eastAsia="pl-PL"/>
        </w:rPr>
        <w:t xml:space="preserve"> </w:t>
      </w:r>
      <w:r w:rsidRPr="000F38C6">
        <w:rPr>
          <w:rFonts w:eastAsia="Times New Roman" w:cs="Arial"/>
          <w:szCs w:val="24"/>
          <w:lang w:val="x-none" w:eastAsia="pl-PL"/>
        </w:rPr>
        <w:t>z dnia 27 kwietnia 2001 r. Prawo ochrony środowiska (</w:t>
      </w:r>
      <w:proofErr w:type="spellStart"/>
      <w:r w:rsidRPr="000F38C6">
        <w:rPr>
          <w:rFonts w:eastAsia="Times New Roman" w:cs="Arial"/>
          <w:szCs w:val="24"/>
          <w:lang w:val="x-none" w:eastAsia="pl-PL"/>
        </w:rPr>
        <w:t>t.j</w:t>
      </w:r>
      <w:proofErr w:type="spellEnd"/>
      <w:r w:rsidRPr="000F38C6">
        <w:rPr>
          <w:rFonts w:eastAsia="Times New Roman" w:cs="Arial"/>
          <w:szCs w:val="24"/>
          <w:lang w:val="x-none" w:eastAsia="pl-PL"/>
        </w:rPr>
        <w:t>. Dz. U. z 2024 r. poz.54 ze zm.),</w:t>
      </w:r>
    </w:p>
    <w:p w14:paraId="7882C955" w14:textId="77777777" w:rsidR="000F38C6" w:rsidRPr="000F38C6" w:rsidRDefault="000F38C6" w:rsidP="000F38C6">
      <w:pPr>
        <w:keepNext/>
        <w:numPr>
          <w:ilvl w:val="0"/>
          <w:numId w:val="9"/>
        </w:numPr>
        <w:spacing w:before="60" w:after="60" w:line="276" w:lineRule="auto"/>
        <w:ind w:left="284" w:hanging="284"/>
        <w:contextualSpacing/>
        <w:jc w:val="both"/>
        <w:rPr>
          <w:rFonts w:eastAsia="Times New Roman" w:cs="Arial"/>
          <w:szCs w:val="24"/>
          <w:lang w:val="x-none" w:eastAsia="pl-PL"/>
        </w:rPr>
      </w:pPr>
      <w:r w:rsidRPr="000F38C6">
        <w:rPr>
          <w:rFonts w:eastAsia="Times New Roman" w:cs="Arial"/>
          <w:szCs w:val="24"/>
          <w:lang w:eastAsia="pl-PL"/>
        </w:rPr>
        <w:t xml:space="preserve">pkt 4 </w:t>
      </w:r>
      <w:proofErr w:type="spellStart"/>
      <w:r w:rsidRPr="000F38C6">
        <w:rPr>
          <w:rFonts w:eastAsia="Times New Roman" w:cs="Arial"/>
          <w:szCs w:val="24"/>
          <w:lang w:eastAsia="pl-PL"/>
        </w:rPr>
        <w:t>ppkt</w:t>
      </w:r>
      <w:proofErr w:type="spellEnd"/>
      <w:r w:rsidRPr="000F38C6">
        <w:rPr>
          <w:rFonts w:eastAsia="Times New Roman" w:cs="Arial"/>
          <w:szCs w:val="24"/>
          <w:lang w:eastAsia="pl-PL"/>
        </w:rPr>
        <w:t xml:space="preserve"> 4 załącznika do Rozporządzenie Ministra Środowiska z dnia 27 sierpnia 2014 r. w sprawie rodzajów instalacji mogących powodować znaczne zanieczyszczenie poszczególnych elementów przyrodniczych albo środowiska jako całości (Dz. U. poz. 1169),</w:t>
      </w:r>
    </w:p>
    <w:p w14:paraId="4C72ACE0" w14:textId="77777777" w:rsidR="000F38C6" w:rsidRPr="000F38C6" w:rsidRDefault="000F38C6" w:rsidP="000F38C6">
      <w:pPr>
        <w:keepNext/>
        <w:numPr>
          <w:ilvl w:val="0"/>
          <w:numId w:val="9"/>
        </w:numPr>
        <w:spacing w:before="60" w:after="60" w:line="276" w:lineRule="auto"/>
        <w:ind w:left="284" w:hanging="284"/>
        <w:contextualSpacing/>
        <w:jc w:val="both"/>
        <w:rPr>
          <w:rFonts w:eastAsia="Times New Roman" w:cs="Arial"/>
          <w:szCs w:val="24"/>
          <w:lang w:val="x-none" w:eastAsia="pl-PL"/>
        </w:rPr>
      </w:pPr>
      <w:r w:rsidRPr="000F38C6">
        <w:rPr>
          <w:rFonts w:eastAsia="Times New Roman" w:cs="Arial"/>
          <w:szCs w:val="24"/>
          <w:lang w:eastAsia="pl-PL"/>
        </w:rPr>
        <w:t>§ 2 ust. 1 pkt 1 lit. d Rozporządzenia Rady Ministrów z dnia 10 września 2019 r. w sprawie przedsięwzięć mogących znacząco oddziaływać na środowisko (Dz. U. poz. 1839 ze zm.),</w:t>
      </w:r>
    </w:p>
    <w:p w14:paraId="665EF5E6" w14:textId="77777777" w:rsidR="000F38C6" w:rsidRPr="000F38C6" w:rsidRDefault="000F38C6" w:rsidP="000F38C6">
      <w:pPr>
        <w:keepNext/>
        <w:numPr>
          <w:ilvl w:val="0"/>
          <w:numId w:val="9"/>
        </w:numPr>
        <w:spacing w:before="60" w:after="60" w:line="276" w:lineRule="auto"/>
        <w:ind w:left="284" w:hanging="284"/>
        <w:contextualSpacing/>
        <w:jc w:val="both"/>
        <w:rPr>
          <w:rFonts w:eastAsia="Times New Roman" w:cs="Arial"/>
          <w:szCs w:val="24"/>
          <w:lang w:val="x-none" w:eastAsia="pl-PL"/>
        </w:rPr>
      </w:pPr>
      <w:r w:rsidRPr="000F38C6">
        <w:rPr>
          <w:rFonts w:eastAsia="Times New Roman" w:cs="Arial"/>
          <w:szCs w:val="24"/>
          <w:lang w:eastAsia="pl-PL"/>
        </w:rPr>
        <w:t>art. 304 ustawy z dnia 20 lipca 2017 r. Prawo wodne (</w:t>
      </w:r>
      <w:proofErr w:type="spellStart"/>
      <w:r w:rsidRPr="000F38C6">
        <w:rPr>
          <w:rFonts w:eastAsia="Times New Roman" w:cs="Arial"/>
          <w:szCs w:val="24"/>
          <w:lang w:eastAsia="pl-PL"/>
        </w:rPr>
        <w:t>t.j</w:t>
      </w:r>
      <w:proofErr w:type="spellEnd"/>
      <w:r w:rsidRPr="000F38C6">
        <w:rPr>
          <w:rFonts w:eastAsia="Times New Roman" w:cs="Arial"/>
          <w:szCs w:val="24"/>
          <w:lang w:eastAsia="pl-PL"/>
        </w:rPr>
        <w:t>. Dz. U. z 2023 r. poz. 1478 ze zm.),</w:t>
      </w:r>
    </w:p>
    <w:p w14:paraId="640C614D" w14:textId="77777777" w:rsidR="000F38C6" w:rsidRPr="000F38C6" w:rsidRDefault="000F38C6" w:rsidP="000F38C6">
      <w:pPr>
        <w:keepNext/>
        <w:numPr>
          <w:ilvl w:val="0"/>
          <w:numId w:val="9"/>
        </w:numPr>
        <w:spacing w:before="60" w:after="60" w:line="276" w:lineRule="auto"/>
        <w:ind w:left="284" w:hanging="284"/>
        <w:contextualSpacing/>
        <w:jc w:val="both"/>
        <w:rPr>
          <w:rFonts w:eastAsia="Times New Roman" w:cs="Arial"/>
          <w:szCs w:val="24"/>
          <w:lang w:val="x-none" w:eastAsia="pl-PL"/>
        </w:rPr>
      </w:pPr>
      <w:r w:rsidRPr="000F38C6">
        <w:rPr>
          <w:rFonts w:eastAsia="Times New Roman" w:cs="Arial"/>
          <w:szCs w:val="24"/>
          <w:lang w:eastAsia="pl-PL"/>
        </w:rPr>
        <w:t>R</w:t>
      </w:r>
      <w:proofErr w:type="spellStart"/>
      <w:r w:rsidRPr="000F38C6">
        <w:rPr>
          <w:rFonts w:eastAsia="Times New Roman" w:cs="Arial"/>
          <w:szCs w:val="24"/>
          <w:lang w:val="x-none" w:eastAsia="pl-PL"/>
        </w:rPr>
        <w:t>ozporządzen</w:t>
      </w:r>
      <w:r w:rsidRPr="000F38C6">
        <w:rPr>
          <w:rFonts w:eastAsia="Times New Roman" w:cs="Arial"/>
          <w:szCs w:val="24"/>
          <w:lang w:eastAsia="pl-PL"/>
        </w:rPr>
        <w:t>ia</w:t>
      </w:r>
      <w:proofErr w:type="spellEnd"/>
      <w:r w:rsidRPr="000F38C6">
        <w:rPr>
          <w:rFonts w:eastAsia="Times New Roman" w:cs="Arial"/>
          <w:szCs w:val="24"/>
          <w:lang w:val="x-none" w:eastAsia="pl-PL"/>
        </w:rPr>
        <w:t xml:space="preserve"> Ministra Klimatu i Środowiska z dnia 7 września 2021 r. w</w:t>
      </w:r>
      <w:r w:rsidRPr="000F38C6">
        <w:rPr>
          <w:rFonts w:eastAsia="Times New Roman" w:cs="Arial"/>
          <w:szCs w:val="24"/>
          <w:lang w:eastAsia="pl-PL"/>
        </w:rPr>
        <w:t> </w:t>
      </w:r>
      <w:r w:rsidRPr="000F38C6">
        <w:rPr>
          <w:rFonts w:eastAsia="Times New Roman" w:cs="Arial"/>
          <w:szCs w:val="24"/>
          <w:lang w:val="x-none" w:eastAsia="pl-PL"/>
        </w:rPr>
        <w:t>sprawie wymagań w zakresie prowadzenia pomiarów wielkości emisji (</w:t>
      </w:r>
      <w:proofErr w:type="spellStart"/>
      <w:r w:rsidRPr="000F38C6">
        <w:rPr>
          <w:rFonts w:eastAsia="Times New Roman" w:cs="Arial"/>
          <w:szCs w:val="24"/>
          <w:lang w:val="x-none" w:eastAsia="pl-PL"/>
        </w:rPr>
        <w:t>t.j</w:t>
      </w:r>
      <w:proofErr w:type="spellEnd"/>
      <w:r w:rsidRPr="000F38C6">
        <w:rPr>
          <w:rFonts w:eastAsia="Times New Roman" w:cs="Arial"/>
          <w:szCs w:val="24"/>
          <w:lang w:val="x-none" w:eastAsia="pl-PL"/>
        </w:rPr>
        <w:t>. Dz. U. z 2023 r. poz. 1706)</w:t>
      </w:r>
      <w:r w:rsidRPr="000F38C6">
        <w:rPr>
          <w:rFonts w:eastAsia="Times New Roman" w:cs="Arial"/>
          <w:szCs w:val="24"/>
          <w:lang w:eastAsia="pl-PL"/>
        </w:rPr>
        <w:t>,</w:t>
      </w:r>
    </w:p>
    <w:p w14:paraId="49FDC4A1" w14:textId="77777777" w:rsidR="000F38C6" w:rsidRPr="000F38C6" w:rsidRDefault="000F38C6" w:rsidP="000F38C6">
      <w:pPr>
        <w:keepNext/>
        <w:numPr>
          <w:ilvl w:val="0"/>
          <w:numId w:val="9"/>
        </w:numPr>
        <w:spacing w:before="60" w:after="60" w:line="276" w:lineRule="auto"/>
        <w:ind w:left="284" w:hanging="284"/>
        <w:contextualSpacing/>
        <w:jc w:val="both"/>
        <w:rPr>
          <w:rFonts w:eastAsia="Times New Roman" w:cs="Arial"/>
          <w:strike/>
          <w:szCs w:val="24"/>
          <w:lang w:val="x-none" w:eastAsia="pl-PL"/>
        </w:rPr>
      </w:pPr>
      <w:r w:rsidRPr="000F38C6">
        <w:rPr>
          <w:rFonts w:eastAsia="Times New Roman" w:cs="Arial"/>
          <w:szCs w:val="24"/>
          <w:lang w:eastAsia="pl-PL"/>
        </w:rPr>
        <w:t>Rozporządzenia Ministra Klimatu z dnia 2 stycznia 2020 r. w sprawie katalogu odpadów (Dz. U. poz. 10),</w:t>
      </w:r>
    </w:p>
    <w:p w14:paraId="276D1F6B" w14:textId="77777777" w:rsidR="000F38C6" w:rsidRPr="000F38C6" w:rsidRDefault="000F38C6" w:rsidP="000F38C6">
      <w:pPr>
        <w:keepNext/>
        <w:numPr>
          <w:ilvl w:val="0"/>
          <w:numId w:val="9"/>
        </w:numPr>
        <w:spacing w:before="60" w:after="60" w:line="276" w:lineRule="auto"/>
        <w:ind w:left="284" w:hanging="284"/>
        <w:contextualSpacing/>
        <w:jc w:val="both"/>
        <w:rPr>
          <w:rFonts w:eastAsia="Times New Roman" w:cs="Arial"/>
          <w:strike/>
          <w:szCs w:val="24"/>
          <w:lang w:val="x-none" w:eastAsia="pl-PL"/>
        </w:rPr>
      </w:pPr>
      <w:r w:rsidRPr="000F38C6">
        <w:rPr>
          <w:rFonts w:eastAsia="Times New Roman" w:cs="Arial"/>
          <w:szCs w:val="24"/>
          <w:lang w:eastAsia="pl-PL"/>
        </w:rPr>
        <w:t>Rozporządzenia Ministra Gospodarki Morskiej i Żeglugi Śródlądowej z dnia 20 stycznia 2020 r. w sprawie formy i układu przekazywanych wyników pomiarów ilości pobranych wód podziemnych i wód powierzchniowych oraz ilości i jakości ścieków wprowadzanych do wód lub do ziemi (Dz. U. poz. 144),</w:t>
      </w:r>
    </w:p>
    <w:p w14:paraId="205B17ED" w14:textId="77777777" w:rsidR="000F38C6" w:rsidRPr="000F38C6" w:rsidRDefault="000F38C6" w:rsidP="000F38C6">
      <w:pPr>
        <w:numPr>
          <w:ilvl w:val="0"/>
          <w:numId w:val="9"/>
        </w:numPr>
        <w:spacing w:after="0" w:line="276" w:lineRule="auto"/>
        <w:ind w:left="284" w:hanging="284"/>
        <w:jc w:val="both"/>
        <w:rPr>
          <w:rFonts w:eastAsia="Times New Roman" w:cs="Arial"/>
          <w:szCs w:val="24"/>
          <w:lang w:eastAsia="pl-PL"/>
        </w:rPr>
      </w:pPr>
      <w:r w:rsidRPr="000F38C6">
        <w:rPr>
          <w:rFonts w:eastAsia="Times New Roman" w:cs="Arial"/>
          <w:szCs w:val="24"/>
          <w:lang w:eastAsia="pl-PL"/>
        </w:rPr>
        <w:t>Rozporządzenia Ministra Klimatu i Środowiska z dnia 7 września 2021 r. w sprawie wymagań w zakresie prowadzenia pomiarów wielkości emisji (</w:t>
      </w:r>
      <w:proofErr w:type="spellStart"/>
      <w:r w:rsidRPr="000F38C6">
        <w:rPr>
          <w:rFonts w:eastAsia="Times New Roman" w:cs="Arial"/>
          <w:szCs w:val="24"/>
          <w:lang w:eastAsia="pl-PL"/>
        </w:rPr>
        <w:t>t.j</w:t>
      </w:r>
      <w:proofErr w:type="spellEnd"/>
      <w:r w:rsidRPr="000F38C6">
        <w:rPr>
          <w:rFonts w:eastAsia="Times New Roman" w:cs="Arial"/>
          <w:szCs w:val="24"/>
          <w:lang w:eastAsia="pl-PL"/>
        </w:rPr>
        <w:t>. Dz. U. z 2023 r. poz. 1706),</w:t>
      </w:r>
    </w:p>
    <w:p w14:paraId="61B1A095" w14:textId="77777777" w:rsidR="000F38C6" w:rsidRPr="000F38C6" w:rsidRDefault="000F38C6" w:rsidP="000F38C6">
      <w:pPr>
        <w:numPr>
          <w:ilvl w:val="0"/>
          <w:numId w:val="9"/>
        </w:numPr>
        <w:spacing w:after="0" w:line="276" w:lineRule="auto"/>
        <w:ind w:left="284" w:hanging="284"/>
        <w:jc w:val="both"/>
        <w:rPr>
          <w:rFonts w:eastAsia="Times New Roman" w:cs="Arial"/>
          <w:szCs w:val="24"/>
          <w:lang w:eastAsia="pl-PL"/>
        </w:rPr>
      </w:pPr>
      <w:r w:rsidRPr="000F38C6">
        <w:rPr>
          <w:rFonts w:eastAsia="Times New Roman" w:cs="Arial"/>
          <w:szCs w:val="24"/>
          <w:lang w:eastAsia="pl-PL"/>
        </w:rPr>
        <w:t>§ 2 rozporządzenia Ministra Środowiska z dnia 24 sierpnia 2012 r. w sprawie poziomów niektórych substancji w powietrzu (tj. Dz. U. z 2021 r. poz. 845),</w:t>
      </w:r>
    </w:p>
    <w:p w14:paraId="766A6AE3" w14:textId="77777777" w:rsidR="000F38C6" w:rsidRPr="000F38C6" w:rsidRDefault="000F38C6" w:rsidP="000F38C6">
      <w:pPr>
        <w:numPr>
          <w:ilvl w:val="0"/>
          <w:numId w:val="9"/>
        </w:numPr>
        <w:spacing w:after="0" w:line="276" w:lineRule="auto"/>
        <w:ind w:left="284" w:hanging="284"/>
        <w:jc w:val="both"/>
        <w:rPr>
          <w:rFonts w:eastAsia="Times New Roman" w:cs="Arial"/>
          <w:szCs w:val="24"/>
          <w:lang w:eastAsia="pl-PL"/>
        </w:rPr>
      </w:pPr>
      <w:r w:rsidRPr="000F38C6">
        <w:rPr>
          <w:rFonts w:eastAsia="Times New Roman" w:cs="Arial"/>
          <w:szCs w:val="24"/>
          <w:lang w:val="x-none" w:eastAsia="pl-PL"/>
        </w:rPr>
        <w:t>§ 2 ust. 1</w:t>
      </w:r>
      <w:r w:rsidRPr="000F38C6">
        <w:rPr>
          <w:rFonts w:eastAsia="Times New Roman" w:cs="Arial"/>
          <w:szCs w:val="24"/>
          <w:lang w:eastAsia="pl-PL"/>
        </w:rPr>
        <w:t xml:space="preserve"> </w:t>
      </w:r>
      <w:r w:rsidRPr="000F38C6">
        <w:rPr>
          <w:rFonts w:eastAsia="Times New Roman" w:cs="Arial"/>
          <w:szCs w:val="24"/>
          <w:lang w:val="x-none" w:eastAsia="pl-PL"/>
        </w:rPr>
        <w:t xml:space="preserve">rozporządzenia Ministra Środowiska z dnia 26 stycznia 2010 r. </w:t>
      </w:r>
      <w:r w:rsidRPr="000F38C6">
        <w:rPr>
          <w:rFonts w:eastAsia="Times New Roman" w:cs="Arial"/>
          <w:szCs w:val="24"/>
          <w:lang w:val="x-none" w:eastAsia="pl-PL"/>
        </w:rPr>
        <w:br/>
        <w:t xml:space="preserve">w sprawie wartości odniesienia dla niektórych substancji w powietrzu (Dz. U. </w:t>
      </w:r>
      <w:r w:rsidRPr="000F38C6">
        <w:rPr>
          <w:rFonts w:eastAsia="Times New Roman" w:cs="Arial"/>
          <w:szCs w:val="24"/>
          <w:lang w:val="x-none" w:eastAsia="pl-PL"/>
        </w:rPr>
        <w:br/>
        <w:t>Nr 16 poz. 87),</w:t>
      </w:r>
    </w:p>
    <w:p w14:paraId="6B9382D8" w14:textId="77777777" w:rsidR="000F38C6" w:rsidRPr="000F38C6" w:rsidRDefault="000F38C6" w:rsidP="000F38C6">
      <w:pPr>
        <w:spacing w:after="0" w:line="276" w:lineRule="auto"/>
        <w:ind w:left="284"/>
        <w:jc w:val="both"/>
        <w:rPr>
          <w:rFonts w:eastAsia="Times New Roman" w:cs="Arial"/>
          <w:szCs w:val="24"/>
          <w:lang w:eastAsia="pl-PL"/>
        </w:rPr>
      </w:pPr>
    </w:p>
    <w:p w14:paraId="150F8664" w14:textId="77777777" w:rsidR="000F38C6" w:rsidRPr="000F38C6" w:rsidRDefault="000F38C6" w:rsidP="000F38C6">
      <w:pPr>
        <w:keepNext/>
        <w:numPr>
          <w:ilvl w:val="0"/>
          <w:numId w:val="9"/>
        </w:numPr>
        <w:spacing w:before="60" w:after="60" w:line="276" w:lineRule="auto"/>
        <w:ind w:left="284" w:hanging="284"/>
        <w:contextualSpacing/>
        <w:jc w:val="both"/>
        <w:rPr>
          <w:rFonts w:eastAsia="Times New Roman" w:cs="Arial"/>
          <w:szCs w:val="24"/>
          <w:lang w:val="x-none" w:eastAsia="pl-PL"/>
        </w:rPr>
      </w:pPr>
      <w:r w:rsidRPr="000F38C6">
        <w:rPr>
          <w:rFonts w:eastAsia="Times New Roman" w:cs="Arial"/>
          <w:szCs w:val="24"/>
          <w:lang w:eastAsia="pl-PL"/>
        </w:rPr>
        <w:lastRenderedPageBreak/>
        <w:t>R</w:t>
      </w:r>
      <w:proofErr w:type="spellStart"/>
      <w:r w:rsidRPr="000F38C6">
        <w:rPr>
          <w:rFonts w:eastAsia="Times New Roman" w:cs="Arial"/>
          <w:szCs w:val="24"/>
          <w:lang w:val="x-none" w:eastAsia="pl-PL"/>
        </w:rPr>
        <w:t>ozporządze</w:t>
      </w:r>
      <w:r w:rsidRPr="000F38C6">
        <w:rPr>
          <w:rFonts w:eastAsia="Times New Roman" w:cs="Arial"/>
          <w:szCs w:val="24"/>
          <w:lang w:eastAsia="pl-PL"/>
        </w:rPr>
        <w:t>nia</w:t>
      </w:r>
      <w:proofErr w:type="spellEnd"/>
      <w:r w:rsidRPr="000F38C6">
        <w:rPr>
          <w:rFonts w:eastAsia="Times New Roman" w:cs="Arial"/>
          <w:szCs w:val="24"/>
          <w:lang w:eastAsia="pl-PL"/>
        </w:rPr>
        <w:t xml:space="preserve"> </w:t>
      </w:r>
      <w:r w:rsidRPr="000F38C6">
        <w:rPr>
          <w:rFonts w:eastAsia="Times New Roman" w:cs="Arial"/>
          <w:szCs w:val="24"/>
          <w:lang w:val="x-none" w:eastAsia="pl-PL"/>
        </w:rPr>
        <w:t>Ministra Środowiska z dnia 14 czerwca 2007 r. w sprawie dopuszczalnych poziomów hałasu w środowisku (Dz. U. z 2014 r. poz. 112),</w:t>
      </w:r>
    </w:p>
    <w:p w14:paraId="0FA36FCA" w14:textId="77777777" w:rsidR="000F38C6" w:rsidRPr="000F38C6" w:rsidRDefault="000F38C6" w:rsidP="000F38C6">
      <w:pPr>
        <w:keepNext/>
        <w:numPr>
          <w:ilvl w:val="0"/>
          <w:numId w:val="9"/>
        </w:numPr>
        <w:spacing w:before="60" w:after="60" w:line="276" w:lineRule="auto"/>
        <w:ind w:left="284" w:hanging="284"/>
        <w:contextualSpacing/>
        <w:jc w:val="both"/>
        <w:rPr>
          <w:rFonts w:eastAsia="Times New Roman" w:cs="Arial"/>
          <w:szCs w:val="24"/>
          <w:lang w:val="x-none" w:eastAsia="pl-PL"/>
        </w:rPr>
      </w:pPr>
      <w:r w:rsidRPr="000F38C6">
        <w:rPr>
          <w:rFonts w:eastAsia="Times New Roman" w:cs="Arial"/>
          <w:szCs w:val="24"/>
          <w:lang w:val="x-none" w:eastAsia="pl-PL"/>
        </w:rPr>
        <w:t>§ 2, § 5, § 6</w:t>
      </w:r>
      <w:r w:rsidRPr="000F38C6">
        <w:rPr>
          <w:rFonts w:eastAsia="Times New Roman" w:cs="Arial"/>
          <w:szCs w:val="24"/>
          <w:lang w:eastAsia="pl-PL"/>
        </w:rPr>
        <w:t>,</w:t>
      </w:r>
      <w:r w:rsidRPr="000F38C6">
        <w:rPr>
          <w:rFonts w:eastAsia="Times New Roman" w:cs="Arial"/>
          <w:szCs w:val="24"/>
          <w:lang w:val="x-none" w:eastAsia="pl-PL"/>
        </w:rPr>
        <w:t xml:space="preserve"> § 7</w:t>
      </w:r>
      <w:r w:rsidRPr="000F38C6">
        <w:rPr>
          <w:rFonts w:eastAsia="Times New Roman" w:cs="Arial"/>
          <w:szCs w:val="24"/>
          <w:lang w:eastAsia="pl-PL"/>
        </w:rPr>
        <w:t xml:space="preserve">, </w:t>
      </w:r>
      <w:r w:rsidRPr="000F38C6">
        <w:rPr>
          <w:rFonts w:eastAsia="Times New Roman" w:cs="Arial"/>
          <w:szCs w:val="24"/>
          <w:lang w:val="x-none" w:eastAsia="pl-PL"/>
        </w:rPr>
        <w:t xml:space="preserve">§ </w:t>
      </w:r>
      <w:r w:rsidRPr="000F38C6">
        <w:rPr>
          <w:rFonts w:eastAsia="Times New Roman" w:cs="Arial"/>
          <w:szCs w:val="24"/>
          <w:lang w:eastAsia="pl-PL"/>
        </w:rPr>
        <w:t>8</w:t>
      </w:r>
      <w:r w:rsidRPr="000F38C6">
        <w:rPr>
          <w:rFonts w:eastAsia="Times New Roman" w:cs="Arial"/>
          <w:szCs w:val="24"/>
          <w:lang w:val="x-none" w:eastAsia="pl-PL"/>
        </w:rPr>
        <w:t xml:space="preserve"> </w:t>
      </w:r>
      <w:r w:rsidRPr="000F38C6">
        <w:rPr>
          <w:rFonts w:eastAsia="Times New Roman" w:cs="Arial"/>
          <w:szCs w:val="24"/>
          <w:lang w:eastAsia="pl-PL"/>
        </w:rPr>
        <w:t>Rozporządzenie Ministra Klimatu i Środowiska z dnia 15 grudnia 2020 r. w sprawie rodzajów wyników pomiarów prowadzonych w związku z eksploatacją instalacji lub urządzenia i innych danych zbieranych w wyniku monitorowania procesów technologicznych oraz terminów i sposobów prezentacji (Dz. U. poz. 2405),</w:t>
      </w:r>
    </w:p>
    <w:p w14:paraId="0C045A79" w14:textId="77777777" w:rsidR="000F38C6" w:rsidRPr="000F38C6" w:rsidRDefault="000F38C6" w:rsidP="000F38C6">
      <w:pPr>
        <w:spacing w:after="0" w:line="276" w:lineRule="auto"/>
        <w:ind w:left="720"/>
        <w:contextualSpacing/>
        <w:jc w:val="both"/>
        <w:rPr>
          <w:rFonts w:eastAsia="Times New Roman" w:cs="Arial"/>
          <w:szCs w:val="24"/>
          <w:lang w:val="x-none"/>
        </w:rPr>
      </w:pPr>
    </w:p>
    <w:p w14:paraId="1E0F8F61" w14:textId="77777777" w:rsidR="000F38C6" w:rsidRPr="000F38C6" w:rsidRDefault="000F38C6" w:rsidP="000F38C6">
      <w:pPr>
        <w:keepNext/>
        <w:tabs>
          <w:tab w:val="left" w:pos="360"/>
        </w:tabs>
        <w:spacing w:before="60" w:after="60" w:line="276" w:lineRule="auto"/>
        <w:jc w:val="both"/>
        <w:rPr>
          <w:rFonts w:eastAsia="Calibri" w:cs="Arial"/>
          <w:b/>
          <w:bCs/>
          <w:strike/>
          <w:szCs w:val="24"/>
        </w:rPr>
      </w:pPr>
      <w:r w:rsidRPr="000F38C6">
        <w:rPr>
          <w:rFonts w:eastAsia="Times New Roman" w:cs="Arial"/>
          <w:szCs w:val="24"/>
          <w:lang w:eastAsia="pl-PL"/>
        </w:rPr>
        <w:t xml:space="preserve">po rozpatrzeniu </w:t>
      </w:r>
      <w:bookmarkStart w:id="0" w:name="_Hlk156482023"/>
      <w:r w:rsidRPr="000F38C6">
        <w:rPr>
          <w:rFonts w:eastAsia="Times New Roman" w:cs="Arial"/>
          <w:szCs w:val="24"/>
          <w:lang w:eastAsia="pl-PL"/>
        </w:rPr>
        <w:t xml:space="preserve">wniosku Spółki: </w:t>
      </w:r>
      <w:bookmarkStart w:id="1" w:name="_Hlk172806279"/>
      <w:proofErr w:type="spellStart"/>
      <w:r w:rsidRPr="000F38C6">
        <w:rPr>
          <w:rFonts w:eastAsia="Times New Roman" w:cs="Arial"/>
          <w:b/>
          <w:bCs/>
          <w:szCs w:val="24"/>
          <w:lang w:eastAsia="pl-PL"/>
        </w:rPr>
        <w:t>Qemetica</w:t>
      </w:r>
      <w:proofErr w:type="spellEnd"/>
      <w:r w:rsidRPr="000F38C6">
        <w:rPr>
          <w:rFonts w:eastAsia="Times New Roman" w:cs="Arial"/>
          <w:b/>
          <w:bCs/>
          <w:szCs w:val="24"/>
          <w:lang w:eastAsia="pl-PL"/>
        </w:rPr>
        <w:t xml:space="preserve"> </w:t>
      </w:r>
      <w:proofErr w:type="spellStart"/>
      <w:r w:rsidRPr="000F38C6">
        <w:rPr>
          <w:rFonts w:eastAsia="Times New Roman" w:cs="Arial"/>
          <w:b/>
          <w:bCs/>
          <w:szCs w:val="24"/>
          <w:lang w:eastAsia="pl-PL"/>
        </w:rPr>
        <w:t>Agricultural</w:t>
      </w:r>
      <w:proofErr w:type="spellEnd"/>
      <w:r w:rsidRPr="000F38C6">
        <w:rPr>
          <w:rFonts w:eastAsia="Times New Roman" w:cs="Arial"/>
          <w:b/>
          <w:bCs/>
          <w:szCs w:val="24"/>
          <w:lang w:eastAsia="pl-PL"/>
        </w:rPr>
        <w:t xml:space="preserve"> Solutions Poland S.A.</w:t>
      </w:r>
      <w:r w:rsidRPr="000F38C6">
        <w:rPr>
          <w:rFonts w:eastAsia="Times New Roman" w:cs="Arial"/>
          <w:szCs w:val="24"/>
          <w:lang w:eastAsia="pl-PL"/>
        </w:rPr>
        <w:t xml:space="preserve"> </w:t>
      </w:r>
      <w:bookmarkEnd w:id="1"/>
      <w:r w:rsidRPr="000F38C6">
        <w:rPr>
          <w:rFonts w:eastAsia="Times New Roman" w:cs="Arial"/>
          <w:szCs w:val="24"/>
          <w:lang w:eastAsia="pl-PL"/>
        </w:rPr>
        <w:t xml:space="preserve">(wcześniej CIECH Sarzyna S.A.), ul. Chemików 1, 37-310 Nowa Sarzyna (REGON 000042352, NIP 8160001828) </w:t>
      </w:r>
      <w:r w:rsidRPr="000F38C6">
        <w:rPr>
          <w:rFonts w:eastAsia="Times New Roman" w:cs="Arial"/>
          <w:szCs w:val="24"/>
          <w:lang w:eastAsia="pl-PL" w:bidi="pl-PL"/>
        </w:rPr>
        <w:t xml:space="preserve">z dnia </w:t>
      </w:r>
      <w:r w:rsidRPr="000F38C6">
        <w:rPr>
          <w:rFonts w:eastAsia="Times New Roman" w:cs="Arial"/>
          <w:szCs w:val="24"/>
          <w:lang w:eastAsia="pl-PL"/>
        </w:rPr>
        <w:t xml:space="preserve">6 grudnia 2023 r. znak: JO/85/1062/23 </w:t>
      </w:r>
      <w:r w:rsidRPr="000F38C6">
        <w:rPr>
          <w:rFonts w:eastAsia="Calibri" w:cs="Arial"/>
          <w:szCs w:val="24"/>
          <w:lang w:eastAsia="pl-PL"/>
        </w:rPr>
        <w:t xml:space="preserve">o wydanie </w:t>
      </w:r>
      <w:r w:rsidRPr="000F38C6">
        <w:rPr>
          <w:rFonts w:eastAsia="Times New Roman" w:cs="Arial"/>
          <w:szCs w:val="24"/>
          <w:shd w:val="clear" w:color="auto" w:fill="FFFFFF"/>
          <w:lang w:eastAsia="pl-PL"/>
        </w:rPr>
        <w:t xml:space="preserve">nowego pozwolenia zintegrowanego na prowadzenie instalacji w przemyśle chemicznym do wytwarzania, </w:t>
      </w:r>
      <w:bookmarkStart w:id="2" w:name="_Hlk156479705"/>
      <w:r w:rsidRPr="000F38C6">
        <w:rPr>
          <w:rFonts w:eastAsia="Times New Roman" w:cs="Arial"/>
          <w:szCs w:val="24"/>
          <w:shd w:val="clear" w:color="auto" w:fill="FFFFFF"/>
          <w:lang w:eastAsia="pl-PL"/>
        </w:rPr>
        <w:t>przy zastosowaniu procesów chemicznych,</w:t>
      </w:r>
      <w:r w:rsidRPr="000F38C6">
        <w:rPr>
          <w:rFonts w:eastAsia="Times New Roman" w:cs="Arial"/>
          <w:szCs w:val="24"/>
          <w:lang w:eastAsia="pl-PL"/>
        </w:rPr>
        <w:t xml:space="preserve"> środków ochrony roślin</w:t>
      </w:r>
      <w:r w:rsidRPr="000F38C6">
        <w:rPr>
          <w:rFonts w:eastAsia="Times New Roman" w:cs="Arial"/>
          <w:szCs w:val="24"/>
          <w:shd w:val="clear" w:color="auto" w:fill="FFFFFF"/>
          <w:lang w:eastAsia="pl-PL"/>
        </w:rPr>
        <w:t xml:space="preserve"> tj.: </w:t>
      </w:r>
      <w:bookmarkEnd w:id="2"/>
      <w:r w:rsidRPr="000F38C6">
        <w:rPr>
          <w:rFonts w:eastAsia="Times New Roman" w:cs="Arial"/>
          <w:szCs w:val="24"/>
          <w:lang w:eastAsia="pl-PL"/>
        </w:rPr>
        <w:t xml:space="preserve">Instalacji Estryfikacji </w:t>
      </w:r>
      <w:proofErr w:type="spellStart"/>
      <w:r w:rsidRPr="000F38C6">
        <w:rPr>
          <w:rFonts w:eastAsia="Times New Roman" w:cs="Arial"/>
          <w:szCs w:val="24"/>
          <w:lang w:eastAsia="pl-PL"/>
        </w:rPr>
        <w:t>Fenoksykwasów</w:t>
      </w:r>
      <w:proofErr w:type="spellEnd"/>
      <w:r w:rsidRPr="000F38C6">
        <w:rPr>
          <w:rFonts w:eastAsia="Times New Roman" w:cs="Arial"/>
          <w:szCs w:val="24"/>
          <w:lang w:eastAsia="pl-PL"/>
        </w:rPr>
        <w:t xml:space="preserve"> (D) </w:t>
      </w:r>
    </w:p>
    <w:bookmarkEnd w:id="0"/>
    <w:p w14:paraId="55FC3149" w14:textId="77777777" w:rsidR="000F38C6" w:rsidRPr="000F38C6" w:rsidRDefault="000F38C6" w:rsidP="000F38C6">
      <w:pPr>
        <w:suppressAutoHyphens/>
        <w:autoSpaceDE w:val="0"/>
        <w:autoSpaceDN w:val="0"/>
        <w:adjustRightInd w:val="0"/>
        <w:spacing w:before="240" w:after="240" w:line="276" w:lineRule="auto"/>
        <w:contextualSpacing/>
        <w:jc w:val="center"/>
        <w:rPr>
          <w:rFonts w:eastAsia="Calibri" w:cs="Arial"/>
          <w:b/>
          <w:bCs/>
          <w:spacing w:val="20"/>
          <w:szCs w:val="24"/>
        </w:rPr>
      </w:pPr>
      <w:r w:rsidRPr="000F38C6">
        <w:rPr>
          <w:rFonts w:eastAsia="Calibri" w:cs="Arial"/>
          <w:b/>
          <w:bCs/>
          <w:spacing w:val="20"/>
          <w:szCs w:val="24"/>
        </w:rPr>
        <w:t>orzekam</w:t>
      </w:r>
    </w:p>
    <w:p w14:paraId="46FBAE70" w14:textId="77777777" w:rsidR="000F38C6" w:rsidRPr="000F38C6" w:rsidRDefault="000F38C6" w:rsidP="000F38C6">
      <w:pPr>
        <w:suppressAutoHyphens/>
        <w:autoSpaceDE w:val="0"/>
        <w:autoSpaceDN w:val="0"/>
        <w:adjustRightInd w:val="0"/>
        <w:spacing w:before="240" w:after="240" w:line="276" w:lineRule="auto"/>
        <w:contextualSpacing/>
        <w:jc w:val="center"/>
        <w:rPr>
          <w:rFonts w:eastAsia="Calibri" w:cs="Arial"/>
          <w:b/>
          <w:bCs/>
          <w:spacing w:val="20"/>
          <w:szCs w:val="24"/>
        </w:rPr>
      </w:pPr>
    </w:p>
    <w:p w14:paraId="405FCE43" w14:textId="77777777" w:rsidR="000F38C6" w:rsidRPr="000F38C6" w:rsidRDefault="000F38C6" w:rsidP="000F38C6">
      <w:pPr>
        <w:tabs>
          <w:tab w:val="left" w:pos="360"/>
          <w:tab w:val="left" w:pos="720"/>
        </w:tabs>
        <w:spacing w:after="0" w:line="276" w:lineRule="auto"/>
        <w:jc w:val="both"/>
        <w:rPr>
          <w:rFonts w:eastAsia="Times New Roman" w:cs="Arial"/>
          <w:szCs w:val="24"/>
          <w:lang w:eastAsia="pl-PL"/>
        </w:rPr>
      </w:pPr>
      <w:r w:rsidRPr="000F38C6">
        <w:rPr>
          <w:rFonts w:eastAsia="Times New Roman" w:cs="Arial"/>
          <w:szCs w:val="24"/>
          <w:lang w:eastAsia="pl-PL"/>
        </w:rPr>
        <w:t xml:space="preserve">udzielam Spółce: </w:t>
      </w:r>
      <w:proofErr w:type="spellStart"/>
      <w:r w:rsidRPr="000F38C6">
        <w:rPr>
          <w:rFonts w:eastAsia="Times New Roman" w:cs="Arial"/>
          <w:b/>
          <w:bCs/>
          <w:szCs w:val="24"/>
          <w:lang w:eastAsia="pl-PL"/>
        </w:rPr>
        <w:t>Qemetica</w:t>
      </w:r>
      <w:proofErr w:type="spellEnd"/>
      <w:r w:rsidRPr="000F38C6">
        <w:rPr>
          <w:rFonts w:eastAsia="Times New Roman" w:cs="Arial"/>
          <w:b/>
          <w:bCs/>
          <w:szCs w:val="24"/>
          <w:lang w:eastAsia="pl-PL"/>
        </w:rPr>
        <w:t xml:space="preserve"> </w:t>
      </w:r>
      <w:proofErr w:type="spellStart"/>
      <w:r w:rsidRPr="000F38C6">
        <w:rPr>
          <w:rFonts w:eastAsia="Times New Roman" w:cs="Arial"/>
          <w:b/>
          <w:bCs/>
          <w:szCs w:val="24"/>
          <w:lang w:eastAsia="pl-PL"/>
        </w:rPr>
        <w:t>Agricultural</w:t>
      </w:r>
      <w:proofErr w:type="spellEnd"/>
      <w:r w:rsidRPr="000F38C6">
        <w:rPr>
          <w:rFonts w:eastAsia="Times New Roman" w:cs="Arial"/>
          <w:b/>
          <w:bCs/>
          <w:szCs w:val="24"/>
          <w:lang w:eastAsia="pl-PL"/>
        </w:rPr>
        <w:t xml:space="preserve"> Solutions Poland S.A.</w:t>
      </w:r>
      <w:r w:rsidRPr="000F38C6">
        <w:rPr>
          <w:rFonts w:eastAsia="Times New Roman" w:cs="Arial"/>
          <w:szCs w:val="24"/>
          <w:lang w:eastAsia="pl-PL"/>
        </w:rPr>
        <w:t xml:space="preserve"> (wcześniej CIECH Sarzyna S.A.), ul. Chemików 1, 37-310 Nowa Sarzyna (REGON 000042352, NIP 8160001828) pozwolenia zintegrowanego na prowadzenie instalacji do wytwarzania, przy zastosowaniu procesów chemicznych, środków ochrony roślin tj.: Instalacji Estryfikacji </w:t>
      </w:r>
      <w:proofErr w:type="spellStart"/>
      <w:r w:rsidRPr="000F38C6">
        <w:rPr>
          <w:rFonts w:eastAsia="Times New Roman" w:cs="Arial"/>
          <w:szCs w:val="24"/>
          <w:lang w:eastAsia="pl-PL"/>
        </w:rPr>
        <w:t>Fenoksykwasów</w:t>
      </w:r>
      <w:proofErr w:type="spellEnd"/>
      <w:r w:rsidRPr="000F38C6">
        <w:rPr>
          <w:rFonts w:eastAsia="Times New Roman" w:cs="Arial"/>
          <w:szCs w:val="24"/>
          <w:lang w:eastAsia="pl-PL"/>
        </w:rPr>
        <w:t xml:space="preserve"> (D) i określam: </w:t>
      </w:r>
    </w:p>
    <w:p w14:paraId="3678B66F" w14:textId="77777777" w:rsidR="000F38C6" w:rsidRPr="000F38C6" w:rsidRDefault="000F38C6" w:rsidP="000F38C6">
      <w:pPr>
        <w:tabs>
          <w:tab w:val="left" w:pos="360"/>
          <w:tab w:val="left" w:pos="720"/>
        </w:tabs>
        <w:spacing w:after="0" w:line="276" w:lineRule="auto"/>
        <w:jc w:val="both"/>
        <w:rPr>
          <w:rFonts w:eastAsia="Times New Roman" w:cs="Arial"/>
          <w:szCs w:val="24"/>
          <w:lang w:eastAsia="pl-PL"/>
        </w:rPr>
      </w:pPr>
    </w:p>
    <w:p w14:paraId="4FFB8ED9" w14:textId="77777777" w:rsidR="000F38C6" w:rsidRPr="000F38C6" w:rsidRDefault="000F38C6" w:rsidP="000F38C6">
      <w:pPr>
        <w:keepNext/>
        <w:widowControl w:val="0"/>
        <w:numPr>
          <w:ilvl w:val="0"/>
          <w:numId w:val="46"/>
        </w:numPr>
        <w:adjustRightInd w:val="0"/>
        <w:spacing w:after="0" w:line="276" w:lineRule="auto"/>
        <w:ind w:left="426" w:hanging="426"/>
        <w:jc w:val="both"/>
        <w:textAlignment w:val="baseline"/>
        <w:outlineLvl w:val="1"/>
        <w:rPr>
          <w:rFonts w:eastAsia="Calibri" w:cs="Arial"/>
          <w:b/>
          <w:szCs w:val="24"/>
          <w:lang w:val="en-US"/>
        </w:rPr>
      </w:pPr>
      <w:proofErr w:type="spellStart"/>
      <w:r w:rsidRPr="000F38C6">
        <w:rPr>
          <w:rFonts w:eastAsia="Calibri" w:cs="Arial"/>
          <w:b/>
          <w:szCs w:val="24"/>
          <w:lang w:val="en-US"/>
        </w:rPr>
        <w:t>Rodzaj</w:t>
      </w:r>
      <w:proofErr w:type="spellEnd"/>
      <w:r w:rsidRPr="000F38C6">
        <w:rPr>
          <w:rFonts w:eastAsia="Calibri" w:cs="Arial"/>
          <w:b/>
          <w:szCs w:val="24"/>
          <w:lang w:val="en-US"/>
        </w:rPr>
        <w:t xml:space="preserve"> i </w:t>
      </w:r>
      <w:proofErr w:type="spellStart"/>
      <w:r w:rsidRPr="000F38C6">
        <w:rPr>
          <w:rFonts w:eastAsia="Calibri" w:cs="Arial"/>
          <w:b/>
          <w:szCs w:val="24"/>
          <w:lang w:val="en-US"/>
        </w:rPr>
        <w:t>parametry</w:t>
      </w:r>
      <w:proofErr w:type="spellEnd"/>
      <w:r w:rsidRPr="000F38C6">
        <w:rPr>
          <w:rFonts w:eastAsia="Calibri" w:cs="Arial"/>
          <w:b/>
          <w:szCs w:val="24"/>
          <w:lang w:val="en-US"/>
        </w:rPr>
        <w:t xml:space="preserve"> </w:t>
      </w:r>
      <w:proofErr w:type="spellStart"/>
      <w:r w:rsidRPr="000F38C6">
        <w:rPr>
          <w:rFonts w:eastAsia="Calibri" w:cs="Arial"/>
          <w:b/>
          <w:szCs w:val="24"/>
          <w:lang w:val="en-US"/>
        </w:rPr>
        <w:t>instalacji</w:t>
      </w:r>
      <w:proofErr w:type="spellEnd"/>
      <w:r w:rsidRPr="000F38C6">
        <w:rPr>
          <w:rFonts w:eastAsia="Calibri" w:cs="Arial"/>
          <w:b/>
          <w:szCs w:val="24"/>
          <w:lang w:val="en-US"/>
        </w:rPr>
        <w:t xml:space="preserve"> </w:t>
      </w:r>
      <w:proofErr w:type="spellStart"/>
      <w:r w:rsidRPr="000F38C6">
        <w:rPr>
          <w:rFonts w:eastAsia="Calibri" w:cs="Arial"/>
          <w:b/>
          <w:szCs w:val="24"/>
          <w:lang w:val="en-US"/>
        </w:rPr>
        <w:t>oraz</w:t>
      </w:r>
      <w:proofErr w:type="spellEnd"/>
      <w:r w:rsidRPr="000F38C6">
        <w:rPr>
          <w:rFonts w:eastAsia="Calibri" w:cs="Arial"/>
          <w:b/>
          <w:szCs w:val="24"/>
          <w:lang w:val="en-US"/>
        </w:rPr>
        <w:t xml:space="preserve"> </w:t>
      </w:r>
      <w:proofErr w:type="spellStart"/>
      <w:r w:rsidRPr="000F38C6">
        <w:rPr>
          <w:rFonts w:eastAsia="Calibri" w:cs="Arial"/>
          <w:b/>
          <w:szCs w:val="24"/>
          <w:lang w:val="en-US"/>
        </w:rPr>
        <w:t>rodzaj</w:t>
      </w:r>
      <w:proofErr w:type="spellEnd"/>
      <w:r w:rsidRPr="000F38C6">
        <w:rPr>
          <w:rFonts w:eastAsia="Calibri" w:cs="Arial"/>
          <w:b/>
          <w:szCs w:val="24"/>
          <w:lang w:val="en-US"/>
        </w:rPr>
        <w:t xml:space="preserve"> </w:t>
      </w:r>
      <w:proofErr w:type="spellStart"/>
      <w:r w:rsidRPr="000F38C6">
        <w:rPr>
          <w:rFonts w:eastAsia="Calibri" w:cs="Arial"/>
          <w:b/>
          <w:szCs w:val="24"/>
          <w:lang w:val="en-US"/>
        </w:rPr>
        <w:t>prowadzonej</w:t>
      </w:r>
      <w:proofErr w:type="spellEnd"/>
      <w:r w:rsidRPr="000F38C6">
        <w:rPr>
          <w:rFonts w:eastAsia="Calibri" w:cs="Arial"/>
          <w:b/>
          <w:szCs w:val="24"/>
          <w:lang w:val="en-US"/>
        </w:rPr>
        <w:t xml:space="preserve"> </w:t>
      </w:r>
      <w:proofErr w:type="spellStart"/>
      <w:r w:rsidRPr="000F38C6">
        <w:rPr>
          <w:rFonts w:eastAsia="Calibri" w:cs="Arial"/>
          <w:b/>
          <w:szCs w:val="24"/>
          <w:lang w:val="en-US"/>
        </w:rPr>
        <w:t>działalności</w:t>
      </w:r>
      <w:proofErr w:type="spellEnd"/>
      <w:r w:rsidRPr="000F38C6">
        <w:rPr>
          <w:rFonts w:eastAsia="Calibri" w:cs="Arial"/>
          <w:b/>
          <w:szCs w:val="24"/>
          <w:lang w:val="en-US"/>
        </w:rPr>
        <w:t xml:space="preserve"> </w:t>
      </w:r>
      <w:proofErr w:type="spellStart"/>
      <w:r w:rsidRPr="000F38C6">
        <w:rPr>
          <w:rFonts w:eastAsia="Times New Roman" w:cs="Arial"/>
          <w:b/>
          <w:szCs w:val="20"/>
          <w:lang w:val="en-US" w:eastAsia="pl-PL"/>
        </w:rPr>
        <w:t>Instalacji</w:t>
      </w:r>
      <w:proofErr w:type="spellEnd"/>
      <w:r w:rsidRPr="000F38C6">
        <w:rPr>
          <w:rFonts w:eastAsia="Times New Roman" w:cs="Arial"/>
          <w:b/>
          <w:szCs w:val="20"/>
          <w:lang w:val="en-US" w:eastAsia="pl-PL"/>
        </w:rPr>
        <w:t xml:space="preserve"> </w:t>
      </w:r>
      <w:proofErr w:type="spellStart"/>
      <w:r w:rsidRPr="000F38C6">
        <w:rPr>
          <w:rFonts w:eastAsia="Times New Roman" w:cs="Arial"/>
          <w:b/>
          <w:szCs w:val="20"/>
          <w:lang w:val="en-US" w:eastAsia="pl-PL"/>
        </w:rPr>
        <w:t>estryfikacji</w:t>
      </w:r>
      <w:proofErr w:type="spellEnd"/>
      <w:r w:rsidRPr="000F38C6">
        <w:rPr>
          <w:rFonts w:eastAsia="Times New Roman" w:cs="Arial"/>
          <w:b/>
          <w:szCs w:val="20"/>
          <w:lang w:val="en-US" w:eastAsia="pl-PL"/>
        </w:rPr>
        <w:t xml:space="preserve"> </w:t>
      </w:r>
      <w:proofErr w:type="spellStart"/>
      <w:r w:rsidRPr="000F38C6">
        <w:rPr>
          <w:rFonts w:eastAsia="Times New Roman" w:cs="Arial"/>
          <w:b/>
          <w:szCs w:val="20"/>
          <w:lang w:val="en-US" w:eastAsia="pl-PL"/>
        </w:rPr>
        <w:t>fenoksykwasów</w:t>
      </w:r>
      <w:proofErr w:type="spellEnd"/>
      <w:r w:rsidRPr="000F38C6">
        <w:rPr>
          <w:rFonts w:eastAsia="Times New Roman" w:cs="Arial"/>
          <w:b/>
          <w:szCs w:val="20"/>
          <w:lang w:val="en-US" w:eastAsia="pl-PL"/>
        </w:rPr>
        <w:t xml:space="preserve"> (D)</w:t>
      </w:r>
    </w:p>
    <w:p w14:paraId="00A40276" w14:textId="77777777" w:rsidR="000F38C6" w:rsidRPr="000F38C6" w:rsidRDefault="000F38C6" w:rsidP="000F38C6">
      <w:pPr>
        <w:keepNext/>
        <w:widowControl w:val="0"/>
        <w:adjustRightInd w:val="0"/>
        <w:spacing w:before="120" w:after="0" w:line="276" w:lineRule="auto"/>
        <w:textAlignment w:val="baseline"/>
        <w:outlineLvl w:val="2"/>
        <w:rPr>
          <w:rFonts w:eastAsia="Times New Roman" w:cs="Times New Roman"/>
          <w:b/>
          <w:szCs w:val="20"/>
          <w:lang w:eastAsia="pl-PL"/>
        </w:rPr>
      </w:pPr>
      <w:r w:rsidRPr="000F38C6">
        <w:rPr>
          <w:rFonts w:eastAsia="Times New Roman" w:cs="Times New Roman"/>
          <w:b/>
          <w:szCs w:val="20"/>
          <w:lang w:eastAsia="pl-PL"/>
        </w:rPr>
        <w:t>I.1. Rodzaj instalacji oraz rodzaj prowadzonej działalności</w:t>
      </w:r>
    </w:p>
    <w:p w14:paraId="2EFF245D" w14:textId="77777777" w:rsidR="000F38C6" w:rsidRPr="000F38C6" w:rsidRDefault="000F38C6" w:rsidP="000F38C6">
      <w:pPr>
        <w:spacing w:after="0" w:line="276" w:lineRule="auto"/>
        <w:jc w:val="both"/>
        <w:rPr>
          <w:rFonts w:eastAsia="Times New Roman" w:cs="Times New Roman"/>
          <w:strike/>
          <w:szCs w:val="24"/>
          <w:lang w:eastAsia="pl-PL"/>
        </w:rPr>
      </w:pPr>
      <w:r w:rsidRPr="000F38C6">
        <w:rPr>
          <w:rFonts w:eastAsia="Times New Roman" w:cs="Times New Roman"/>
          <w:szCs w:val="24"/>
          <w:lang w:eastAsia="pl-PL"/>
        </w:rPr>
        <w:t>W instalacji estryfikacji otrzymywane będą estry kwasów MCPP-P lub MCPA i wysokowrzących alkoholi 2-etyloheksanolu lub n-</w:t>
      </w:r>
      <w:proofErr w:type="spellStart"/>
      <w:r w:rsidRPr="000F38C6">
        <w:rPr>
          <w:rFonts w:eastAsia="Times New Roman" w:cs="Times New Roman"/>
          <w:szCs w:val="24"/>
          <w:lang w:eastAsia="pl-PL"/>
        </w:rPr>
        <w:t>oktanolu</w:t>
      </w:r>
      <w:proofErr w:type="spellEnd"/>
      <w:r w:rsidRPr="000F38C6">
        <w:rPr>
          <w:rFonts w:eastAsia="Times New Roman" w:cs="Times New Roman"/>
          <w:szCs w:val="24"/>
          <w:lang w:eastAsia="pl-PL"/>
        </w:rPr>
        <w:t>.</w:t>
      </w:r>
    </w:p>
    <w:p w14:paraId="0D22BFCF" w14:textId="77777777" w:rsidR="000F38C6" w:rsidRPr="000F38C6" w:rsidRDefault="000F38C6" w:rsidP="000F38C6">
      <w:pPr>
        <w:spacing w:after="0" w:line="276" w:lineRule="auto"/>
        <w:jc w:val="both"/>
        <w:rPr>
          <w:rFonts w:eastAsia="Times New Roman" w:cs="Times New Roman"/>
          <w:szCs w:val="24"/>
          <w:lang w:eastAsia="pl-PL"/>
        </w:rPr>
      </w:pPr>
      <w:r w:rsidRPr="000F38C6">
        <w:rPr>
          <w:rFonts w:eastAsia="Times New Roman" w:cs="Times New Roman"/>
          <w:szCs w:val="24"/>
          <w:lang w:eastAsia="pl-PL"/>
        </w:rPr>
        <w:t>Proces produkcji polegać będzie na reakcji kondensacji (estryfikacji) kwasów (MCPP-P lub MCPA) z wysokowrzącymi alkoholami (2-etyloheksanolem lub n-</w:t>
      </w:r>
      <w:proofErr w:type="spellStart"/>
      <w:r w:rsidRPr="000F38C6">
        <w:rPr>
          <w:rFonts w:eastAsia="Times New Roman" w:cs="Times New Roman"/>
          <w:szCs w:val="24"/>
          <w:lang w:eastAsia="pl-PL"/>
        </w:rPr>
        <w:t>oktanolem</w:t>
      </w:r>
      <w:proofErr w:type="spellEnd"/>
      <w:r w:rsidRPr="000F38C6">
        <w:rPr>
          <w:rFonts w:eastAsia="Times New Roman" w:cs="Times New Roman"/>
          <w:szCs w:val="24"/>
          <w:lang w:eastAsia="pl-PL"/>
        </w:rPr>
        <w:t>) w obecności katalizatora (kwas p-</w:t>
      </w:r>
      <w:proofErr w:type="spellStart"/>
      <w:r w:rsidRPr="000F38C6">
        <w:rPr>
          <w:rFonts w:eastAsia="Times New Roman" w:cs="Times New Roman"/>
          <w:szCs w:val="24"/>
          <w:lang w:eastAsia="pl-PL"/>
        </w:rPr>
        <w:t>toluenosulfonowy</w:t>
      </w:r>
      <w:proofErr w:type="spellEnd"/>
      <w:r w:rsidRPr="000F38C6">
        <w:rPr>
          <w:rFonts w:eastAsia="Times New Roman" w:cs="Times New Roman"/>
          <w:szCs w:val="24"/>
          <w:lang w:eastAsia="pl-PL"/>
        </w:rPr>
        <w:t>) z dodatkiem węgla aktywnego. Ze środowiska reakcji usuwa się wodę jako azeotrop woda-2-etyloheksanol przy czym po rozdziale 2-etyloheksanolu od wody jest on zawracany do bieżącego  procesu estryfikacji. Następnie  nadmiar alkoholu (2-etyloheksanolu) usuwany jest z mieszaniny poekstrakcyjnej w procesie destylacji próżniowej. Otrzymany produkt po schłodzeniu jest filtrowany do opakowań jednostkowych.</w:t>
      </w:r>
    </w:p>
    <w:p w14:paraId="092513C6"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szCs w:val="24"/>
          <w:lang w:eastAsia="pl-PL"/>
        </w:rPr>
        <w:t xml:space="preserve">W Instalacji Estryfikacji otrzymywane będą estry kwasów MCPP lub MCPA </w:t>
      </w:r>
      <w:r w:rsidRPr="000F38C6">
        <w:rPr>
          <w:rFonts w:eastAsia="Times New Roman" w:cs="Arial"/>
          <w:szCs w:val="24"/>
          <w:lang w:eastAsia="pl-PL"/>
        </w:rPr>
        <w:br/>
        <w:t>i wysokowrzących alkoholi 2-etyloheksanolu lub n-</w:t>
      </w:r>
      <w:proofErr w:type="spellStart"/>
      <w:r w:rsidRPr="000F38C6">
        <w:rPr>
          <w:rFonts w:eastAsia="Times New Roman" w:cs="Arial"/>
          <w:szCs w:val="24"/>
          <w:lang w:eastAsia="pl-PL"/>
        </w:rPr>
        <w:t>oktanolu</w:t>
      </w:r>
      <w:proofErr w:type="spellEnd"/>
      <w:r w:rsidRPr="000F38C6">
        <w:rPr>
          <w:rFonts w:eastAsia="Times New Roman" w:cs="Arial"/>
          <w:szCs w:val="24"/>
          <w:lang w:eastAsia="pl-PL"/>
        </w:rPr>
        <w:t>.</w:t>
      </w:r>
    </w:p>
    <w:p w14:paraId="6E744B29" w14:textId="77777777" w:rsidR="000F38C6" w:rsidRPr="000F38C6" w:rsidRDefault="000F38C6" w:rsidP="000F38C6">
      <w:pPr>
        <w:keepNext/>
        <w:widowControl w:val="0"/>
        <w:adjustRightInd w:val="0"/>
        <w:spacing w:before="120" w:after="0" w:line="276" w:lineRule="auto"/>
        <w:jc w:val="both"/>
        <w:textAlignment w:val="baseline"/>
        <w:outlineLvl w:val="2"/>
        <w:rPr>
          <w:rFonts w:eastAsia="Times New Roman" w:cs="Times New Roman"/>
          <w:b/>
          <w:szCs w:val="20"/>
          <w:lang w:eastAsia="pl-PL"/>
        </w:rPr>
      </w:pPr>
      <w:r w:rsidRPr="000F38C6">
        <w:rPr>
          <w:rFonts w:eastAsia="Times New Roman" w:cs="Times New Roman"/>
          <w:b/>
          <w:szCs w:val="20"/>
          <w:lang w:eastAsia="pl-PL"/>
        </w:rPr>
        <w:t>I.2. Parametry instalacji i urządzeń istotne z punktu widzenia przeciwdziałania zanieczyszczeniom.</w:t>
      </w:r>
    </w:p>
    <w:p w14:paraId="7E745D3D" w14:textId="77777777" w:rsidR="000F38C6" w:rsidRPr="000F38C6" w:rsidRDefault="000F38C6" w:rsidP="000F38C6">
      <w:pPr>
        <w:spacing w:after="0" w:line="276" w:lineRule="auto"/>
        <w:jc w:val="both"/>
        <w:rPr>
          <w:rFonts w:eastAsia="Times New Roman" w:cs="Times New Roman"/>
          <w:szCs w:val="24"/>
          <w:lang w:eastAsia="pl-PL"/>
        </w:rPr>
      </w:pPr>
      <w:r w:rsidRPr="000F38C6">
        <w:rPr>
          <w:rFonts w:eastAsia="Times New Roman" w:cs="Times New Roman"/>
          <w:szCs w:val="24"/>
          <w:lang w:eastAsia="pl-PL"/>
        </w:rPr>
        <w:t>W skład instalacji wchodzi jedna linia produkcji estrów o wydajności 900 000 l/rok.</w:t>
      </w:r>
    </w:p>
    <w:p w14:paraId="5129E0A0" w14:textId="77777777" w:rsidR="000F38C6" w:rsidRPr="000F38C6" w:rsidRDefault="000F38C6" w:rsidP="000F38C6">
      <w:pPr>
        <w:spacing w:after="0" w:line="240" w:lineRule="auto"/>
        <w:jc w:val="both"/>
        <w:rPr>
          <w:rFonts w:eastAsia="Times New Roman" w:cs="Arial"/>
          <w:szCs w:val="24"/>
          <w:lang w:eastAsia="pl-PL"/>
        </w:rPr>
      </w:pPr>
      <w:r w:rsidRPr="000F38C6">
        <w:rPr>
          <w:rFonts w:eastAsia="Times New Roman" w:cs="Arial"/>
          <w:szCs w:val="24"/>
          <w:u w:val="single"/>
          <w:lang w:eastAsia="pl-PL"/>
        </w:rPr>
        <w:t>Proces produkcji estrów będzie się odbywał w następujących etapach</w:t>
      </w:r>
      <w:r w:rsidRPr="000F38C6">
        <w:rPr>
          <w:rFonts w:eastAsia="Times New Roman" w:cs="Arial"/>
          <w:szCs w:val="24"/>
          <w:lang w:eastAsia="pl-PL"/>
        </w:rPr>
        <w:t>:</w:t>
      </w:r>
    </w:p>
    <w:p w14:paraId="4E9B3084" w14:textId="77777777" w:rsidR="000F38C6" w:rsidRPr="000F38C6" w:rsidRDefault="000F38C6" w:rsidP="000F38C6">
      <w:pPr>
        <w:widowControl w:val="0"/>
        <w:numPr>
          <w:ilvl w:val="0"/>
          <w:numId w:val="91"/>
        </w:numPr>
        <w:spacing w:after="0" w:line="240" w:lineRule="auto"/>
        <w:ind w:left="426" w:hanging="284"/>
        <w:jc w:val="both"/>
        <w:rPr>
          <w:rFonts w:eastAsia="Calibri" w:cs="Arial"/>
          <w:szCs w:val="24"/>
          <w:lang w:eastAsia="pl-PL"/>
        </w:rPr>
      </w:pPr>
      <w:r w:rsidRPr="000F38C6">
        <w:rPr>
          <w:rFonts w:eastAsia="Calibri" w:cs="Arial"/>
          <w:szCs w:val="24"/>
          <w:lang w:eastAsia="pl-PL"/>
        </w:rPr>
        <w:t>Przyjmowanie i magazynowanie surowców i półfabrykatów w temperaturze otoczenia;</w:t>
      </w:r>
    </w:p>
    <w:p w14:paraId="32A1225A" w14:textId="77777777" w:rsidR="000F38C6" w:rsidRPr="000F38C6" w:rsidRDefault="000F38C6" w:rsidP="000F38C6">
      <w:pPr>
        <w:widowControl w:val="0"/>
        <w:numPr>
          <w:ilvl w:val="0"/>
          <w:numId w:val="91"/>
        </w:numPr>
        <w:spacing w:after="0" w:line="240" w:lineRule="auto"/>
        <w:ind w:left="426" w:hanging="284"/>
        <w:jc w:val="both"/>
        <w:rPr>
          <w:rFonts w:eastAsia="Calibri" w:cs="Arial"/>
          <w:szCs w:val="24"/>
          <w:lang w:eastAsia="pl-PL"/>
        </w:rPr>
      </w:pPr>
      <w:r w:rsidRPr="000F38C6">
        <w:rPr>
          <w:rFonts w:eastAsia="Calibri" w:cs="Arial"/>
          <w:szCs w:val="24"/>
          <w:lang w:eastAsia="pl-PL"/>
        </w:rPr>
        <w:t>Załadunek surowców w temperaturze otoczenia, max 8 h;</w:t>
      </w:r>
    </w:p>
    <w:p w14:paraId="6AAFADD6" w14:textId="77777777" w:rsidR="000F38C6" w:rsidRPr="000F38C6" w:rsidRDefault="000F38C6" w:rsidP="000F38C6">
      <w:pPr>
        <w:widowControl w:val="0"/>
        <w:numPr>
          <w:ilvl w:val="0"/>
          <w:numId w:val="91"/>
        </w:numPr>
        <w:spacing w:after="0" w:line="240" w:lineRule="auto"/>
        <w:ind w:left="426" w:hanging="284"/>
        <w:jc w:val="both"/>
        <w:rPr>
          <w:rFonts w:eastAsia="Calibri" w:cs="Arial"/>
          <w:szCs w:val="24"/>
          <w:lang w:eastAsia="pl-PL"/>
        </w:rPr>
      </w:pPr>
      <w:r w:rsidRPr="000F38C6">
        <w:rPr>
          <w:rFonts w:eastAsia="Calibri" w:cs="Arial"/>
          <w:szCs w:val="24"/>
          <w:lang w:eastAsia="pl-PL"/>
        </w:rPr>
        <w:t>Estryfikacja w temperaturze od 50 do 160⁰C max 10 h;</w:t>
      </w:r>
    </w:p>
    <w:p w14:paraId="70ACCE18" w14:textId="77777777" w:rsidR="000F38C6" w:rsidRPr="000F38C6" w:rsidRDefault="000F38C6" w:rsidP="000F38C6">
      <w:pPr>
        <w:widowControl w:val="0"/>
        <w:numPr>
          <w:ilvl w:val="0"/>
          <w:numId w:val="91"/>
        </w:numPr>
        <w:spacing w:after="0" w:line="240" w:lineRule="auto"/>
        <w:ind w:left="426" w:hanging="284"/>
        <w:jc w:val="both"/>
        <w:rPr>
          <w:rFonts w:eastAsia="Calibri" w:cs="Arial"/>
          <w:szCs w:val="24"/>
          <w:lang w:eastAsia="pl-PL"/>
        </w:rPr>
      </w:pPr>
      <w:r w:rsidRPr="000F38C6">
        <w:rPr>
          <w:rFonts w:eastAsia="Calibri" w:cs="Arial"/>
          <w:szCs w:val="24"/>
          <w:lang w:eastAsia="pl-PL"/>
        </w:rPr>
        <w:t>Destylacja próżniowa w temperaturze do 160⁰C, ok. 15 h;</w:t>
      </w:r>
    </w:p>
    <w:p w14:paraId="306B6961" w14:textId="77777777" w:rsidR="000F38C6" w:rsidRPr="000F38C6" w:rsidRDefault="000F38C6" w:rsidP="000F38C6">
      <w:pPr>
        <w:widowControl w:val="0"/>
        <w:numPr>
          <w:ilvl w:val="0"/>
          <w:numId w:val="91"/>
        </w:numPr>
        <w:spacing w:after="0" w:line="240" w:lineRule="auto"/>
        <w:ind w:left="426" w:hanging="284"/>
        <w:jc w:val="both"/>
        <w:rPr>
          <w:rFonts w:eastAsia="Calibri" w:cs="Arial"/>
          <w:szCs w:val="24"/>
          <w:lang w:eastAsia="pl-PL"/>
        </w:rPr>
      </w:pPr>
      <w:r w:rsidRPr="000F38C6">
        <w:rPr>
          <w:rFonts w:eastAsia="Calibri" w:cs="Arial"/>
          <w:szCs w:val="24"/>
          <w:lang w:eastAsia="pl-PL"/>
        </w:rPr>
        <w:t>Chłodzenie do temperatury 70⁰C, 2 h;</w:t>
      </w:r>
    </w:p>
    <w:p w14:paraId="23B66F0E" w14:textId="77777777" w:rsidR="000F38C6" w:rsidRPr="000F38C6" w:rsidRDefault="000F38C6" w:rsidP="000F38C6">
      <w:pPr>
        <w:widowControl w:val="0"/>
        <w:numPr>
          <w:ilvl w:val="0"/>
          <w:numId w:val="91"/>
        </w:numPr>
        <w:spacing w:after="0" w:line="240" w:lineRule="auto"/>
        <w:ind w:left="426" w:hanging="284"/>
        <w:jc w:val="both"/>
        <w:rPr>
          <w:rFonts w:eastAsia="Calibri" w:cs="Arial"/>
          <w:szCs w:val="24"/>
          <w:lang w:eastAsia="pl-PL"/>
        </w:rPr>
      </w:pPr>
      <w:r w:rsidRPr="000F38C6">
        <w:rPr>
          <w:rFonts w:eastAsia="Calibri" w:cs="Arial"/>
          <w:szCs w:val="24"/>
          <w:lang w:eastAsia="pl-PL"/>
        </w:rPr>
        <w:t>Filtracja i spust w temperaturze poniżej 70⁰C, ok. 16 h.</w:t>
      </w:r>
    </w:p>
    <w:p w14:paraId="28CF2422" w14:textId="77777777" w:rsidR="000F38C6" w:rsidRPr="000F38C6" w:rsidRDefault="000F38C6" w:rsidP="000F38C6">
      <w:pPr>
        <w:spacing w:after="0" w:line="276" w:lineRule="auto"/>
        <w:jc w:val="both"/>
        <w:rPr>
          <w:rFonts w:eastAsia="Times New Roman" w:cs="Arial"/>
          <w:szCs w:val="24"/>
          <w:lang w:eastAsia="pl-PL"/>
        </w:rPr>
      </w:pPr>
      <w:proofErr w:type="spellStart"/>
      <w:r w:rsidRPr="000F38C6">
        <w:rPr>
          <w:rFonts w:eastAsia="Times New Roman" w:cs="Arial"/>
          <w:szCs w:val="24"/>
          <w:lang w:eastAsia="pl-PL"/>
        </w:rPr>
        <w:t>Odgazy</w:t>
      </w:r>
      <w:proofErr w:type="spellEnd"/>
      <w:r w:rsidRPr="000F38C6">
        <w:rPr>
          <w:rFonts w:eastAsia="Times New Roman" w:cs="Arial"/>
          <w:szCs w:val="24"/>
          <w:lang w:eastAsia="pl-PL"/>
        </w:rPr>
        <w:t xml:space="preserve"> powstające w etapie magazynowanie surowców w zbiornikach oczyszczane będą w układzie hermetyzacji w adsorberze węglowym, a następnie kierowane będą do powietrza emitorem </w:t>
      </w:r>
      <w:r w:rsidRPr="000F38C6">
        <w:rPr>
          <w:rFonts w:eastAsia="Times New Roman" w:cs="Arial"/>
          <w:b/>
          <w:szCs w:val="24"/>
          <w:lang w:eastAsia="pl-PL"/>
        </w:rPr>
        <w:t>E-19/D</w:t>
      </w:r>
      <w:r w:rsidRPr="000F38C6">
        <w:rPr>
          <w:rFonts w:eastAsia="Times New Roman" w:cs="Arial"/>
          <w:szCs w:val="24"/>
          <w:lang w:eastAsia="pl-PL"/>
        </w:rPr>
        <w:t>.</w:t>
      </w:r>
    </w:p>
    <w:p w14:paraId="2DAA0119" w14:textId="77777777" w:rsidR="000F38C6" w:rsidRPr="000F38C6" w:rsidRDefault="000F38C6" w:rsidP="000F38C6">
      <w:pPr>
        <w:spacing w:after="0" w:line="276" w:lineRule="auto"/>
        <w:jc w:val="both"/>
        <w:rPr>
          <w:rFonts w:eastAsia="Times New Roman" w:cs="Arial"/>
          <w:szCs w:val="24"/>
          <w:lang w:eastAsia="pl-PL"/>
        </w:rPr>
      </w:pPr>
      <w:proofErr w:type="spellStart"/>
      <w:r w:rsidRPr="000F38C6">
        <w:rPr>
          <w:rFonts w:eastAsia="Times New Roman" w:cs="Arial"/>
          <w:szCs w:val="24"/>
          <w:lang w:eastAsia="pl-PL"/>
        </w:rPr>
        <w:t>Odgazy</w:t>
      </w:r>
      <w:proofErr w:type="spellEnd"/>
      <w:r w:rsidRPr="000F38C6">
        <w:rPr>
          <w:rFonts w:eastAsia="Times New Roman" w:cs="Arial"/>
          <w:szCs w:val="24"/>
          <w:lang w:eastAsia="pl-PL"/>
        </w:rPr>
        <w:t xml:space="preserve"> powstające podczas etapów </w:t>
      </w:r>
      <w:proofErr w:type="spellStart"/>
      <w:r w:rsidRPr="000F38C6">
        <w:rPr>
          <w:rFonts w:eastAsia="Times New Roman" w:cs="Arial"/>
          <w:szCs w:val="24"/>
          <w:lang w:eastAsia="pl-PL"/>
        </w:rPr>
        <w:t>namiarowania</w:t>
      </w:r>
      <w:proofErr w:type="spellEnd"/>
      <w:r w:rsidRPr="000F38C6">
        <w:rPr>
          <w:rFonts w:eastAsia="Times New Roman" w:cs="Arial"/>
          <w:szCs w:val="24"/>
          <w:lang w:eastAsia="pl-PL"/>
        </w:rPr>
        <w:t xml:space="preserve">, estryfikacji, będą wykraplane na chłodnicy (skraplaczu) i kierowane są do rozdzielacza z którego </w:t>
      </w:r>
      <w:r w:rsidRPr="000F38C6">
        <w:rPr>
          <w:rFonts w:eastAsia="Times New Roman" w:cs="Times New Roman"/>
          <w:szCs w:val="24"/>
          <w:lang w:eastAsia="pl-PL"/>
        </w:rPr>
        <w:t xml:space="preserve">alkohol </w:t>
      </w:r>
      <w:r w:rsidRPr="000F38C6">
        <w:rPr>
          <w:rFonts w:eastAsia="Times New Roman" w:cs="Times New Roman"/>
          <w:szCs w:val="24"/>
          <w:lang w:eastAsia="pl-PL"/>
        </w:rPr>
        <w:br/>
        <w:t xml:space="preserve">(2-etyloheksanol) </w:t>
      </w:r>
      <w:r w:rsidRPr="000F38C6">
        <w:rPr>
          <w:rFonts w:eastAsia="Times New Roman" w:cs="Arial"/>
          <w:szCs w:val="24"/>
          <w:lang w:eastAsia="pl-PL"/>
        </w:rPr>
        <w:t xml:space="preserve">zawracany jest do procesu, a woda kierowana będzie do zbiornika ścieków. </w:t>
      </w:r>
    </w:p>
    <w:p w14:paraId="6DF8E044" w14:textId="77777777" w:rsidR="000F38C6" w:rsidRPr="000F38C6" w:rsidRDefault="000F38C6" w:rsidP="000F38C6">
      <w:pPr>
        <w:spacing w:after="0" w:line="276" w:lineRule="auto"/>
        <w:jc w:val="both"/>
        <w:rPr>
          <w:rFonts w:eastAsia="Times New Roman" w:cs="Arial"/>
          <w:b/>
          <w:szCs w:val="24"/>
          <w:lang w:eastAsia="pl-PL"/>
        </w:rPr>
      </w:pPr>
      <w:proofErr w:type="spellStart"/>
      <w:r w:rsidRPr="000F38C6">
        <w:rPr>
          <w:rFonts w:eastAsia="Times New Roman" w:cs="Arial"/>
          <w:szCs w:val="24"/>
          <w:lang w:eastAsia="pl-PL"/>
        </w:rPr>
        <w:t>Odgazy</w:t>
      </w:r>
      <w:proofErr w:type="spellEnd"/>
      <w:r w:rsidRPr="000F38C6">
        <w:rPr>
          <w:rFonts w:eastAsia="Times New Roman" w:cs="Arial"/>
          <w:szCs w:val="24"/>
          <w:lang w:eastAsia="pl-PL"/>
        </w:rPr>
        <w:t xml:space="preserve"> które nie uległy wykropleniu trafiają do układu hermetyzacji i oczyszczane są </w:t>
      </w:r>
      <w:r w:rsidRPr="000F38C6">
        <w:rPr>
          <w:rFonts w:eastAsia="Times New Roman" w:cs="Arial"/>
          <w:szCs w:val="24"/>
          <w:lang w:eastAsia="pl-PL"/>
        </w:rPr>
        <w:br/>
        <w:t xml:space="preserve">w adsorberze węglowym, a następnie kierowane będą do powietrza emitorem </w:t>
      </w:r>
      <w:r w:rsidRPr="000F38C6">
        <w:rPr>
          <w:rFonts w:eastAsia="Times New Roman" w:cs="Arial"/>
          <w:b/>
          <w:szCs w:val="24"/>
          <w:lang w:eastAsia="pl-PL"/>
        </w:rPr>
        <w:t xml:space="preserve">E-19/D </w:t>
      </w:r>
    </w:p>
    <w:p w14:paraId="7FC075C7" w14:textId="77777777" w:rsidR="000F38C6" w:rsidRPr="000F38C6" w:rsidRDefault="000F38C6" w:rsidP="000F38C6">
      <w:pPr>
        <w:spacing w:after="0" w:line="276" w:lineRule="auto"/>
        <w:jc w:val="both"/>
        <w:rPr>
          <w:rFonts w:eastAsia="Times New Roman" w:cs="Arial"/>
          <w:szCs w:val="24"/>
          <w:lang w:eastAsia="pl-PL"/>
        </w:rPr>
      </w:pPr>
      <w:proofErr w:type="spellStart"/>
      <w:r w:rsidRPr="000F38C6">
        <w:rPr>
          <w:rFonts w:eastAsia="Times New Roman" w:cs="Arial"/>
          <w:szCs w:val="24"/>
          <w:lang w:eastAsia="pl-PL"/>
        </w:rPr>
        <w:t>Odgazy</w:t>
      </w:r>
      <w:proofErr w:type="spellEnd"/>
      <w:r w:rsidRPr="000F38C6">
        <w:rPr>
          <w:rFonts w:eastAsia="Times New Roman" w:cs="Arial"/>
          <w:szCs w:val="24"/>
          <w:lang w:eastAsia="pl-PL"/>
        </w:rPr>
        <w:t xml:space="preserve"> powstające podczas destylacji próżniowej będą wykraplane w chłodnicy /</w:t>
      </w:r>
      <w:proofErr w:type="spellStart"/>
      <w:r w:rsidRPr="000F38C6">
        <w:rPr>
          <w:rFonts w:eastAsia="Times New Roman" w:cs="Arial"/>
          <w:szCs w:val="24"/>
          <w:lang w:eastAsia="pl-PL"/>
        </w:rPr>
        <w:t>skrapaczu</w:t>
      </w:r>
      <w:proofErr w:type="spellEnd"/>
      <w:r w:rsidRPr="000F38C6">
        <w:rPr>
          <w:rFonts w:eastAsia="Times New Roman" w:cs="Arial"/>
          <w:szCs w:val="24"/>
          <w:lang w:eastAsia="pl-PL"/>
        </w:rPr>
        <w:t xml:space="preserve">, a następnie kierowane do odbieralnika próżniowego. </w:t>
      </w:r>
    </w:p>
    <w:p w14:paraId="157354D9"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szCs w:val="24"/>
          <w:lang w:eastAsia="pl-PL"/>
        </w:rPr>
        <w:t>Pozostałości nie wykroplonych par i gazów wyłapywane będą przez wodę obiegową pomp próżniowych oraz przez adsorber węglowy w układzie hermetyzacji.</w:t>
      </w:r>
    </w:p>
    <w:p w14:paraId="048ABE8F" w14:textId="77777777" w:rsidR="000F38C6" w:rsidRPr="000F38C6" w:rsidRDefault="000F38C6" w:rsidP="000F38C6">
      <w:pPr>
        <w:spacing w:after="0" w:line="276" w:lineRule="auto"/>
        <w:jc w:val="both"/>
        <w:rPr>
          <w:rFonts w:eastAsia="Times New Roman" w:cs="Arial"/>
          <w:iCs/>
          <w:szCs w:val="24"/>
          <w:lang w:eastAsia="pl-PL"/>
        </w:rPr>
      </w:pPr>
      <w:r w:rsidRPr="000F38C6">
        <w:rPr>
          <w:rFonts w:eastAsia="Times New Roman" w:cs="Arial"/>
          <w:iCs/>
          <w:szCs w:val="24"/>
          <w:lang w:val="x-none" w:eastAsia="pl-PL"/>
        </w:rPr>
        <w:t>Pyły ze stanowiska załadunku surowców stałych kierowane będą do samooczyszczającego się filtra odpylającego</w:t>
      </w:r>
      <w:r w:rsidRPr="000F38C6">
        <w:rPr>
          <w:rFonts w:eastAsia="Times New Roman" w:cs="Arial"/>
          <w:iCs/>
          <w:szCs w:val="24"/>
          <w:lang w:eastAsia="pl-PL"/>
        </w:rPr>
        <w:t>.</w:t>
      </w:r>
    </w:p>
    <w:p w14:paraId="59BD307D" w14:textId="77777777" w:rsidR="000F38C6" w:rsidRPr="000F38C6" w:rsidRDefault="000F38C6" w:rsidP="000F38C6">
      <w:pPr>
        <w:spacing w:after="0" w:line="276" w:lineRule="auto"/>
        <w:jc w:val="both"/>
        <w:rPr>
          <w:rFonts w:ascii="Times New Roman" w:eastAsia="Times New Roman" w:hAnsi="Times New Roman" w:cs="Times New Roman"/>
          <w:iCs/>
          <w:szCs w:val="24"/>
          <w:lang w:val="x-none" w:eastAsia="pl-PL"/>
        </w:rPr>
      </w:pPr>
      <w:r w:rsidRPr="000F38C6">
        <w:rPr>
          <w:rFonts w:eastAsia="Times New Roman" w:cs="Arial"/>
          <w:iCs/>
          <w:szCs w:val="24"/>
          <w:lang w:val="x-none" w:eastAsia="pl-PL"/>
        </w:rPr>
        <w:t xml:space="preserve">Powstające ścieki stanowi woda powstająca w wyniku reakcji estryfikacji  </w:t>
      </w:r>
      <w:proofErr w:type="spellStart"/>
      <w:r w:rsidRPr="000F38C6">
        <w:rPr>
          <w:rFonts w:eastAsia="Times New Roman" w:cs="Arial"/>
          <w:iCs/>
          <w:szCs w:val="24"/>
          <w:lang w:val="x-none" w:eastAsia="pl-PL"/>
        </w:rPr>
        <w:t>fenoksykwasów</w:t>
      </w:r>
      <w:proofErr w:type="spellEnd"/>
      <w:r w:rsidRPr="000F38C6">
        <w:rPr>
          <w:rFonts w:eastAsia="Times New Roman" w:cs="Arial"/>
          <w:iCs/>
          <w:szCs w:val="24"/>
          <w:lang w:val="x-none" w:eastAsia="pl-PL"/>
        </w:rPr>
        <w:t xml:space="preserve"> z alkoholem oraz woda porządkowa z mycia posadzki. Ścieki te magazynowane będą w zbiorniku B126 i po zanalizowaniu odprowadzane będą </w:t>
      </w:r>
      <w:r w:rsidRPr="000F38C6">
        <w:rPr>
          <w:rFonts w:eastAsia="Times New Roman" w:cs="Arial"/>
          <w:iCs/>
          <w:szCs w:val="24"/>
          <w:lang w:val="x-none" w:eastAsia="pl-PL"/>
        </w:rPr>
        <w:br/>
        <w:t>w sposób kontrolowany do kanalizacji ogólnozakładowej ścieków przemysłowych.</w:t>
      </w:r>
    </w:p>
    <w:p w14:paraId="49FA229F" w14:textId="77777777" w:rsidR="000F38C6" w:rsidRPr="000F38C6" w:rsidRDefault="000F38C6" w:rsidP="000F38C6">
      <w:pPr>
        <w:keepNext/>
        <w:widowControl w:val="0"/>
        <w:adjustRightInd w:val="0"/>
        <w:spacing w:before="120" w:after="0" w:line="276" w:lineRule="auto"/>
        <w:jc w:val="both"/>
        <w:textAlignment w:val="baseline"/>
        <w:outlineLvl w:val="2"/>
        <w:rPr>
          <w:rFonts w:eastAsia="Times New Roman" w:cs="Times New Roman"/>
          <w:bCs/>
          <w:szCs w:val="20"/>
          <w:lang w:eastAsia="pl-PL"/>
        </w:rPr>
      </w:pPr>
      <w:r w:rsidRPr="000F38C6">
        <w:rPr>
          <w:rFonts w:eastAsia="Times New Roman" w:cs="Times New Roman"/>
          <w:b/>
          <w:szCs w:val="20"/>
          <w:lang w:eastAsia="pl-PL"/>
        </w:rPr>
        <w:t xml:space="preserve">I.3. </w:t>
      </w:r>
      <w:r w:rsidRPr="000F38C6">
        <w:rPr>
          <w:rFonts w:eastAsia="Times New Roman" w:cs="Times New Roman"/>
          <w:bCs/>
          <w:szCs w:val="20"/>
          <w:lang w:eastAsia="pl-PL"/>
        </w:rPr>
        <w:t xml:space="preserve">WYKAZ I PARAMETRY URZĄDZEŃ STOSOWANYCH W INSTALACJI ESTRYFIKACJI FENOKSYKWASÓW (D) ISTOTNYCH Z PUNKTU WIDZENIA PRZECIWDZIAŁANIA ZANIECZYSZCZENIOM </w:t>
      </w:r>
    </w:p>
    <w:p w14:paraId="1C0F073B" w14:textId="77777777" w:rsidR="000F38C6" w:rsidRPr="000F38C6" w:rsidRDefault="000F38C6" w:rsidP="000F38C6">
      <w:pPr>
        <w:keepNext/>
        <w:widowControl w:val="0"/>
        <w:adjustRightInd w:val="0"/>
        <w:spacing w:after="0" w:line="360" w:lineRule="auto"/>
        <w:textAlignment w:val="baseline"/>
        <w:outlineLvl w:val="3"/>
        <w:rPr>
          <w:rFonts w:eastAsia="Times New Roman" w:cs="Times New Roman"/>
          <w:b/>
          <w:szCs w:val="20"/>
          <w:lang w:eastAsia="pl-PL"/>
        </w:rPr>
      </w:pPr>
      <w:r w:rsidRPr="000F38C6">
        <w:rPr>
          <w:rFonts w:eastAsia="Times New Roman" w:cs="Times New Roman"/>
          <w:b/>
          <w:szCs w:val="20"/>
          <w:lang w:eastAsia="pl-PL"/>
        </w:rPr>
        <w:t>Tabela nr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rzedstawia opis 26 urządzeń stosowanych w instalacji z punktu widzenia przeciwdziałania zanieczyszczeniom. Jest podana nazwa oraz typ urządzenia, ich ilość, parametry techniczne oraz zabezpieczenia mające na celu ograniczenie emisji do środowiska."/>
      </w:tblPr>
      <w:tblGrid>
        <w:gridCol w:w="516"/>
        <w:gridCol w:w="2168"/>
        <w:gridCol w:w="697"/>
        <w:gridCol w:w="2233"/>
        <w:gridCol w:w="3340"/>
      </w:tblGrid>
      <w:tr w:rsidR="000F38C6" w:rsidRPr="000F38C6" w14:paraId="4D8242A0" w14:textId="77777777" w:rsidTr="00295966">
        <w:trPr>
          <w:trHeight w:val="465"/>
          <w:tblHeader/>
        </w:trPr>
        <w:tc>
          <w:tcPr>
            <w:tcW w:w="408" w:type="dxa"/>
            <w:vMerge w:val="restart"/>
            <w:vAlign w:val="center"/>
          </w:tcPr>
          <w:p w14:paraId="07951144"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b/>
                <w:sz w:val="20"/>
                <w:szCs w:val="20"/>
                <w:lang w:eastAsia="pl-PL"/>
              </w:rPr>
              <w:t>Lp.</w:t>
            </w:r>
          </w:p>
        </w:tc>
        <w:tc>
          <w:tcPr>
            <w:tcW w:w="2237" w:type="dxa"/>
            <w:vMerge w:val="restart"/>
            <w:vAlign w:val="center"/>
          </w:tcPr>
          <w:p w14:paraId="7CC42555"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b/>
                <w:sz w:val="20"/>
                <w:szCs w:val="20"/>
                <w:lang w:eastAsia="pl-PL"/>
              </w:rPr>
              <w:t>Nazwa, typ urządzenia</w:t>
            </w:r>
          </w:p>
        </w:tc>
        <w:tc>
          <w:tcPr>
            <w:tcW w:w="700" w:type="dxa"/>
            <w:vMerge w:val="restart"/>
            <w:vAlign w:val="center"/>
          </w:tcPr>
          <w:p w14:paraId="0BD92099"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b/>
                <w:sz w:val="20"/>
                <w:szCs w:val="20"/>
                <w:lang w:eastAsia="pl-PL"/>
              </w:rPr>
              <w:t>Ilość</w:t>
            </w:r>
          </w:p>
          <w:p w14:paraId="23C444A8"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b/>
                <w:sz w:val="20"/>
                <w:szCs w:val="20"/>
                <w:lang w:eastAsia="pl-PL"/>
              </w:rPr>
              <w:t>szt.</w:t>
            </w:r>
          </w:p>
        </w:tc>
        <w:tc>
          <w:tcPr>
            <w:tcW w:w="2355" w:type="dxa"/>
            <w:vMerge w:val="restart"/>
            <w:vAlign w:val="center"/>
          </w:tcPr>
          <w:p w14:paraId="3B8AA7EA"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b/>
                <w:sz w:val="20"/>
                <w:szCs w:val="20"/>
                <w:lang w:eastAsia="pl-PL"/>
              </w:rPr>
              <w:t>Parametry techniczne</w:t>
            </w:r>
          </w:p>
        </w:tc>
        <w:tc>
          <w:tcPr>
            <w:tcW w:w="3535" w:type="dxa"/>
            <w:vMerge w:val="restart"/>
            <w:vAlign w:val="center"/>
          </w:tcPr>
          <w:p w14:paraId="51588F67"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b/>
                <w:sz w:val="20"/>
                <w:szCs w:val="20"/>
                <w:lang w:eastAsia="pl-PL"/>
              </w:rPr>
              <w:t>Zabezpieczenia mające na celu ograniczenie emisji do środowiska</w:t>
            </w:r>
          </w:p>
        </w:tc>
      </w:tr>
      <w:tr w:rsidR="000F38C6" w:rsidRPr="000F38C6" w14:paraId="52AE57D2" w14:textId="77777777" w:rsidTr="00295966">
        <w:trPr>
          <w:trHeight w:val="230"/>
          <w:tblHeader/>
        </w:trPr>
        <w:tc>
          <w:tcPr>
            <w:tcW w:w="408" w:type="dxa"/>
            <w:vMerge/>
          </w:tcPr>
          <w:p w14:paraId="1942D6A9" w14:textId="77777777" w:rsidR="000F38C6" w:rsidRPr="000F38C6" w:rsidRDefault="000F38C6" w:rsidP="000F38C6">
            <w:pPr>
              <w:spacing w:after="0" w:line="240" w:lineRule="auto"/>
              <w:rPr>
                <w:rFonts w:eastAsia="Times New Roman" w:cs="Arial"/>
                <w:sz w:val="20"/>
                <w:szCs w:val="20"/>
                <w:lang w:eastAsia="pl-PL"/>
              </w:rPr>
            </w:pPr>
          </w:p>
        </w:tc>
        <w:tc>
          <w:tcPr>
            <w:tcW w:w="2237" w:type="dxa"/>
            <w:vMerge/>
          </w:tcPr>
          <w:p w14:paraId="3431BF67" w14:textId="77777777" w:rsidR="000F38C6" w:rsidRPr="000F38C6" w:rsidRDefault="000F38C6" w:rsidP="000F38C6">
            <w:pPr>
              <w:spacing w:after="0" w:line="240" w:lineRule="auto"/>
              <w:rPr>
                <w:rFonts w:eastAsia="Times New Roman" w:cs="Arial"/>
                <w:sz w:val="20"/>
                <w:szCs w:val="20"/>
                <w:lang w:eastAsia="pl-PL"/>
              </w:rPr>
            </w:pPr>
          </w:p>
        </w:tc>
        <w:tc>
          <w:tcPr>
            <w:tcW w:w="700" w:type="dxa"/>
            <w:vMerge/>
          </w:tcPr>
          <w:p w14:paraId="73889A1F" w14:textId="77777777" w:rsidR="000F38C6" w:rsidRPr="000F38C6" w:rsidRDefault="000F38C6" w:rsidP="000F38C6">
            <w:pPr>
              <w:spacing w:after="0" w:line="240" w:lineRule="auto"/>
              <w:rPr>
                <w:rFonts w:eastAsia="Times New Roman" w:cs="Arial"/>
                <w:sz w:val="20"/>
                <w:szCs w:val="20"/>
                <w:lang w:eastAsia="pl-PL"/>
              </w:rPr>
            </w:pPr>
          </w:p>
        </w:tc>
        <w:tc>
          <w:tcPr>
            <w:tcW w:w="2355" w:type="dxa"/>
            <w:vMerge/>
          </w:tcPr>
          <w:p w14:paraId="5A8D90F2" w14:textId="77777777" w:rsidR="000F38C6" w:rsidRPr="000F38C6" w:rsidRDefault="000F38C6" w:rsidP="000F38C6">
            <w:pPr>
              <w:spacing w:after="0" w:line="240" w:lineRule="auto"/>
              <w:rPr>
                <w:rFonts w:eastAsia="Times New Roman" w:cs="Arial"/>
                <w:sz w:val="20"/>
                <w:szCs w:val="20"/>
                <w:lang w:eastAsia="pl-PL"/>
              </w:rPr>
            </w:pPr>
          </w:p>
        </w:tc>
        <w:tc>
          <w:tcPr>
            <w:tcW w:w="3535" w:type="dxa"/>
            <w:vMerge/>
          </w:tcPr>
          <w:p w14:paraId="03FE6D28" w14:textId="77777777" w:rsidR="000F38C6" w:rsidRPr="000F38C6" w:rsidRDefault="000F38C6" w:rsidP="000F38C6">
            <w:pPr>
              <w:spacing w:after="0" w:line="240" w:lineRule="auto"/>
              <w:rPr>
                <w:rFonts w:eastAsia="Times New Roman" w:cs="Arial"/>
                <w:sz w:val="20"/>
                <w:szCs w:val="20"/>
                <w:lang w:eastAsia="pl-PL"/>
              </w:rPr>
            </w:pPr>
          </w:p>
        </w:tc>
      </w:tr>
      <w:tr w:rsidR="000F38C6" w:rsidRPr="000F38C6" w14:paraId="5DCF68B5" w14:textId="77777777" w:rsidTr="00295966">
        <w:trPr>
          <w:trHeight w:val="917"/>
        </w:trPr>
        <w:tc>
          <w:tcPr>
            <w:tcW w:w="408" w:type="dxa"/>
          </w:tcPr>
          <w:p w14:paraId="056BE74A"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1794A6C0"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B101 – Zbiornik magazynowy </w:t>
            </w:r>
            <w:proofErr w:type="spellStart"/>
            <w:r w:rsidRPr="000F38C6">
              <w:rPr>
                <w:rFonts w:eastAsia="Times New Roman" w:cs="Arial"/>
                <w:sz w:val="20"/>
                <w:szCs w:val="20"/>
                <w:lang w:eastAsia="pl-PL"/>
              </w:rPr>
              <w:t>izooktanolu</w:t>
            </w:r>
            <w:proofErr w:type="spellEnd"/>
          </w:p>
        </w:tc>
        <w:tc>
          <w:tcPr>
            <w:tcW w:w="700" w:type="dxa"/>
          </w:tcPr>
          <w:p w14:paraId="3CCDD550"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3F7D356E"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V=25 m</w:t>
            </w:r>
            <w:r w:rsidRPr="000F38C6">
              <w:rPr>
                <w:rFonts w:eastAsia="Times New Roman" w:cs="Arial"/>
                <w:sz w:val="20"/>
                <w:szCs w:val="20"/>
                <w:vertAlign w:val="superscript"/>
                <w:lang w:eastAsia="pl-PL"/>
              </w:rPr>
              <w:t>3</w:t>
            </w:r>
          </w:p>
        </w:tc>
        <w:tc>
          <w:tcPr>
            <w:tcW w:w="3535" w:type="dxa"/>
          </w:tcPr>
          <w:p w14:paraId="41778EDC"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-misa betonowa o pojemności 76 m</w:t>
            </w:r>
            <w:r w:rsidRPr="000F38C6">
              <w:rPr>
                <w:rFonts w:eastAsia="Times New Roman" w:cs="Arial"/>
                <w:sz w:val="20"/>
                <w:szCs w:val="20"/>
                <w:vertAlign w:val="superscript"/>
                <w:lang w:eastAsia="pl-PL"/>
              </w:rPr>
              <w:t xml:space="preserve">3 </w:t>
            </w:r>
            <w:r w:rsidRPr="000F38C6">
              <w:rPr>
                <w:rFonts w:eastAsia="Times New Roman" w:cs="Arial"/>
                <w:sz w:val="20"/>
                <w:szCs w:val="20"/>
                <w:lang w:eastAsia="pl-PL"/>
              </w:rPr>
              <w:t>wyłożona płytkami kwasoodpornymi,</w:t>
            </w:r>
          </w:p>
          <w:p w14:paraId="22B055DB"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-monitorowanie poziomu napełnienia,</w:t>
            </w:r>
          </w:p>
          <w:p w14:paraId="61DA746B"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-system dozowania gazu </w:t>
            </w:r>
            <w:proofErr w:type="spellStart"/>
            <w:r w:rsidRPr="000F38C6">
              <w:rPr>
                <w:rFonts w:eastAsia="Times New Roman" w:cs="Arial"/>
                <w:sz w:val="20"/>
                <w:szCs w:val="20"/>
                <w:lang w:eastAsia="pl-PL"/>
              </w:rPr>
              <w:t>inertnego</w:t>
            </w:r>
            <w:proofErr w:type="spellEnd"/>
            <w:r w:rsidRPr="000F38C6">
              <w:rPr>
                <w:rFonts w:eastAsia="Times New Roman" w:cs="Arial"/>
                <w:sz w:val="20"/>
                <w:szCs w:val="20"/>
                <w:lang w:eastAsia="pl-PL"/>
              </w:rPr>
              <w:t xml:space="preserve"> (azotu) nad lustro cieczy</w:t>
            </w:r>
          </w:p>
          <w:p w14:paraId="14B1201D"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-odprowadzenie </w:t>
            </w:r>
            <w:proofErr w:type="spellStart"/>
            <w:r w:rsidRPr="000F38C6">
              <w:rPr>
                <w:rFonts w:eastAsia="Times New Roman" w:cs="Arial"/>
                <w:sz w:val="20"/>
                <w:szCs w:val="20"/>
                <w:lang w:eastAsia="pl-PL"/>
              </w:rPr>
              <w:t>odgazów</w:t>
            </w:r>
            <w:proofErr w:type="spellEnd"/>
            <w:r w:rsidRPr="000F38C6">
              <w:rPr>
                <w:rFonts w:eastAsia="Times New Roman" w:cs="Arial"/>
                <w:sz w:val="20"/>
                <w:szCs w:val="20"/>
                <w:lang w:eastAsia="pl-PL"/>
              </w:rPr>
              <w:t xml:space="preserve"> przez układ hermetyzacji i adsorber węglowy,</w:t>
            </w:r>
          </w:p>
          <w:p w14:paraId="6A29B9F2"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Wylot emitorem E-19/D</w:t>
            </w:r>
          </w:p>
        </w:tc>
      </w:tr>
      <w:tr w:rsidR="000F38C6" w:rsidRPr="000F38C6" w14:paraId="1DFC11AF" w14:textId="77777777" w:rsidTr="00295966">
        <w:trPr>
          <w:trHeight w:val="918"/>
        </w:trPr>
        <w:tc>
          <w:tcPr>
            <w:tcW w:w="408" w:type="dxa"/>
          </w:tcPr>
          <w:p w14:paraId="78F0C1E4"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474B3560"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B101/1 – Zbiornik pośredni </w:t>
            </w:r>
            <w:proofErr w:type="spellStart"/>
            <w:r w:rsidRPr="000F38C6">
              <w:rPr>
                <w:rFonts w:eastAsia="Times New Roman" w:cs="Arial"/>
                <w:sz w:val="20"/>
                <w:szCs w:val="20"/>
                <w:lang w:eastAsia="pl-PL"/>
              </w:rPr>
              <w:t>izooktanolu</w:t>
            </w:r>
            <w:proofErr w:type="spellEnd"/>
          </w:p>
        </w:tc>
        <w:tc>
          <w:tcPr>
            <w:tcW w:w="700" w:type="dxa"/>
          </w:tcPr>
          <w:p w14:paraId="2B4B6CEF"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079EC420"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V=10 m</w:t>
            </w:r>
            <w:r w:rsidRPr="000F38C6">
              <w:rPr>
                <w:rFonts w:eastAsia="Times New Roman" w:cs="Arial"/>
                <w:sz w:val="20"/>
                <w:szCs w:val="20"/>
                <w:vertAlign w:val="superscript"/>
                <w:lang w:eastAsia="pl-PL"/>
              </w:rPr>
              <w:t>3</w:t>
            </w:r>
          </w:p>
        </w:tc>
        <w:tc>
          <w:tcPr>
            <w:tcW w:w="3535" w:type="dxa"/>
          </w:tcPr>
          <w:p w14:paraId="70D6B50C"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-misa betonowa o pojemności 18 m</w:t>
            </w:r>
            <w:r w:rsidRPr="000F38C6">
              <w:rPr>
                <w:rFonts w:eastAsia="Times New Roman" w:cs="Arial"/>
                <w:sz w:val="20"/>
                <w:szCs w:val="20"/>
                <w:vertAlign w:val="superscript"/>
                <w:lang w:eastAsia="pl-PL"/>
              </w:rPr>
              <w:t>3</w:t>
            </w:r>
            <w:r w:rsidRPr="000F38C6">
              <w:rPr>
                <w:rFonts w:eastAsia="Times New Roman" w:cs="Arial"/>
                <w:sz w:val="20"/>
                <w:szCs w:val="20"/>
                <w:lang w:eastAsia="pl-PL"/>
              </w:rPr>
              <w:t xml:space="preserve"> wyłożona płytkami kwasoodpornymi,</w:t>
            </w:r>
          </w:p>
          <w:p w14:paraId="77EC7AC0"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-monitorowanie poziomu napełnienia,</w:t>
            </w:r>
          </w:p>
          <w:p w14:paraId="462E1F72"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-system dozowania gazu </w:t>
            </w:r>
            <w:proofErr w:type="spellStart"/>
            <w:r w:rsidRPr="000F38C6">
              <w:rPr>
                <w:rFonts w:eastAsia="Times New Roman" w:cs="Arial"/>
                <w:sz w:val="20"/>
                <w:szCs w:val="20"/>
                <w:lang w:eastAsia="pl-PL"/>
              </w:rPr>
              <w:t>inertnego</w:t>
            </w:r>
            <w:proofErr w:type="spellEnd"/>
            <w:r w:rsidRPr="000F38C6">
              <w:rPr>
                <w:rFonts w:eastAsia="Times New Roman" w:cs="Arial"/>
                <w:sz w:val="20"/>
                <w:szCs w:val="20"/>
                <w:lang w:eastAsia="pl-PL"/>
              </w:rPr>
              <w:t xml:space="preserve"> (azotu) nad lustro cieczy</w:t>
            </w:r>
          </w:p>
          <w:p w14:paraId="72793074"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-odprowadzenie </w:t>
            </w:r>
            <w:proofErr w:type="spellStart"/>
            <w:r w:rsidRPr="000F38C6">
              <w:rPr>
                <w:rFonts w:eastAsia="Times New Roman" w:cs="Arial"/>
                <w:sz w:val="20"/>
                <w:szCs w:val="20"/>
                <w:lang w:eastAsia="pl-PL"/>
              </w:rPr>
              <w:t>odgazów</w:t>
            </w:r>
            <w:proofErr w:type="spellEnd"/>
            <w:r w:rsidRPr="000F38C6">
              <w:rPr>
                <w:rFonts w:eastAsia="Times New Roman" w:cs="Arial"/>
                <w:sz w:val="20"/>
                <w:szCs w:val="20"/>
                <w:lang w:eastAsia="pl-PL"/>
              </w:rPr>
              <w:t xml:space="preserve"> przez układ hermetyzacji i adsorber węglowy,</w:t>
            </w:r>
          </w:p>
          <w:p w14:paraId="2E44BC64"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Wylot emitorem E-19/D</w:t>
            </w:r>
          </w:p>
        </w:tc>
      </w:tr>
      <w:tr w:rsidR="000F38C6" w:rsidRPr="000F38C6" w14:paraId="33B72C77" w14:textId="77777777" w:rsidTr="00295966">
        <w:trPr>
          <w:trHeight w:val="772"/>
        </w:trPr>
        <w:tc>
          <w:tcPr>
            <w:tcW w:w="408" w:type="dxa"/>
          </w:tcPr>
          <w:p w14:paraId="6A3F39BE"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16971FB1"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P102 – Pompa membranowa </w:t>
            </w:r>
            <w:proofErr w:type="spellStart"/>
            <w:r w:rsidRPr="000F38C6">
              <w:rPr>
                <w:rFonts w:eastAsia="Times New Roman" w:cs="Arial"/>
                <w:sz w:val="20"/>
                <w:szCs w:val="20"/>
                <w:lang w:eastAsia="pl-PL"/>
              </w:rPr>
              <w:t>izooktanolu</w:t>
            </w:r>
            <w:proofErr w:type="spellEnd"/>
            <w:r w:rsidRPr="000F38C6">
              <w:rPr>
                <w:rFonts w:eastAsia="Times New Roman" w:cs="Arial"/>
                <w:sz w:val="20"/>
                <w:szCs w:val="20"/>
                <w:lang w:eastAsia="pl-PL"/>
              </w:rPr>
              <w:t xml:space="preserve"> </w:t>
            </w:r>
          </w:p>
        </w:tc>
        <w:tc>
          <w:tcPr>
            <w:tcW w:w="700" w:type="dxa"/>
          </w:tcPr>
          <w:p w14:paraId="3EA791D5"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3D926BA0"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Q=335 l/min, H=16 m,</w:t>
            </w:r>
          </w:p>
        </w:tc>
        <w:tc>
          <w:tcPr>
            <w:tcW w:w="3535" w:type="dxa"/>
          </w:tcPr>
          <w:p w14:paraId="3537AB66"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-misa betonowa o pojemności 76 m</w:t>
            </w:r>
            <w:r w:rsidRPr="000F38C6">
              <w:rPr>
                <w:rFonts w:eastAsia="Times New Roman" w:cs="Arial"/>
                <w:sz w:val="20"/>
                <w:szCs w:val="20"/>
                <w:vertAlign w:val="superscript"/>
                <w:lang w:eastAsia="pl-PL"/>
              </w:rPr>
              <w:t>3</w:t>
            </w:r>
            <w:r w:rsidRPr="000F38C6">
              <w:rPr>
                <w:rFonts w:eastAsia="Times New Roman" w:cs="Arial"/>
                <w:sz w:val="20"/>
                <w:szCs w:val="20"/>
                <w:lang w:eastAsia="pl-PL"/>
              </w:rPr>
              <w:t xml:space="preserve"> wyłożona płytkami kwasoodpornymi,</w:t>
            </w:r>
          </w:p>
        </w:tc>
      </w:tr>
      <w:tr w:rsidR="000F38C6" w:rsidRPr="000F38C6" w14:paraId="550CDB6F" w14:textId="77777777" w:rsidTr="00295966">
        <w:trPr>
          <w:trHeight w:val="463"/>
        </w:trPr>
        <w:tc>
          <w:tcPr>
            <w:tcW w:w="408" w:type="dxa"/>
          </w:tcPr>
          <w:p w14:paraId="1531A4DA"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2C8E0DF2"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X103- Stanowisko rozładunku </w:t>
            </w:r>
            <w:proofErr w:type="spellStart"/>
            <w:r w:rsidRPr="000F38C6">
              <w:rPr>
                <w:rFonts w:eastAsia="Times New Roman" w:cs="Arial"/>
                <w:sz w:val="20"/>
                <w:szCs w:val="20"/>
                <w:lang w:eastAsia="pl-PL"/>
              </w:rPr>
              <w:t>izooktanolu</w:t>
            </w:r>
            <w:proofErr w:type="spellEnd"/>
            <w:r w:rsidRPr="000F38C6">
              <w:rPr>
                <w:rFonts w:eastAsia="Times New Roman" w:cs="Arial"/>
                <w:sz w:val="20"/>
                <w:szCs w:val="20"/>
                <w:lang w:eastAsia="pl-PL"/>
              </w:rPr>
              <w:t xml:space="preserve">   </w:t>
            </w:r>
          </w:p>
        </w:tc>
        <w:tc>
          <w:tcPr>
            <w:tcW w:w="700" w:type="dxa"/>
          </w:tcPr>
          <w:p w14:paraId="60B9D314"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vAlign w:val="center"/>
          </w:tcPr>
          <w:p w14:paraId="53E3A21F"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DN40</w:t>
            </w:r>
          </w:p>
        </w:tc>
        <w:tc>
          <w:tcPr>
            <w:tcW w:w="3535" w:type="dxa"/>
          </w:tcPr>
          <w:p w14:paraId="5ECF62C4"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-misa rozładunkowa o pojemności 3 m</w:t>
            </w:r>
            <w:r w:rsidRPr="000F38C6">
              <w:rPr>
                <w:rFonts w:eastAsia="Times New Roman" w:cs="Arial"/>
                <w:sz w:val="20"/>
                <w:szCs w:val="20"/>
                <w:vertAlign w:val="superscript"/>
                <w:lang w:eastAsia="pl-PL"/>
              </w:rPr>
              <w:t>3</w:t>
            </w:r>
            <w:r w:rsidRPr="000F38C6">
              <w:rPr>
                <w:rFonts w:eastAsia="Times New Roman" w:cs="Arial"/>
                <w:sz w:val="20"/>
                <w:szCs w:val="20"/>
                <w:lang w:eastAsia="pl-PL"/>
              </w:rPr>
              <w:t xml:space="preserve"> wykonana z płytek kwasoodpornych</w:t>
            </w:r>
          </w:p>
        </w:tc>
      </w:tr>
      <w:tr w:rsidR="000F38C6" w:rsidRPr="000F38C6" w14:paraId="56BFF3BC" w14:textId="77777777" w:rsidTr="00295966">
        <w:trPr>
          <w:trHeight w:val="918"/>
        </w:trPr>
        <w:tc>
          <w:tcPr>
            <w:tcW w:w="408" w:type="dxa"/>
          </w:tcPr>
          <w:p w14:paraId="694B102E"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7FB8B343"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X104 – Stanowisko zasypu i załadunku </w:t>
            </w:r>
            <w:proofErr w:type="spellStart"/>
            <w:r w:rsidRPr="000F38C6">
              <w:rPr>
                <w:rFonts w:eastAsia="Times New Roman" w:cs="Arial"/>
                <w:sz w:val="20"/>
                <w:szCs w:val="20"/>
                <w:lang w:eastAsia="pl-PL"/>
              </w:rPr>
              <w:t>fenoksykwasów</w:t>
            </w:r>
            <w:proofErr w:type="spellEnd"/>
            <w:r w:rsidRPr="000F38C6">
              <w:rPr>
                <w:rFonts w:eastAsia="Times New Roman" w:cs="Arial"/>
                <w:sz w:val="20"/>
                <w:szCs w:val="20"/>
                <w:lang w:eastAsia="pl-PL"/>
              </w:rPr>
              <w:t xml:space="preserve"> (załadunek big-</w:t>
            </w:r>
            <w:proofErr w:type="spellStart"/>
            <w:r w:rsidRPr="000F38C6">
              <w:rPr>
                <w:rFonts w:eastAsia="Times New Roman" w:cs="Arial"/>
                <w:sz w:val="20"/>
                <w:szCs w:val="20"/>
                <w:lang w:eastAsia="pl-PL"/>
              </w:rPr>
              <w:t>bagów</w:t>
            </w:r>
            <w:proofErr w:type="spellEnd"/>
            <w:r w:rsidRPr="000F38C6">
              <w:rPr>
                <w:rFonts w:eastAsia="Times New Roman" w:cs="Arial"/>
                <w:sz w:val="20"/>
                <w:szCs w:val="20"/>
                <w:lang w:eastAsia="pl-PL"/>
              </w:rPr>
              <w:t xml:space="preserve"> i worków)</w:t>
            </w:r>
          </w:p>
        </w:tc>
        <w:tc>
          <w:tcPr>
            <w:tcW w:w="700" w:type="dxa"/>
          </w:tcPr>
          <w:p w14:paraId="6BC20986"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0DF44102"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H=3080, W=1400, L=1400</w:t>
            </w:r>
          </w:p>
        </w:tc>
        <w:tc>
          <w:tcPr>
            <w:tcW w:w="3535" w:type="dxa"/>
          </w:tcPr>
          <w:p w14:paraId="6E6EAFC8"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układ odpylający filtr „Donaldson”, wylot emitorem E-20/D,</w:t>
            </w:r>
          </w:p>
          <w:p w14:paraId="275A857E"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wentylacja mechaniczna z pomieszczenia emitor-E-15/D</w:t>
            </w:r>
          </w:p>
        </w:tc>
      </w:tr>
      <w:tr w:rsidR="000F38C6" w:rsidRPr="000F38C6" w14:paraId="56C166D0" w14:textId="77777777" w:rsidTr="00295966">
        <w:trPr>
          <w:trHeight w:val="670"/>
        </w:trPr>
        <w:tc>
          <w:tcPr>
            <w:tcW w:w="408" w:type="dxa"/>
          </w:tcPr>
          <w:p w14:paraId="1CF65FA5"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32C00972"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Kruszarka mokrego kwasu MCPP-P</w:t>
            </w:r>
          </w:p>
        </w:tc>
        <w:tc>
          <w:tcPr>
            <w:tcW w:w="700" w:type="dxa"/>
          </w:tcPr>
          <w:p w14:paraId="0C371F5A"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39BA775E"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7,5 kW</w:t>
            </w:r>
          </w:p>
        </w:tc>
        <w:tc>
          <w:tcPr>
            <w:tcW w:w="3535" w:type="dxa"/>
          </w:tcPr>
          <w:p w14:paraId="4182296A"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-układ odpylający filtr „Donaldson”, wylot emitorem E-20/D,</w:t>
            </w:r>
          </w:p>
          <w:p w14:paraId="397BA04C"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wentylacja mechaniczna z pomieszczenia emitor-E-15/D</w:t>
            </w:r>
          </w:p>
        </w:tc>
      </w:tr>
      <w:tr w:rsidR="000F38C6" w:rsidRPr="000F38C6" w14:paraId="73D6C679" w14:textId="77777777" w:rsidTr="00295966">
        <w:trPr>
          <w:trHeight w:val="918"/>
        </w:trPr>
        <w:tc>
          <w:tcPr>
            <w:tcW w:w="408" w:type="dxa"/>
          </w:tcPr>
          <w:p w14:paraId="54922648"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05D38781"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R106- Reaktor estryfikacji </w:t>
            </w:r>
          </w:p>
        </w:tc>
        <w:tc>
          <w:tcPr>
            <w:tcW w:w="700" w:type="dxa"/>
          </w:tcPr>
          <w:p w14:paraId="1F021032"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2D3407B6"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V=6,3 m</w:t>
            </w:r>
            <w:r w:rsidRPr="000F38C6">
              <w:rPr>
                <w:rFonts w:eastAsia="Times New Roman" w:cs="Arial"/>
                <w:sz w:val="20"/>
                <w:szCs w:val="20"/>
                <w:vertAlign w:val="superscript"/>
                <w:lang w:eastAsia="pl-PL"/>
              </w:rPr>
              <w:t>3</w:t>
            </w:r>
          </w:p>
        </w:tc>
        <w:tc>
          <w:tcPr>
            <w:tcW w:w="3535" w:type="dxa"/>
          </w:tcPr>
          <w:p w14:paraId="401897C6"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-układ hermetyzacji i adsorber węglowy,</w:t>
            </w:r>
          </w:p>
          <w:p w14:paraId="0A836BC9"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Wylot emitorem E-19/D</w:t>
            </w:r>
            <w:r w:rsidRPr="000F38C6">
              <w:rPr>
                <w:rFonts w:eastAsia="Times New Roman" w:cs="Arial"/>
                <w:sz w:val="20"/>
                <w:szCs w:val="20"/>
                <w:lang w:eastAsia="pl-PL"/>
              </w:rPr>
              <w:br/>
              <w:t>- posadzka chemoodporna</w:t>
            </w:r>
          </w:p>
          <w:p w14:paraId="6ECAC43A"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wentylacja mechaniczna z pomieszczenia emitor-E-15/D</w:t>
            </w:r>
          </w:p>
        </w:tc>
      </w:tr>
      <w:tr w:rsidR="000F38C6" w:rsidRPr="000F38C6" w14:paraId="67C983D6" w14:textId="77777777" w:rsidTr="00295966">
        <w:trPr>
          <w:trHeight w:val="325"/>
        </w:trPr>
        <w:tc>
          <w:tcPr>
            <w:tcW w:w="408" w:type="dxa"/>
          </w:tcPr>
          <w:p w14:paraId="11891542"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53013DD9"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W107- Skraplacz  </w:t>
            </w:r>
          </w:p>
        </w:tc>
        <w:tc>
          <w:tcPr>
            <w:tcW w:w="700" w:type="dxa"/>
          </w:tcPr>
          <w:p w14:paraId="71AE8280"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4ED14C14" w14:textId="77777777" w:rsidR="000F38C6" w:rsidRPr="000F38C6" w:rsidRDefault="000F38C6" w:rsidP="000F38C6">
            <w:pPr>
              <w:spacing w:after="0" w:line="240" w:lineRule="auto"/>
              <w:rPr>
                <w:rFonts w:eastAsia="Times New Roman" w:cs="Arial"/>
                <w:sz w:val="20"/>
                <w:szCs w:val="20"/>
                <w:vertAlign w:val="superscript"/>
                <w:lang w:eastAsia="pl-PL"/>
              </w:rPr>
            </w:pPr>
            <w:r w:rsidRPr="000F38C6">
              <w:rPr>
                <w:rFonts w:eastAsia="Times New Roman" w:cs="Arial"/>
                <w:sz w:val="20"/>
                <w:szCs w:val="20"/>
                <w:lang w:eastAsia="pl-PL"/>
              </w:rPr>
              <w:t>F=10 m</w:t>
            </w:r>
            <w:r w:rsidRPr="000F38C6">
              <w:rPr>
                <w:rFonts w:eastAsia="Times New Roman" w:cs="Arial"/>
                <w:sz w:val="20"/>
                <w:szCs w:val="20"/>
                <w:vertAlign w:val="superscript"/>
                <w:lang w:eastAsia="pl-PL"/>
              </w:rPr>
              <w:t>2</w:t>
            </w:r>
          </w:p>
        </w:tc>
        <w:tc>
          <w:tcPr>
            <w:tcW w:w="3535" w:type="dxa"/>
          </w:tcPr>
          <w:p w14:paraId="4E60848A"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-układ hermetyzacji i adsorber węglowy,</w:t>
            </w:r>
          </w:p>
        </w:tc>
      </w:tr>
      <w:tr w:rsidR="000F38C6" w:rsidRPr="000F38C6" w14:paraId="614D7EAF" w14:textId="77777777" w:rsidTr="00295966">
        <w:trPr>
          <w:trHeight w:val="918"/>
        </w:trPr>
        <w:tc>
          <w:tcPr>
            <w:tcW w:w="408" w:type="dxa"/>
          </w:tcPr>
          <w:p w14:paraId="38D3A38D"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2A3626E6"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P108- Pompa próżniowa </w:t>
            </w:r>
          </w:p>
        </w:tc>
        <w:tc>
          <w:tcPr>
            <w:tcW w:w="700" w:type="dxa"/>
          </w:tcPr>
          <w:p w14:paraId="7A7F14C0"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784C09B9"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Q=150 m</w:t>
            </w:r>
            <w:r w:rsidRPr="000F38C6">
              <w:rPr>
                <w:rFonts w:eastAsia="Times New Roman" w:cs="Arial"/>
                <w:sz w:val="20"/>
                <w:szCs w:val="20"/>
                <w:vertAlign w:val="superscript"/>
                <w:lang w:eastAsia="pl-PL"/>
              </w:rPr>
              <w:t>3</w:t>
            </w:r>
            <w:r w:rsidRPr="000F38C6">
              <w:rPr>
                <w:rFonts w:eastAsia="Times New Roman" w:cs="Arial"/>
                <w:sz w:val="20"/>
                <w:szCs w:val="20"/>
                <w:lang w:eastAsia="pl-PL"/>
              </w:rPr>
              <w:t xml:space="preserve">/h, p=33 </w:t>
            </w:r>
            <w:proofErr w:type="spellStart"/>
            <w:r w:rsidRPr="000F38C6">
              <w:rPr>
                <w:rFonts w:eastAsia="Times New Roman" w:cs="Arial"/>
                <w:sz w:val="20"/>
                <w:szCs w:val="20"/>
                <w:lang w:eastAsia="pl-PL"/>
              </w:rPr>
              <w:t>kPa</w:t>
            </w:r>
            <w:proofErr w:type="spellEnd"/>
          </w:p>
        </w:tc>
        <w:tc>
          <w:tcPr>
            <w:tcW w:w="3535" w:type="dxa"/>
          </w:tcPr>
          <w:p w14:paraId="181E07B4"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wentylacja mechaniczna z pomieszczenia emitor-E-16/D</w:t>
            </w:r>
          </w:p>
          <w:p w14:paraId="531A43DB"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układ hermetyzacji i adsorber węglowy,</w:t>
            </w:r>
          </w:p>
          <w:p w14:paraId="31A9FCA1"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Wylot emitorem E-19/D</w:t>
            </w:r>
          </w:p>
        </w:tc>
      </w:tr>
      <w:tr w:rsidR="000F38C6" w:rsidRPr="000F38C6" w14:paraId="7E24EF60" w14:textId="77777777" w:rsidTr="00295966">
        <w:trPr>
          <w:trHeight w:val="329"/>
        </w:trPr>
        <w:tc>
          <w:tcPr>
            <w:tcW w:w="408" w:type="dxa"/>
          </w:tcPr>
          <w:p w14:paraId="7501E360"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647CD7FA"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B109- Rozdzielacz faz</w:t>
            </w:r>
          </w:p>
        </w:tc>
        <w:tc>
          <w:tcPr>
            <w:tcW w:w="700" w:type="dxa"/>
          </w:tcPr>
          <w:p w14:paraId="247686A3"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7217D582"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H=1200, D=500 V=0,26 m</w:t>
            </w:r>
            <w:r w:rsidRPr="000F38C6">
              <w:rPr>
                <w:rFonts w:eastAsia="Times New Roman" w:cs="Arial"/>
                <w:sz w:val="20"/>
                <w:szCs w:val="20"/>
                <w:vertAlign w:val="superscript"/>
                <w:lang w:eastAsia="pl-PL"/>
              </w:rPr>
              <w:t>3</w:t>
            </w:r>
          </w:p>
        </w:tc>
        <w:tc>
          <w:tcPr>
            <w:tcW w:w="3535" w:type="dxa"/>
          </w:tcPr>
          <w:p w14:paraId="1766C235"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-układ hermetyzacji i adsorber węglowy,</w:t>
            </w:r>
          </w:p>
          <w:p w14:paraId="5C3526F8"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Wylot emitorem E-19/D</w:t>
            </w:r>
          </w:p>
        </w:tc>
      </w:tr>
      <w:tr w:rsidR="000F38C6" w:rsidRPr="000F38C6" w14:paraId="51B4E0B2" w14:textId="77777777" w:rsidTr="00295966">
        <w:trPr>
          <w:trHeight w:val="563"/>
        </w:trPr>
        <w:tc>
          <w:tcPr>
            <w:tcW w:w="408" w:type="dxa"/>
          </w:tcPr>
          <w:p w14:paraId="6A003CAB"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262463A2"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B110- Zbiornik kondensatu</w:t>
            </w:r>
          </w:p>
        </w:tc>
        <w:tc>
          <w:tcPr>
            <w:tcW w:w="700" w:type="dxa"/>
          </w:tcPr>
          <w:p w14:paraId="5D0F0CD3"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256BE5BA"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D=711, H=1065, V=0,7 m</w:t>
            </w:r>
            <w:r w:rsidRPr="000F38C6">
              <w:rPr>
                <w:rFonts w:eastAsia="Times New Roman" w:cs="Arial"/>
                <w:sz w:val="20"/>
                <w:szCs w:val="20"/>
                <w:vertAlign w:val="superscript"/>
                <w:lang w:eastAsia="pl-PL"/>
              </w:rPr>
              <w:t>3</w:t>
            </w:r>
          </w:p>
        </w:tc>
        <w:tc>
          <w:tcPr>
            <w:tcW w:w="3535" w:type="dxa"/>
          </w:tcPr>
          <w:p w14:paraId="3758D9B4"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-układ hermetyzacji i adsorber węglowy,</w:t>
            </w:r>
          </w:p>
          <w:p w14:paraId="66A48CA7"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Wylot emitorem E-19/D</w:t>
            </w:r>
          </w:p>
        </w:tc>
      </w:tr>
      <w:tr w:rsidR="000F38C6" w:rsidRPr="000F38C6" w14:paraId="0E3A9289" w14:textId="77777777" w:rsidTr="00295966">
        <w:trPr>
          <w:trHeight w:val="713"/>
        </w:trPr>
        <w:tc>
          <w:tcPr>
            <w:tcW w:w="408" w:type="dxa"/>
          </w:tcPr>
          <w:p w14:paraId="231CFA70"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29C05223"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P117- Pompa estru oraz tłumik pulsacji </w:t>
            </w:r>
          </w:p>
          <w:p w14:paraId="521BCC13" w14:textId="77777777" w:rsidR="000F38C6" w:rsidRPr="000F38C6" w:rsidRDefault="000F38C6" w:rsidP="000F38C6">
            <w:pPr>
              <w:spacing w:after="0" w:line="240" w:lineRule="auto"/>
              <w:rPr>
                <w:rFonts w:eastAsia="Times New Roman" w:cs="Arial"/>
                <w:sz w:val="20"/>
                <w:szCs w:val="20"/>
                <w:lang w:eastAsia="pl-PL"/>
              </w:rPr>
            </w:pPr>
          </w:p>
        </w:tc>
        <w:tc>
          <w:tcPr>
            <w:tcW w:w="700" w:type="dxa"/>
          </w:tcPr>
          <w:p w14:paraId="0F70DA0F"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776A2D2A"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Q=10 m</w:t>
            </w:r>
            <w:r w:rsidRPr="000F38C6">
              <w:rPr>
                <w:rFonts w:eastAsia="Times New Roman" w:cs="Arial"/>
                <w:sz w:val="20"/>
                <w:szCs w:val="20"/>
                <w:vertAlign w:val="superscript"/>
                <w:lang w:eastAsia="pl-PL"/>
              </w:rPr>
              <w:t>3</w:t>
            </w:r>
            <w:r w:rsidRPr="000F38C6">
              <w:rPr>
                <w:rFonts w:eastAsia="Times New Roman" w:cs="Arial"/>
                <w:sz w:val="20"/>
                <w:szCs w:val="20"/>
                <w:lang w:eastAsia="pl-PL"/>
              </w:rPr>
              <w:t>, H=11 m,</w:t>
            </w:r>
          </w:p>
        </w:tc>
        <w:tc>
          <w:tcPr>
            <w:tcW w:w="3535" w:type="dxa"/>
          </w:tcPr>
          <w:p w14:paraId="3F539B8B"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posadzka chemoodporna</w:t>
            </w:r>
          </w:p>
          <w:p w14:paraId="058303EF"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wentylacja mechaniczna z pomieszczenia emitor-E-15/D</w:t>
            </w:r>
          </w:p>
        </w:tc>
      </w:tr>
      <w:tr w:rsidR="000F38C6" w:rsidRPr="000F38C6" w14:paraId="49BAE1DE" w14:textId="77777777" w:rsidTr="00295966">
        <w:trPr>
          <w:trHeight w:val="694"/>
        </w:trPr>
        <w:tc>
          <w:tcPr>
            <w:tcW w:w="408" w:type="dxa"/>
          </w:tcPr>
          <w:p w14:paraId="781459C6"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3FC4F020"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F118/1,2- Filtry workowe </w:t>
            </w:r>
          </w:p>
        </w:tc>
        <w:tc>
          <w:tcPr>
            <w:tcW w:w="700" w:type="dxa"/>
          </w:tcPr>
          <w:p w14:paraId="013CC462"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2</w:t>
            </w:r>
          </w:p>
        </w:tc>
        <w:tc>
          <w:tcPr>
            <w:tcW w:w="2355" w:type="dxa"/>
          </w:tcPr>
          <w:p w14:paraId="1346A564" w14:textId="77777777" w:rsidR="000F38C6" w:rsidRPr="000F38C6" w:rsidRDefault="000F38C6" w:rsidP="000F38C6">
            <w:pPr>
              <w:spacing w:after="0" w:line="240" w:lineRule="auto"/>
              <w:rPr>
                <w:rFonts w:eastAsia="Times New Roman" w:cs="Arial"/>
                <w:sz w:val="20"/>
                <w:szCs w:val="20"/>
                <w:vertAlign w:val="superscript"/>
                <w:lang w:eastAsia="pl-PL"/>
              </w:rPr>
            </w:pPr>
          </w:p>
        </w:tc>
        <w:tc>
          <w:tcPr>
            <w:tcW w:w="3535" w:type="dxa"/>
          </w:tcPr>
          <w:p w14:paraId="1843B33D"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posadzka chemoodporna</w:t>
            </w:r>
          </w:p>
          <w:p w14:paraId="783FFC31"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wentylacja mechaniczna z pomieszczenia emitor-E-17/D</w:t>
            </w:r>
          </w:p>
        </w:tc>
      </w:tr>
      <w:tr w:rsidR="000F38C6" w:rsidRPr="000F38C6" w14:paraId="59819069" w14:textId="77777777" w:rsidTr="00295966">
        <w:trPr>
          <w:trHeight w:val="918"/>
        </w:trPr>
        <w:tc>
          <w:tcPr>
            <w:tcW w:w="408" w:type="dxa"/>
          </w:tcPr>
          <w:p w14:paraId="2177DFD6"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0ED2D496"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A121- Adsorber </w:t>
            </w:r>
            <w:proofErr w:type="spellStart"/>
            <w:r w:rsidRPr="000F38C6">
              <w:rPr>
                <w:rFonts w:eastAsia="Times New Roman" w:cs="Arial"/>
                <w:sz w:val="20"/>
                <w:szCs w:val="20"/>
                <w:lang w:eastAsia="pl-PL"/>
              </w:rPr>
              <w:t>odgazów</w:t>
            </w:r>
            <w:proofErr w:type="spellEnd"/>
          </w:p>
        </w:tc>
        <w:tc>
          <w:tcPr>
            <w:tcW w:w="700" w:type="dxa"/>
          </w:tcPr>
          <w:p w14:paraId="493228AD"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244F58CE"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H=4990, D=2420</w:t>
            </w:r>
          </w:p>
        </w:tc>
        <w:tc>
          <w:tcPr>
            <w:tcW w:w="3535" w:type="dxa"/>
          </w:tcPr>
          <w:p w14:paraId="130E9627"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-wylot emitorem E-19/D</w:t>
            </w:r>
          </w:p>
          <w:p w14:paraId="31A31C4D"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misa betonowa wyłożona płytkami kwasoodpornymi</w:t>
            </w:r>
          </w:p>
        </w:tc>
      </w:tr>
      <w:tr w:rsidR="000F38C6" w:rsidRPr="000F38C6" w14:paraId="58A1B88D" w14:textId="77777777" w:rsidTr="00295966">
        <w:trPr>
          <w:trHeight w:val="918"/>
        </w:trPr>
        <w:tc>
          <w:tcPr>
            <w:tcW w:w="408" w:type="dxa"/>
          </w:tcPr>
          <w:p w14:paraId="5A8DEF33"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121E5651"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S138- Separator cieczy</w:t>
            </w:r>
          </w:p>
        </w:tc>
        <w:tc>
          <w:tcPr>
            <w:tcW w:w="700" w:type="dxa"/>
          </w:tcPr>
          <w:p w14:paraId="30E20C49"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6AFE2276"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V=1m</w:t>
            </w:r>
            <w:r w:rsidRPr="000F38C6">
              <w:rPr>
                <w:rFonts w:eastAsia="Times New Roman" w:cs="Arial"/>
                <w:sz w:val="20"/>
                <w:szCs w:val="20"/>
                <w:vertAlign w:val="superscript"/>
                <w:lang w:eastAsia="pl-PL"/>
              </w:rPr>
              <w:t>3</w:t>
            </w:r>
            <w:r w:rsidRPr="000F38C6">
              <w:rPr>
                <w:rFonts w:eastAsia="Times New Roman" w:cs="Arial"/>
                <w:sz w:val="20"/>
                <w:szCs w:val="20"/>
                <w:lang w:eastAsia="pl-PL"/>
              </w:rPr>
              <w:t>, H=1300, D=800</w:t>
            </w:r>
          </w:p>
        </w:tc>
        <w:tc>
          <w:tcPr>
            <w:tcW w:w="3535" w:type="dxa"/>
          </w:tcPr>
          <w:p w14:paraId="327CEFD2"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-układ hermetyzacji i adsorber węglowy,</w:t>
            </w:r>
          </w:p>
          <w:p w14:paraId="7E0914F1"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Wylot emitorem E-19/D</w:t>
            </w:r>
          </w:p>
          <w:p w14:paraId="3D755098"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misa betonowa o pojemności 10 m</w:t>
            </w:r>
            <w:r w:rsidRPr="000F38C6">
              <w:rPr>
                <w:rFonts w:eastAsia="Times New Roman" w:cs="Arial"/>
                <w:sz w:val="20"/>
                <w:szCs w:val="20"/>
                <w:vertAlign w:val="superscript"/>
                <w:lang w:eastAsia="pl-PL"/>
              </w:rPr>
              <w:t>3</w:t>
            </w:r>
            <w:r w:rsidRPr="000F38C6">
              <w:rPr>
                <w:rFonts w:eastAsia="Times New Roman" w:cs="Arial"/>
                <w:sz w:val="20"/>
                <w:szCs w:val="20"/>
                <w:lang w:eastAsia="pl-PL"/>
              </w:rPr>
              <w:t xml:space="preserve"> wyłożona płytkami kwasoodpornymi</w:t>
            </w:r>
          </w:p>
        </w:tc>
      </w:tr>
      <w:tr w:rsidR="000F38C6" w:rsidRPr="000F38C6" w14:paraId="7CA08AA3" w14:textId="77777777" w:rsidTr="00295966">
        <w:trPr>
          <w:trHeight w:val="918"/>
        </w:trPr>
        <w:tc>
          <w:tcPr>
            <w:tcW w:w="408" w:type="dxa"/>
          </w:tcPr>
          <w:p w14:paraId="4F31D130"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453301B8"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V122- Wentylator </w:t>
            </w:r>
            <w:proofErr w:type="spellStart"/>
            <w:r w:rsidRPr="000F38C6">
              <w:rPr>
                <w:rFonts w:eastAsia="Times New Roman" w:cs="Arial"/>
                <w:sz w:val="20"/>
                <w:szCs w:val="20"/>
                <w:lang w:eastAsia="pl-PL"/>
              </w:rPr>
              <w:t>odgazów</w:t>
            </w:r>
            <w:proofErr w:type="spellEnd"/>
            <w:r w:rsidRPr="000F38C6">
              <w:rPr>
                <w:rFonts w:eastAsia="Times New Roman" w:cs="Arial"/>
                <w:sz w:val="20"/>
                <w:szCs w:val="20"/>
                <w:lang w:eastAsia="pl-PL"/>
              </w:rPr>
              <w:t xml:space="preserve"> z hermetyzacji </w:t>
            </w:r>
          </w:p>
        </w:tc>
        <w:tc>
          <w:tcPr>
            <w:tcW w:w="700" w:type="dxa"/>
          </w:tcPr>
          <w:p w14:paraId="50D5BD2B"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32C705D8"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V=100 m</w:t>
            </w:r>
            <w:r w:rsidRPr="000F38C6">
              <w:rPr>
                <w:rFonts w:eastAsia="Times New Roman" w:cs="Arial"/>
                <w:sz w:val="20"/>
                <w:szCs w:val="20"/>
                <w:vertAlign w:val="superscript"/>
                <w:lang w:eastAsia="pl-PL"/>
              </w:rPr>
              <w:t>3</w:t>
            </w:r>
            <w:r w:rsidRPr="000F38C6">
              <w:rPr>
                <w:rFonts w:eastAsia="Times New Roman" w:cs="Arial"/>
                <w:sz w:val="20"/>
                <w:szCs w:val="20"/>
                <w:lang w:eastAsia="pl-PL"/>
              </w:rPr>
              <w:t>/h dp+10kPa</w:t>
            </w:r>
          </w:p>
        </w:tc>
        <w:tc>
          <w:tcPr>
            <w:tcW w:w="3535" w:type="dxa"/>
          </w:tcPr>
          <w:p w14:paraId="1838068A"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-układ hermetyzacji i adsorber węglowy,</w:t>
            </w:r>
          </w:p>
          <w:p w14:paraId="385F9228"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Wylot emitorem E-19/D</w:t>
            </w:r>
          </w:p>
          <w:p w14:paraId="4576E0F2"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misa betonowa o pojemności 10 m</w:t>
            </w:r>
            <w:r w:rsidRPr="000F38C6">
              <w:rPr>
                <w:rFonts w:eastAsia="Times New Roman" w:cs="Arial"/>
                <w:sz w:val="20"/>
                <w:szCs w:val="20"/>
                <w:vertAlign w:val="superscript"/>
                <w:lang w:eastAsia="pl-PL"/>
              </w:rPr>
              <w:t>3</w:t>
            </w:r>
            <w:r w:rsidRPr="000F38C6">
              <w:rPr>
                <w:rFonts w:eastAsia="Times New Roman" w:cs="Arial"/>
                <w:sz w:val="20"/>
                <w:szCs w:val="20"/>
                <w:lang w:eastAsia="pl-PL"/>
              </w:rPr>
              <w:t xml:space="preserve"> wyłożona płytkami kwasoodpornymi</w:t>
            </w:r>
          </w:p>
        </w:tc>
      </w:tr>
      <w:tr w:rsidR="000F38C6" w:rsidRPr="000F38C6" w14:paraId="62BDC1D3" w14:textId="77777777" w:rsidTr="00295966">
        <w:trPr>
          <w:trHeight w:val="383"/>
        </w:trPr>
        <w:tc>
          <w:tcPr>
            <w:tcW w:w="408" w:type="dxa"/>
          </w:tcPr>
          <w:p w14:paraId="35F3908B"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5BFCEBC0"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B123- Miernik 2-etyloheksanolu zwrotnego </w:t>
            </w:r>
          </w:p>
        </w:tc>
        <w:tc>
          <w:tcPr>
            <w:tcW w:w="700" w:type="dxa"/>
          </w:tcPr>
          <w:p w14:paraId="10ED1AFD"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73312783"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H=1100, D=700</w:t>
            </w:r>
          </w:p>
        </w:tc>
        <w:tc>
          <w:tcPr>
            <w:tcW w:w="3535" w:type="dxa"/>
          </w:tcPr>
          <w:p w14:paraId="3FC5B0FE"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-układ hermetyzacji i adsorber węglowy,</w:t>
            </w:r>
          </w:p>
          <w:p w14:paraId="1E23E966"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Wylot emitorem E-19/D</w:t>
            </w:r>
            <w:r w:rsidRPr="000F38C6">
              <w:rPr>
                <w:rFonts w:eastAsia="Times New Roman" w:cs="Arial"/>
                <w:sz w:val="20"/>
                <w:szCs w:val="20"/>
                <w:lang w:eastAsia="pl-PL"/>
              </w:rPr>
              <w:br/>
              <w:t>- posadzka chemoodporna</w:t>
            </w:r>
          </w:p>
        </w:tc>
      </w:tr>
      <w:tr w:rsidR="000F38C6" w:rsidRPr="000F38C6" w14:paraId="673390D6" w14:textId="77777777" w:rsidTr="00295966">
        <w:trPr>
          <w:trHeight w:val="691"/>
        </w:trPr>
        <w:tc>
          <w:tcPr>
            <w:tcW w:w="408" w:type="dxa"/>
          </w:tcPr>
          <w:p w14:paraId="24C19857"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31FE0F88"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X124- Wciągnik big-</w:t>
            </w:r>
            <w:proofErr w:type="spellStart"/>
            <w:r w:rsidRPr="000F38C6">
              <w:rPr>
                <w:rFonts w:eastAsia="Times New Roman" w:cs="Arial"/>
                <w:sz w:val="20"/>
                <w:szCs w:val="20"/>
                <w:lang w:eastAsia="pl-PL"/>
              </w:rPr>
              <w:t>bagów</w:t>
            </w:r>
            <w:proofErr w:type="spellEnd"/>
            <w:r w:rsidRPr="000F38C6">
              <w:rPr>
                <w:rFonts w:eastAsia="Times New Roman" w:cs="Arial"/>
                <w:sz w:val="20"/>
                <w:szCs w:val="20"/>
                <w:lang w:eastAsia="pl-PL"/>
              </w:rPr>
              <w:t xml:space="preserve"> Q-1 tona długość toru jezdnego</w:t>
            </w:r>
          </w:p>
        </w:tc>
        <w:tc>
          <w:tcPr>
            <w:tcW w:w="700" w:type="dxa"/>
          </w:tcPr>
          <w:p w14:paraId="7AA6AAA5"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66ED7EC4"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L-9,5 m</w:t>
            </w:r>
          </w:p>
        </w:tc>
        <w:tc>
          <w:tcPr>
            <w:tcW w:w="3535" w:type="dxa"/>
          </w:tcPr>
          <w:p w14:paraId="402504BD"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posadzka chemoodporna</w:t>
            </w:r>
          </w:p>
        </w:tc>
      </w:tr>
      <w:tr w:rsidR="000F38C6" w:rsidRPr="000F38C6" w14:paraId="4D97192D" w14:textId="77777777" w:rsidTr="00295966">
        <w:trPr>
          <w:trHeight w:val="558"/>
        </w:trPr>
        <w:tc>
          <w:tcPr>
            <w:tcW w:w="408" w:type="dxa"/>
          </w:tcPr>
          <w:p w14:paraId="40485B34"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32DF9E3A"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P-125- Pompa membranowa 2-etyloheksanolu </w:t>
            </w:r>
          </w:p>
          <w:p w14:paraId="47C5E3B9" w14:textId="77777777" w:rsidR="000F38C6" w:rsidRPr="000F38C6" w:rsidRDefault="000F38C6" w:rsidP="000F38C6">
            <w:pPr>
              <w:spacing w:after="0" w:line="240" w:lineRule="auto"/>
              <w:rPr>
                <w:rFonts w:eastAsia="Times New Roman" w:cs="Arial"/>
                <w:sz w:val="20"/>
                <w:szCs w:val="20"/>
                <w:lang w:eastAsia="pl-PL"/>
              </w:rPr>
            </w:pPr>
          </w:p>
        </w:tc>
        <w:tc>
          <w:tcPr>
            <w:tcW w:w="700" w:type="dxa"/>
          </w:tcPr>
          <w:p w14:paraId="0DBE0315"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4D88EC0F"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Q=370 l/min, H=8 m</w:t>
            </w:r>
          </w:p>
        </w:tc>
        <w:tc>
          <w:tcPr>
            <w:tcW w:w="3535" w:type="dxa"/>
          </w:tcPr>
          <w:p w14:paraId="18D4D477"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wentylacja mechaniczna z pomieszczenia emitor-E-17/D</w:t>
            </w:r>
          </w:p>
          <w:p w14:paraId="37E7AAFA"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posadzka chemoodporna</w:t>
            </w:r>
          </w:p>
        </w:tc>
      </w:tr>
      <w:tr w:rsidR="000F38C6" w:rsidRPr="000F38C6" w14:paraId="1EDDE215" w14:textId="77777777" w:rsidTr="00295966">
        <w:trPr>
          <w:trHeight w:val="664"/>
        </w:trPr>
        <w:tc>
          <w:tcPr>
            <w:tcW w:w="408" w:type="dxa"/>
          </w:tcPr>
          <w:p w14:paraId="38ADC3D1"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7D3DF50D"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B126- Zbiornik ścieków</w:t>
            </w:r>
          </w:p>
        </w:tc>
        <w:tc>
          <w:tcPr>
            <w:tcW w:w="700" w:type="dxa"/>
          </w:tcPr>
          <w:p w14:paraId="4CEEE28B"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0375BADA"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V=10 m</w:t>
            </w:r>
            <w:r w:rsidRPr="000F38C6">
              <w:rPr>
                <w:rFonts w:eastAsia="Times New Roman" w:cs="Arial"/>
                <w:sz w:val="20"/>
                <w:szCs w:val="20"/>
                <w:vertAlign w:val="superscript"/>
                <w:lang w:eastAsia="pl-PL"/>
              </w:rPr>
              <w:t>3</w:t>
            </w:r>
          </w:p>
        </w:tc>
        <w:tc>
          <w:tcPr>
            <w:tcW w:w="3535" w:type="dxa"/>
          </w:tcPr>
          <w:p w14:paraId="568DF431"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 - misa betonowa wyłożona płytkami kwasoodpornymi</w:t>
            </w:r>
          </w:p>
        </w:tc>
      </w:tr>
      <w:tr w:rsidR="000F38C6" w:rsidRPr="000F38C6" w14:paraId="1FD31180" w14:textId="77777777" w:rsidTr="00295966">
        <w:trPr>
          <w:trHeight w:val="519"/>
        </w:trPr>
        <w:tc>
          <w:tcPr>
            <w:tcW w:w="408" w:type="dxa"/>
          </w:tcPr>
          <w:p w14:paraId="4136F0C8"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73C0087D"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W127- Chłodnica olejowa</w:t>
            </w:r>
          </w:p>
        </w:tc>
        <w:tc>
          <w:tcPr>
            <w:tcW w:w="700" w:type="dxa"/>
          </w:tcPr>
          <w:p w14:paraId="29128977"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47305CFE"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F=2 m</w:t>
            </w:r>
            <w:r w:rsidRPr="000F38C6">
              <w:rPr>
                <w:rFonts w:eastAsia="Times New Roman" w:cs="Arial"/>
                <w:sz w:val="20"/>
                <w:szCs w:val="20"/>
                <w:vertAlign w:val="superscript"/>
                <w:lang w:eastAsia="pl-PL"/>
              </w:rPr>
              <w:t>2</w:t>
            </w:r>
          </w:p>
        </w:tc>
        <w:tc>
          <w:tcPr>
            <w:tcW w:w="3535" w:type="dxa"/>
          </w:tcPr>
          <w:p w14:paraId="256C500C"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posadzka chemoodporna,</w:t>
            </w:r>
          </w:p>
          <w:p w14:paraId="474792AF"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kanalizacja przemysłowa</w:t>
            </w:r>
          </w:p>
        </w:tc>
      </w:tr>
      <w:tr w:rsidR="000F38C6" w:rsidRPr="000F38C6" w14:paraId="39DA9511" w14:textId="77777777" w:rsidTr="00295966">
        <w:trPr>
          <w:trHeight w:val="724"/>
        </w:trPr>
        <w:tc>
          <w:tcPr>
            <w:tcW w:w="408" w:type="dxa"/>
          </w:tcPr>
          <w:p w14:paraId="7F5331BD"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35A8227C"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W128- Agregat chłodniczy </w:t>
            </w:r>
          </w:p>
        </w:tc>
        <w:tc>
          <w:tcPr>
            <w:tcW w:w="700" w:type="dxa"/>
          </w:tcPr>
          <w:p w14:paraId="0E3FCE95"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40E4F44F"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162 W</w:t>
            </w:r>
          </w:p>
        </w:tc>
        <w:tc>
          <w:tcPr>
            <w:tcW w:w="3535" w:type="dxa"/>
          </w:tcPr>
          <w:p w14:paraId="2A7D4DCC"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 posadzka wykonana z płytek </w:t>
            </w:r>
          </w:p>
          <w:p w14:paraId="241E4F72"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kwasoodpornych</w:t>
            </w:r>
          </w:p>
        </w:tc>
      </w:tr>
      <w:tr w:rsidR="000F38C6" w:rsidRPr="000F38C6" w14:paraId="7FAAA958" w14:textId="77777777" w:rsidTr="00295966">
        <w:trPr>
          <w:trHeight w:val="1015"/>
        </w:trPr>
        <w:tc>
          <w:tcPr>
            <w:tcW w:w="408" w:type="dxa"/>
          </w:tcPr>
          <w:p w14:paraId="1195800D"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2F5E2227"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B129- Zbiornik buforowy wody obiegowej pompy próżniowej</w:t>
            </w:r>
          </w:p>
        </w:tc>
        <w:tc>
          <w:tcPr>
            <w:tcW w:w="700" w:type="dxa"/>
          </w:tcPr>
          <w:p w14:paraId="49510B2F"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4526DBD2"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V=1 m</w:t>
            </w:r>
            <w:r w:rsidRPr="000F38C6">
              <w:rPr>
                <w:rFonts w:eastAsia="Times New Roman" w:cs="Arial"/>
                <w:sz w:val="20"/>
                <w:szCs w:val="20"/>
                <w:vertAlign w:val="superscript"/>
                <w:lang w:eastAsia="pl-PL"/>
              </w:rPr>
              <w:t>3</w:t>
            </w:r>
            <w:r w:rsidRPr="000F38C6">
              <w:rPr>
                <w:rFonts w:eastAsia="Times New Roman" w:cs="Arial"/>
                <w:sz w:val="20"/>
                <w:szCs w:val="20"/>
                <w:lang w:eastAsia="pl-PL"/>
              </w:rPr>
              <w:t>, H=1200 D=1000</w:t>
            </w:r>
          </w:p>
        </w:tc>
        <w:tc>
          <w:tcPr>
            <w:tcW w:w="3535" w:type="dxa"/>
          </w:tcPr>
          <w:p w14:paraId="7ECBE7A5"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posadzka chemoodporna,</w:t>
            </w:r>
          </w:p>
          <w:p w14:paraId="6F829568"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kanalizacja przemysłowa</w:t>
            </w:r>
          </w:p>
        </w:tc>
      </w:tr>
      <w:tr w:rsidR="000F38C6" w:rsidRPr="000F38C6" w14:paraId="076104E5" w14:textId="77777777" w:rsidTr="00295966">
        <w:trPr>
          <w:trHeight w:val="800"/>
        </w:trPr>
        <w:tc>
          <w:tcPr>
            <w:tcW w:w="408" w:type="dxa"/>
          </w:tcPr>
          <w:p w14:paraId="512F8AD5"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27EDDC94"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P130- Pompa na zbiorniku B101/1 typ 50 KFP 40 silnik</w:t>
            </w:r>
          </w:p>
        </w:tc>
        <w:tc>
          <w:tcPr>
            <w:tcW w:w="700" w:type="dxa"/>
          </w:tcPr>
          <w:p w14:paraId="6B33F361"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430CB35E"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N=55 kW n=1450 Q=7,5 ,2/h H=7,5 m</w:t>
            </w:r>
          </w:p>
        </w:tc>
        <w:tc>
          <w:tcPr>
            <w:tcW w:w="3535" w:type="dxa"/>
          </w:tcPr>
          <w:p w14:paraId="594A02FA"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misa betonowa wyłożona płytkami kwasoodpornymi</w:t>
            </w:r>
          </w:p>
        </w:tc>
      </w:tr>
      <w:tr w:rsidR="000F38C6" w:rsidRPr="000F38C6" w14:paraId="3C6BA97D" w14:textId="77777777" w:rsidTr="00295966">
        <w:trPr>
          <w:trHeight w:val="698"/>
        </w:trPr>
        <w:tc>
          <w:tcPr>
            <w:tcW w:w="408" w:type="dxa"/>
          </w:tcPr>
          <w:p w14:paraId="30057107"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5BCDD6FC"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W131- Wymiennik C.W </w:t>
            </w:r>
          </w:p>
        </w:tc>
        <w:tc>
          <w:tcPr>
            <w:tcW w:w="700" w:type="dxa"/>
          </w:tcPr>
          <w:p w14:paraId="02BD594B"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35173A42"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F=5,7 m</w:t>
            </w:r>
            <w:r w:rsidRPr="000F38C6">
              <w:rPr>
                <w:rFonts w:eastAsia="Times New Roman" w:cs="Arial"/>
                <w:sz w:val="20"/>
                <w:szCs w:val="20"/>
                <w:vertAlign w:val="superscript"/>
                <w:lang w:eastAsia="pl-PL"/>
              </w:rPr>
              <w:t>2</w:t>
            </w:r>
          </w:p>
        </w:tc>
        <w:tc>
          <w:tcPr>
            <w:tcW w:w="3535" w:type="dxa"/>
          </w:tcPr>
          <w:p w14:paraId="5722CFAB"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posadzka chemoodporna,</w:t>
            </w:r>
          </w:p>
          <w:p w14:paraId="6D85ADDB"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kanalizacja przemysłowa</w:t>
            </w:r>
          </w:p>
        </w:tc>
      </w:tr>
      <w:tr w:rsidR="000F38C6" w:rsidRPr="000F38C6" w14:paraId="0CCFE87B" w14:textId="77777777" w:rsidTr="00295966">
        <w:trPr>
          <w:trHeight w:val="577"/>
        </w:trPr>
        <w:tc>
          <w:tcPr>
            <w:tcW w:w="408" w:type="dxa"/>
          </w:tcPr>
          <w:p w14:paraId="0951EEDD" w14:textId="77777777" w:rsidR="000F38C6" w:rsidRPr="000F38C6" w:rsidRDefault="000F38C6" w:rsidP="000F38C6">
            <w:pPr>
              <w:numPr>
                <w:ilvl w:val="0"/>
                <w:numId w:val="92"/>
              </w:numPr>
              <w:spacing w:after="0" w:line="240" w:lineRule="auto"/>
              <w:jc w:val="center"/>
              <w:rPr>
                <w:rFonts w:eastAsia="Times New Roman" w:cs="Arial"/>
                <w:sz w:val="20"/>
                <w:szCs w:val="20"/>
                <w:lang w:eastAsia="pl-PL"/>
              </w:rPr>
            </w:pPr>
          </w:p>
        </w:tc>
        <w:tc>
          <w:tcPr>
            <w:tcW w:w="2237" w:type="dxa"/>
          </w:tcPr>
          <w:p w14:paraId="27454E95"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Filtr pyłów Donaldson DCE F2024 BK7</w:t>
            </w:r>
          </w:p>
        </w:tc>
        <w:tc>
          <w:tcPr>
            <w:tcW w:w="700" w:type="dxa"/>
          </w:tcPr>
          <w:p w14:paraId="28E469BF"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w:t>
            </w:r>
          </w:p>
        </w:tc>
        <w:tc>
          <w:tcPr>
            <w:tcW w:w="2355" w:type="dxa"/>
          </w:tcPr>
          <w:p w14:paraId="5DB98007"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Q=2000 m</w:t>
            </w:r>
            <w:r w:rsidRPr="000F38C6">
              <w:rPr>
                <w:rFonts w:eastAsia="Times New Roman" w:cs="Arial"/>
                <w:sz w:val="20"/>
                <w:szCs w:val="20"/>
                <w:vertAlign w:val="superscript"/>
                <w:lang w:eastAsia="pl-PL"/>
              </w:rPr>
              <w:t>3</w:t>
            </w:r>
            <w:r w:rsidRPr="000F38C6">
              <w:rPr>
                <w:rFonts w:eastAsia="Times New Roman" w:cs="Arial"/>
                <w:sz w:val="20"/>
                <w:szCs w:val="20"/>
                <w:lang w:eastAsia="pl-PL"/>
              </w:rPr>
              <w:t>, F=24 m</w:t>
            </w:r>
            <w:r w:rsidRPr="000F38C6">
              <w:rPr>
                <w:rFonts w:eastAsia="Times New Roman" w:cs="Arial"/>
                <w:sz w:val="20"/>
                <w:szCs w:val="20"/>
                <w:vertAlign w:val="superscript"/>
                <w:lang w:eastAsia="pl-PL"/>
              </w:rPr>
              <w:t>2</w:t>
            </w:r>
          </w:p>
        </w:tc>
        <w:tc>
          <w:tcPr>
            <w:tcW w:w="3535" w:type="dxa"/>
          </w:tcPr>
          <w:p w14:paraId="30717CDD"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układ odpylający, wylot emitorem E-20/D</w:t>
            </w:r>
          </w:p>
        </w:tc>
      </w:tr>
    </w:tbl>
    <w:p w14:paraId="1F166105" w14:textId="77777777" w:rsidR="000F38C6" w:rsidRPr="000F38C6" w:rsidRDefault="000F38C6" w:rsidP="000F38C6">
      <w:pPr>
        <w:keepNext/>
        <w:widowControl w:val="0"/>
        <w:adjustRightInd w:val="0"/>
        <w:spacing w:before="360" w:after="0" w:line="276" w:lineRule="auto"/>
        <w:textAlignment w:val="baseline"/>
        <w:outlineLvl w:val="1"/>
        <w:rPr>
          <w:rFonts w:eastAsia="Calibri" w:cs="Times New Roman"/>
          <w:b/>
          <w:szCs w:val="20"/>
          <w:lang w:val="en-US" w:eastAsia="pl-PL"/>
        </w:rPr>
      </w:pPr>
      <w:r w:rsidRPr="000F38C6">
        <w:rPr>
          <w:rFonts w:eastAsia="Calibri" w:cs="Times New Roman"/>
          <w:b/>
          <w:szCs w:val="20"/>
          <w:lang w:val="en-US" w:eastAsia="pl-PL"/>
        </w:rPr>
        <w:t xml:space="preserve">II. </w:t>
      </w:r>
      <w:proofErr w:type="spellStart"/>
      <w:r w:rsidRPr="000F38C6">
        <w:rPr>
          <w:rFonts w:eastAsia="Calibri" w:cs="Times New Roman"/>
          <w:b/>
          <w:szCs w:val="20"/>
          <w:lang w:val="en-US" w:eastAsia="pl-PL"/>
        </w:rPr>
        <w:t>Maksymalna</w:t>
      </w:r>
      <w:proofErr w:type="spellEnd"/>
      <w:r w:rsidRPr="000F38C6">
        <w:rPr>
          <w:rFonts w:eastAsia="Calibri" w:cs="Times New Roman"/>
          <w:b/>
          <w:szCs w:val="20"/>
          <w:lang w:val="en-US" w:eastAsia="pl-PL"/>
        </w:rPr>
        <w:t xml:space="preserve"> </w:t>
      </w:r>
      <w:proofErr w:type="spellStart"/>
      <w:r w:rsidRPr="000F38C6">
        <w:rPr>
          <w:rFonts w:eastAsia="Calibri" w:cs="Times New Roman"/>
          <w:b/>
          <w:szCs w:val="20"/>
          <w:lang w:val="en-US" w:eastAsia="pl-PL"/>
        </w:rPr>
        <w:t>dopuszczalna</w:t>
      </w:r>
      <w:proofErr w:type="spellEnd"/>
      <w:r w:rsidRPr="000F38C6">
        <w:rPr>
          <w:rFonts w:eastAsia="Calibri" w:cs="Times New Roman"/>
          <w:b/>
          <w:szCs w:val="20"/>
          <w:lang w:val="en-US" w:eastAsia="pl-PL"/>
        </w:rPr>
        <w:t xml:space="preserve"> </w:t>
      </w:r>
      <w:proofErr w:type="spellStart"/>
      <w:r w:rsidRPr="000F38C6">
        <w:rPr>
          <w:rFonts w:eastAsia="Calibri" w:cs="Times New Roman"/>
          <w:b/>
          <w:szCs w:val="20"/>
          <w:lang w:val="en-US" w:eastAsia="pl-PL"/>
        </w:rPr>
        <w:t>emisja</w:t>
      </w:r>
      <w:proofErr w:type="spellEnd"/>
      <w:r w:rsidRPr="000F38C6">
        <w:rPr>
          <w:rFonts w:eastAsia="Calibri" w:cs="Times New Roman"/>
          <w:b/>
          <w:szCs w:val="20"/>
          <w:lang w:val="en-US" w:eastAsia="pl-PL"/>
        </w:rPr>
        <w:t xml:space="preserve"> w </w:t>
      </w:r>
      <w:proofErr w:type="spellStart"/>
      <w:r w:rsidRPr="000F38C6">
        <w:rPr>
          <w:rFonts w:eastAsia="Calibri" w:cs="Times New Roman"/>
          <w:b/>
          <w:szCs w:val="20"/>
          <w:lang w:val="en-US" w:eastAsia="pl-PL"/>
        </w:rPr>
        <w:t>warunkach</w:t>
      </w:r>
      <w:proofErr w:type="spellEnd"/>
      <w:r w:rsidRPr="000F38C6">
        <w:rPr>
          <w:rFonts w:eastAsia="Calibri" w:cs="Times New Roman"/>
          <w:b/>
          <w:szCs w:val="20"/>
          <w:lang w:val="en-US" w:eastAsia="pl-PL"/>
        </w:rPr>
        <w:t xml:space="preserve"> </w:t>
      </w:r>
      <w:proofErr w:type="spellStart"/>
      <w:r w:rsidRPr="000F38C6">
        <w:rPr>
          <w:rFonts w:eastAsia="Calibri" w:cs="Times New Roman"/>
          <w:b/>
          <w:szCs w:val="20"/>
          <w:lang w:val="en-US" w:eastAsia="pl-PL"/>
        </w:rPr>
        <w:t>normalnego</w:t>
      </w:r>
      <w:proofErr w:type="spellEnd"/>
      <w:r w:rsidRPr="000F38C6">
        <w:rPr>
          <w:rFonts w:eastAsia="Calibri" w:cs="Times New Roman"/>
          <w:b/>
          <w:szCs w:val="20"/>
          <w:lang w:val="en-US" w:eastAsia="pl-PL"/>
        </w:rPr>
        <w:t xml:space="preserve"> </w:t>
      </w:r>
      <w:proofErr w:type="spellStart"/>
      <w:r w:rsidRPr="000F38C6">
        <w:rPr>
          <w:rFonts w:eastAsia="Calibri" w:cs="Times New Roman"/>
          <w:b/>
          <w:szCs w:val="20"/>
          <w:lang w:val="en-US" w:eastAsia="pl-PL"/>
        </w:rPr>
        <w:t>funkcjonowania</w:t>
      </w:r>
      <w:proofErr w:type="spellEnd"/>
      <w:r w:rsidRPr="000F38C6">
        <w:rPr>
          <w:rFonts w:eastAsia="Times New Roman" w:cs="Arial"/>
          <w:b/>
          <w:szCs w:val="20"/>
          <w:lang w:val="en-US" w:eastAsia="pl-PL"/>
        </w:rPr>
        <w:t xml:space="preserve"> </w:t>
      </w:r>
      <w:proofErr w:type="spellStart"/>
      <w:r w:rsidRPr="000F38C6">
        <w:rPr>
          <w:rFonts w:eastAsia="Times New Roman" w:cs="Arial"/>
          <w:b/>
          <w:szCs w:val="20"/>
          <w:lang w:val="en-US" w:eastAsia="pl-PL"/>
        </w:rPr>
        <w:t>Instalacji</w:t>
      </w:r>
      <w:proofErr w:type="spellEnd"/>
      <w:r w:rsidRPr="000F38C6">
        <w:rPr>
          <w:rFonts w:eastAsia="Times New Roman" w:cs="Arial"/>
          <w:b/>
          <w:szCs w:val="20"/>
          <w:lang w:val="en-US" w:eastAsia="pl-PL"/>
        </w:rPr>
        <w:t>.</w:t>
      </w:r>
      <w:r w:rsidRPr="000F38C6">
        <w:rPr>
          <w:rFonts w:ascii="Calibri" w:eastAsia="Times New Roman" w:hAnsi="Calibri" w:cs="Calibri"/>
          <w:b/>
          <w:szCs w:val="20"/>
          <w:lang w:val="en-US" w:eastAsia="pl-PL"/>
        </w:rPr>
        <w:t xml:space="preserve"> </w:t>
      </w:r>
    </w:p>
    <w:p w14:paraId="3894C858" w14:textId="77777777" w:rsidR="000F38C6" w:rsidRPr="000F38C6" w:rsidRDefault="000F38C6" w:rsidP="000F38C6">
      <w:pPr>
        <w:keepNext/>
        <w:widowControl w:val="0"/>
        <w:adjustRightInd w:val="0"/>
        <w:spacing w:after="0" w:line="276" w:lineRule="auto"/>
        <w:textAlignment w:val="baseline"/>
        <w:outlineLvl w:val="2"/>
        <w:rPr>
          <w:rFonts w:eastAsia="Calibri" w:cs="Times New Roman"/>
          <w:b/>
          <w:szCs w:val="20"/>
          <w:lang w:eastAsia="pl-PL"/>
        </w:rPr>
      </w:pPr>
      <w:r w:rsidRPr="000F38C6">
        <w:rPr>
          <w:rFonts w:eastAsia="Calibri" w:cs="Times New Roman"/>
          <w:b/>
          <w:szCs w:val="20"/>
          <w:lang w:eastAsia="pl-PL"/>
        </w:rPr>
        <w:t>II.1. Dopuszczalna wielkość emisji gazów i pyłów wprowadzanych do powietrza</w:t>
      </w:r>
      <w:r w:rsidRPr="000F38C6">
        <w:rPr>
          <w:rFonts w:eastAsia="Calibri" w:cs="Times New Roman"/>
          <w:b/>
          <w:szCs w:val="20"/>
          <w:lang w:eastAsia="pl-PL"/>
        </w:rPr>
        <w:br/>
        <w:t xml:space="preserve">w warunkach normalnego funkcjonowania instalacji </w:t>
      </w:r>
    </w:p>
    <w:p w14:paraId="3ED6B568" w14:textId="77777777" w:rsidR="000F38C6" w:rsidRPr="000F38C6" w:rsidRDefault="000F38C6" w:rsidP="000F38C6">
      <w:pPr>
        <w:spacing w:after="0" w:line="276" w:lineRule="auto"/>
        <w:jc w:val="both"/>
        <w:rPr>
          <w:rFonts w:eastAsia="Calibri" w:cs="Times New Roman"/>
          <w:szCs w:val="24"/>
        </w:rPr>
      </w:pPr>
      <w:r w:rsidRPr="000F38C6">
        <w:rPr>
          <w:rFonts w:eastAsia="Calibri" w:cs="Times New Roman"/>
          <w:b/>
          <w:bCs/>
          <w:szCs w:val="24"/>
        </w:rPr>
        <w:t>II.1.1.</w:t>
      </w:r>
      <w:r w:rsidRPr="000F38C6">
        <w:rPr>
          <w:rFonts w:eastAsia="Calibri" w:cs="Times New Roman"/>
          <w:szCs w:val="24"/>
        </w:rPr>
        <w:t xml:space="preserve"> Do dnia 11 grudnia 2026 roku:</w:t>
      </w:r>
    </w:p>
    <w:p w14:paraId="4DFA1DAA" w14:textId="77777777" w:rsidR="000F38C6" w:rsidRPr="000F38C6" w:rsidRDefault="000F38C6" w:rsidP="000F38C6">
      <w:pPr>
        <w:keepNext/>
        <w:widowControl w:val="0"/>
        <w:adjustRightInd w:val="0"/>
        <w:spacing w:after="0" w:line="360" w:lineRule="auto"/>
        <w:textAlignment w:val="baseline"/>
        <w:outlineLvl w:val="3"/>
        <w:rPr>
          <w:rFonts w:eastAsia="Times New Roman" w:cs="Times New Roman"/>
          <w:b/>
          <w:szCs w:val="20"/>
          <w:lang w:eastAsia="pl-PL"/>
        </w:rPr>
      </w:pPr>
      <w:r w:rsidRPr="000F38C6">
        <w:rPr>
          <w:rFonts w:eastAsia="Times New Roman" w:cs="Times New Roman"/>
          <w:b/>
          <w:szCs w:val="20"/>
          <w:lang w:eastAsia="pl-PL"/>
        </w:rPr>
        <w:t xml:space="preserve">Tabela nr 2 </w:t>
      </w:r>
    </w:p>
    <w:tbl>
      <w:tblPr>
        <w:tblpPr w:leftFromText="142" w:rightFromText="142" w:vertAnchor="text" w:tblpXSpec="center" w:tblpY="1"/>
        <w:tblOverlap w:val="never"/>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Przedstawia 5 źródeł emisji, symbole emitorów, nazwy substancji zanieczyszczających oraz dopuszczalną emisję do dnia 11 grudnia 2026 roku."/>
      </w:tblPr>
      <w:tblGrid>
        <w:gridCol w:w="484"/>
        <w:gridCol w:w="2936"/>
        <w:gridCol w:w="1501"/>
        <w:gridCol w:w="1939"/>
        <w:gridCol w:w="1734"/>
      </w:tblGrid>
      <w:tr w:rsidR="000F38C6" w:rsidRPr="000F38C6" w14:paraId="0C7955E8" w14:textId="77777777" w:rsidTr="00295966">
        <w:trPr>
          <w:trHeight w:val="838"/>
          <w:tblHeader/>
        </w:trPr>
        <w:tc>
          <w:tcPr>
            <w:tcW w:w="282" w:type="pct"/>
            <w:shd w:val="clear" w:color="auto" w:fill="auto"/>
            <w:vAlign w:val="center"/>
          </w:tcPr>
          <w:p w14:paraId="0F50D628" w14:textId="77777777" w:rsidR="000F38C6" w:rsidRPr="000F38C6" w:rsidRDefault="000F38C6" w:rsidP="000F38C6">
            <w:pPr>
              <w:suppressLineNumber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Lp.</w:t>
            </w:r>
          </w:p>
        </w:tc>
        <w:tc>
          <w:tcPr>
            <w:tcW w:w="1708" w:type="pct"/>
            <w:shd w:val="clear" w:color="auto" w:fill="auto"/>
            <w:vAlign w:val="center"/>
          </w:tcPr>
          <w:p w14:paraId="2B347661" w14:textId="77777777" w:rsidR="000F38C6" w:rsidRPr="000F38C6" w:rsidRDefault="000F38C6" w:rsidP="000F38C6">
            <w:pPr>
              <w:suppressLineNumber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Źródło emisji</w:t>
            </w:r>
          </w:p>
        </w:tc>
        <w:tc>
          <w:tcPr>
            <w:tcW w:w="873" w:type="pct"/>
            <w:shd w:val="clear" w:color="auto" w:fill="auto"/>
            <w:vAlign w:val="center"/>
          </w:tcPr>
          <w:p w14:paraId="16AE2369" w14:textId="77777777" w:rsidR="000F38C6" w:rsidRPr="000F38C6" w:rsidRDefault="000F38C6" w:rsidP="000F38C6">
            <w:pPr>
              <w:suppressLineNumber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Emitor</w:t>
            </w:r>
          </w:p>
        </w:tc>
        <w:tc>
          <w:tcPr>
            <w:tcW w:w="1128" w:type="pct"/>
            <w:shd w:val="clear" w:color="auto" w:fill="auto"/>
            <w:vAlign w:val="center"/>
          </w:tcPr>
          <w:p w14:paraId="31912127" w14:textId="77777777" w:rsidR="000F38C6" w:rsidRPr="000F38C6" w:rsidRDefault="000F38C6" w:rsidP="000F38C6">
            <w:pPr>
              <w:suppressLineNumber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Nazwa substancji zanieczyszczającej</w:t>
            </w:r>
          </w:p>
        </w:tc>
        <w:tc>
          <w:tcPr>
            <w:tcW w:w="1009" w:type="pct"/>
            <w:shd w:val="clear" w:color="auto" w:fill="auto"/>
            <w:vAlign w:val="center"/>
          </w:tcPr>
          <w:p w14:paraId="27B19CE0" w14:textId="77777777" w:rsidR="000F38C6" w:rsidRPr="000F38C6" w:rsidRDefault="000F38C6" w:rsidP="000F38C6">
            <w:pPr>
              <w:suppressLineNumber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Emisja</w:t>
            </w:r>
            <w:r w:rsidRPr="000F38C6">
              <w:rPr>
                <w:rFonts w:eastAsia="Times New Roman" w:cs="Arial"/>
                <w:b/>
                <w:sz w:val="20"/>
                <w:szCs w:val="20"/>
                <w:lang w:eastAsia="pl-PL"/>
              </w:rPr>
              <w:br/>
              <w:t>dopuszczalna</w:t>
            </w:r>
          </w:p>
          <w:p w14:paraId="63DC10B2" w14:textId="77777777" w:rsidR="000F38C6" w:rsidRPr="000F38C6" w:rsidRDefault="000F38C6" w:rsidP="000F38C6">
            <w:pPr>
              <w:suppressLineNumber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[kg/h]</w:t>
            </w:r>
          </w:p>
        </w:tc>
      </w:tr>
      <w:tr w:rsidR="000F38C6" w:rsidRPr="000F38C6" w14:paraId="5E54499B" w14:textId="77777777" w:rsidTr="00295966">
        <w:trPr>
          <w:trHeight w:val="700"/>
        </w:trPr>
        <w:tc>
          <w:tcPr>
            <w:tcW w:w="282" w:type="pct"/>
            <w:vAlign w:val="center"/>
          </w:tcPr>
          <w:p w14:paraId="25E16592"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r w:rsidRPr="000F38C6">
              <w:rPr>
                <w:rFonts w:eastAsia="Times New Roman" w:cs="Arial"/>
                <w:sz w:val="20"/>
                <w:szCs w:val="20"/>
                <w:lang w:eastAsia="pl-PL"/>
              </w:rPr>
              <w:t>1.</w:t>
            </w:r>
          </w:p>
        </w:tc>
        <w:tc>
          <w:tcPr>
            <w:tcW w:w="1708" w:type="pct"/>
            <w:vAlign w:val="center"/>
          </w:tcPr>
          <w:p w14:paraId="53026608" w14:textId="77777777" w:rsidR="000F38C6" w:rsidRPr="000F38C6" w:rsidRDefault="000F38C6" w:rsidP="000F38C6">
            <w:pPr>
              <w:suppressLineNumbers/>
              <w:spacing w:before="60" w:after="0" w:line="240" w:lineRule="auto"/>
              <w:contextualSpacing/>
              <w:jc w:val="center"/>
              <w:rPr>
                <w:rFonts w:eastAsia="Times New Roman" w:cs="Times New Roman"/>
                <w:sz w:val="20"/>
                <w:szCs w:val="20"/>
                <w:lang w:eastAsia="pl-PL"/>
              </w:rPr>
            </w:pPr>
            <w:r w:rsidRPr="000F38C6">
              <w:rPr>
                <w:rFonts w:eastAsia="Times New Roman" w:cs="Arial"/>
                <w:sz w:val="20"/>
                <w:szCs w:val="20"/>
                <w:lang w:eastAsia="pl-PL"/>
              </w:rPr>
              <w:t>Pomieszczenie syntezy ob.419 Wentylacja mechaniczna</w:t>
            </w:r>
          </w:p>
        </w:tc>
        <w:tc>
          <w:tcPr>
            <w:tcW w:w="873" w:type="pct"/>
            <w:vAlign w:val="center"/>
          </w:tcPr>
          <w:p w14:paraId="1E113280" w14:textId="77777777" w:rsidR="000F38C6" w:rsidRPr="000F38C6" w:rsidRDefault="000F38C6" w:rsidP="000F38C6">
            <w:pPr>
              <w:suppressLineNumbers/>
              <w:spacing w:after="0" w:line="240" w:lineRule="auto"/>
              <w:ind w:firstLine="73"/>
              <w:jc w:val="center"/>
              <w:rPr>
                <w:rFonts w:eastAsia="Times New Roman" w:cs="Times New Roman"/>
                <w:sz w:val="20"/>
                <w:szCs w:val="20"/>
                <w:lang w:eastAsia="pl-PL"/>
              </w:rPr>
            </w:pPr>
            <w:r w:rsidRPr="000F38C6">
              <w:rPr>
                <w:rFonts w:eastAsia="Times New Roman" w:cs="Times New Roman"/>
                <w:sz w:val="20"/>
                <w:szCs w:val="20"/>
                <w:lang w:eastAsia="pl-PL"/>
              </w:rPr>
              <w:t>E-15/D</w:t>
            </w:r>
          </w:p>
        </w:tc>
        <w:tc>
          <w:tcPr>
            <w:tcW w:w="1128" w:type="pct"/>
            <w:vAlign w:val="center"/>
          </w:tcPr>
          <w:p w14:paraId="14CB1A11"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 xml:space="preserve">2 - </w:t>
            </w:r>
            <w:proofErr w:type="spellStart"/>
            <w:r w:rsidRPr="000F38C6">
              <w:rPr>
                <w:rFonts w:eastAsia="Times New Roman" w:cs="Arial"/>
                <w:sz w:val="20"/>
                <w:szCs w:val="20"/>
                <w:lang w:eastAsia="pl-PL"/>
              </w:rPr>
              <w:t>etyloheksanol</w:t>
            </w:r>
            <w:proofErr w:type="spellEnd"/>
          </w:p>
        </w:tc>
        <w:tc>
          <w:tcPr>
            <w:tcW w:w="1009" w:type="pct"/>
            <w:vAlign w:val="center"/>
          </w:tcPr>
          <w:p w14:paraId="4EB3AF2E"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nie określa się</w:t>
            </w:r>
          </w:p>
        </w:tc>
      </w:tr>
      <w:tr w:rsidR="000F38C6" w:rsidRPr="000F38C6" w14:paraId="27FB15A4" w14:textId="77777777" w:rsidTr="00295966">
        <w:trPr>
          <w:trHeight w:val="700"/>
        </w:trPr>
        <w:tc>
          <w:tcPr>
            <w:tcW w:w="282" w:type="pct"/>
            <w:vAlign w:val="center"/>
          </w:tcPr>
          <w:p w14:paraId="6298AD9A"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r w:rsidRPr="000F38C6">
              <w:rPr>
                <w:rFonts w:eastAsia="Times New Roman" w:cs="Arial"/>
                <w:sz w:val="20"/>
                <w:szCs w:val="20"/>
                <w:lang w:eastAsia="pl-PL"/>
              </w:rPr>
              <w:t>2.</w:t>
            </w:r>
          </w:p>
        </w:tc>
        <w:tc>
          <w:tcPr>
            <w:tcW w:w="1708" w:type="pct"/>
            <w:vAlign w:val="center"/>
          </w:tcPr>
          <w:p w14:paraId="1648D52C" w14:textId="77777777" w:rsidR="000F38C6" w:rsidRPr="000F38C6" w:rsidRDefault="000F38C6" w:rsidP="000F38C6">
            <w:pPr>
              <w:suppressLineNumbers/>
              <w:spacing w:before="60" w:after="0" w:line="240" w:lineRule="auto"/>
              <w:contextualSpacing/>
              <w:jc w:val="center"/>
              <w:rPr>
                <w:rFonts w:eastAsia="Times New Roman" w:cs="Times New Roman"/>
                <w:sz w:val="20"/>
                <w:szCs w:val="20"/>
                <w:lang w:eastAsia="pl-PL"/>
              </w:rPr>
            </w:pPr>
            <w:r w:rsidRPr="000F38C6">
              <w:rPr>
                <w:rFonts w:eastAsia="Times New Roman" w:cs="Arial"/>
                <w:sz w:val="20"/>
                <w:szCs w:val="20"/>
                <w:lang w:eastAsia="pl-PL"/>
              </w:rPr>
              <w:t>Pomieszczenie pomp próżniowych ob.419 Wentylacja mechaniczna</w:t>
            </w:r>
          </w:p>
        </w:tc>
        <w:tc>
          <w:tcPr>
            <w:tcW w:w="873" w:type="pct"/>
            <w:vAlign w:val="center"/>
          </w:tcPr>
          <w:p w14:paraId="0326C5DD" w14:textId="77777777" w:rsidR="000F38C6" w:rsidRPr="000F38C6" w:rsidRDefault="000F38C6" w:rsidP="000F38C6">
            <w:pPr>
              <w:suppressLineNumbers/>
              <w:spacing w:after="0" w:line="240" w:lineRule="auto"/>
              <w:ind w:firstLine="73"/>
              <w:jc w:val="center"/>
              <w:rPr>
                <w:rFonts w:eastAsia="Times New Roman" w:cs="Times New Roman"/>
                <w:sz w:val="20"/>
                <w:szCs w:val="20"/>
                <w:lang w:eastAsia="pl-PL"/>
              </w:rPr>
            </w:pPr>
            <w:r w:rsidRPr="000F38C6">
              <w:rPr>
                <w:rFonts w:eastAsia="Times New Roman" w:cs="Times New Roman"/>
                <w:sz w:val="20"/>
                <w:szCs w:val="20"/>
                <w:lang w:eastAsia="pl-PL"/>
              </w:rPr>
              <w:t>E-16/D</w:t>
            </w:r>
          </w:p>
        </w:tc>
        <w:tc>
          <w:tcPr>
            <w:tcW w:w="1128" w:type="pct"/>
            <w:vAlign w:val="center"/>
          </w:tcPr>
          <w:p w14:paraId="018170B4"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 xml:space="preserve">2 - </w:t>
            </w:r>
            <w:proofErr w:type="spellStart"/>
            <w:r w:rsidRPr="000F38C6">
              <w:rPr>
                <w:rFonts w:eastAsia="Times New Roman" w:cs="Arial"/>
                <w:sz w:val="20"/>
                <w:szCs w:val="20"/>
                <w:lang w:eastAsia="pl-PL"/>
              </w:rPr>
              <w:t>etyloheksanol</w:t>
            </w:r>
            <w:proofErr w:type="spellEnd"/>
          </w:p>
        </w:tc>
        <w:tc>
          <w:tcPr>
            <w:tcW w:w="1009" w:type="pct"/>
            <w:vAlign w:val="center"/>
          </w:tcPr>
          <w:p w14:paraId="5DCD4C75"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nie określa się</w:t>
            </w:r>
          </w:p>
        </w:tc>
      </w:tr>
      <w:tr w:rsidR="000F38C6" w:rsidRPr="000F38C6" w14:paraId="618859A2" w14:textId="77777777" w:rsidTr="00295966">
        <w:trPr>
          <w:trHeight w:val="524"/>
        </w:trPr>
        <w:tc>
          <w:tcPr>
            <w:tcW w:w="282" w:type="pct"/>
            <w:vAlign w:val="center"/>
          </w:tcPr>
          <w:p w14:paraId="667A05F3"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r w:rsidRPr="000F38C6">
              <w:rPr>
                <w:rFonts w:eastAsia="Times New Roman" w:cs="Arial"/>
                <w:sz w:val="20"/>
                <w:szCs w:val="20"/>
                <w:lang w:eastAsia="pl-PL"/>
              </w:rPr>
              <w:t>3.</w:t>
            </w:r>
          </w:p>
        </w:tc>
        <w:tc>
          <w:tcPr>
            <w:tcW w:w="1708" w:type="pct"/>
            <w:vAlign w:val="center"/>
          </w:tcPr>
          <w:p w14:paraId="72431F27" w14:textId="77777777" w:rsidR="000F38C6" w:rsidRPr="000F38C6" w:rsidRDefault="000F38C6" w:rsidP="000F38C6">
            <w:pPr>
              <w:suppressLineNumbers/>
              <w:spacing w:before="60" w:after="0" w:line="240" w:lineRule="auto"/>
              <w:contextualSpacing/>
              <w:jc w:val="center"/>
              <w:rPr>
                <w:rFonts w:eastAsia="Times New Roman" w:cs="Times New Roman"/>
                <w:sz w:val="20"/>
                <w:szCs w:val="20"/>
                <w:lang w:eastAsia="pl-PL"/>
              </w:rPr>
            </w:pPr>
            <w:r w:rsidRPr="000F38C6">
              <w:rPr>
                <w:rFonts w:eastAsia="Times New Roman" w:cs="Arial"/>
                <w:sz w:val="20"/>
                <w:szCs w:val="20"/>
                <w:lang w:eastAsia="pl-PL"/>
              </w:rPr>
              <w:t>Pomieszczenie syntezy - filtracja ob. 419</w:t>
            </w:r>
          </w:p>
        </w:tc>
        <w:tc>
          <w:tcPr>
            <w:tcW w:w="873" w:type="pct"/>
            <w:vAlign w:val="center"/>
          </w:tcPr>
          <w:p w14:paraId="140F203E" w14:textId="77777777" w:rsidR="000F38C6" w:rsidRPr="000F38C6" w:rsidRDefault="000F38C6" w:rsidP="000F38C6">
            <w:pPr>
              <w:suppressLineNumbers/>
              <w:spacing w:after="0" w:line="240" w:lineRule="auto"/>
              <w:ind w:firstLine="73"/>
              <w:jc w:val="center"/>
              <w:rPr>
                <w:rFonts w:eastAsia="Times New Roman" w:cs="Times New Roman"/>
                <w:sz w:val="20"/>
                <w:szCs w:val="20"/>
                <w:lang w:eastAsia="pl-PL"/>
              </w:rPr>
            </w:pPr>
            <w:r w:rsidRPr="000F38C6">
              <w:rPr>
                <w:rFonts w:eastAsia="Times New Roman" w:cs="Times New Roman"/>
                <w:sz w:val="20"/>
                <w:szCs w:val="20"/>
                <w:lang w:eastAsia="pl-PL"/>
              </w:rPr>
              <w:t>E-17/D</w:t>
            </w:r>
          </w:p>
        </w:tc>
        <w:tc>
          <w:tcPr>
            <w:tcW w:w="1128" w:type="pct"/>
            <w:vAlign w:val="center"/>
          </w:tcPr>
          <w:p w14:paraId="2354B4C8"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 xml:space="preserve">2 - </w:t>
            </w:r>
            <w:proofErr w:type="spellStart"/>
            <w:r w:rsidRPr="000F38C6">
              <w:rPr>
                <w:rFonts w:eastAsia="Times New Roman" w:cs="Arial"/>
                <w:sz w:val="20"/>
                <w:szCs w:val="20"/>
                <w:lang w:eastAsia="pl-PL"/>
              </w:rPr>
              <w:t>etyloheksanol</w:t>
            </w:r>
            <w:proofErr w:type="spellEnd"/>
          </w:p>
        </w:tc>
        <w:tc>
          <w:tcPr>
            <w:tcW w:w="1009" w:type="pct"/>
            <w:vAlign w:val="center"/>
          </w:tcPr>
          <w:p w14:paraId="03A8105C"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nie określa się</w:t>
            </w:r>
          </w:p>
        </w:tc>
      </w:tr>
      <w:tr w:rsidR="000F38C6" w:rsidRPr="000F38C6" w14:paraId="67E304F6" w14:textId="77777777" w:rsidTr="00295966">
        <w:trPr>
          <w:trHeight w:val="404"/>
        </w:trPr>
        <w:tc>
          <w:tcPr>
            <w:tcW w:w="282" w:type="pct"/>
            <w:vAlign w:val="center"/>
          </w:tcPr>
          <w:p w14:paraId="46E38F3E"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r w:rsidRPr="000F38C6">
              <w:rPr>
                <w:rFonts w:eastAsia="Times New Roman" w:cs="Arial"/>
                <w:sz w:val="20"/>
                <w:szCs w:val="20"/>
                <w:lang w:eastAsia="pl-PL"/>
              </w:rPr>
              <w:t>4.</w:t>
            </w:r>
          </w:p>
        </w:tc>
        <w:tc>
          <w:tcPr>
            <w:tcW w:w="1708" w:type="pct"/>
            <w:vAlign w:val="center"/>
          </w:tcPr>
          <w:p w14:paraId="22FB0CE0" w14:textId="77777777" w:rsidR="000F38C6" w:rsidRPr="000F38C6" w:rsidRDefault="000F38C6" w:rsidP="000F38C6">
            <w:pPr>
              <w:suppressLineNumbers/>
              <w:spacing w:before="60" w:after="0" w:line="240" w:lineRule="auto"/>
              <w:contextualSpacing/>
              <w:jc w:val="center"/>
              <w:rPr>
                <w:rFonts w:eastAsia="Times New Roman" w:cs="Times New Roman"/>
                <w:sz w:val="20"/>
                <w:szCs w:val="20"/>
                <w:lang w:eastAsia="pl-PL"/>
              </w:rPr>
            </w:pPr>
            <w:r w:rsidRPr="000F38C6">
              <w:rPr>
                <w:rFonts w:eastAsia="Times New Roman" w:cs="Arial"/>
                <w:sz w:val="20"/>
                <w:szCs w:val="20"/>
                <w:lang w:eastAsia="pl-PL"/>
              </w:rPr>
              <w:t>Układ hermetyzacji ob.419 – adsorber</w:t>
            </w:r>
          </w:p>
        </w:tc>
        <w:tc>
          <w:tcPr>
            <w:tcW w:w="873" w:type="pct"/>
            <w:vAlign w:val="center"/>
          </w:tcPr>
          <w:p w14:paraId="1429AE91" w14:textId="77777777" w:rsidR="000F38C6" w:rsidRPr="000F38C6" w:rsidRDefault="000F38C6" w:rsidP="000F38C6">
            <w:pPr>
              <w:suppressLineNumbers/>
              <w:spacing w:after="0" w:line="240" w:lineRule="auto"/>
              <w:ind w:firstLine="73"/>
              <w:jc w:val="center"/>
              <w:rPr>
                <w:rFonts w:eastAsia="Times New Roman" w:cs="Times New Roman"/>
                <w:sz w:val="20"/>
                <w:szCs w:val="20"/>
                <w:lang w:eastAsia="pl-PL"/>
              </w:rPr>
            </w:pPr>
            <w:r w:rsidRPr="000F38C6">
              <w:rPr>
                <w:rFonts w:eastAsia="Times New Roman" w:cs="Times New Roman"/>
                <w:sz w:val="20"/>
                <w:szCs w:val="20"/>
                <w:lang w:eastAsia="pl-PL"/>
              </w:rPr>
              <w:t>E-19/D</w:t>
            </w:r>
          </w:p>
        </w:tc>
        <w:tc>
          <w:tcPr>
            <w:tcW w:w="1128" w:type="pct"/>
            <w:vAlign w:val="center"/>
          </w:tcPr>
          <w:p w14:paraId="1E1AA534"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 xml:space="preserve">2 - </w:t>
            </w:r>
            <w:proofErr w:type="spellStart"/>
            <w:r w:rsidRPr="000F38C6">
              <w:rPr>
                <w:rFonts w:eastAsia="Times New Roman" w:cs="Arial"/>
                <w:sz w:val="20"/>
                <w:szCs w:val="20"/>
                <w:lang w:eastAsia="pl-PL"/>
              </w:rPr>
              <w:t>etyloheksanol</w:t>
            </w:r>
            <w:proofErr w:type="spellEnd"/>
          </w:p>
        </w:tc>
        <w:tc>
          <w:tcPr>
            <w:tcW w:w="1009" w:type="pct"/>
            <w:vAlign w:val="center"/>
          </w:tcPr>
          <w:p w14:paraId="7F407C07"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nie określa się</w:t>
            </w:r>
          </w:p>
        </w:tc>
      </w:tr>
      <w:tr w:rsidR="000F38C6" w:rsidRPr="000F38C6" w14:paraId="0134212E" w14:textId="77777777" w:rsidTr="00295966">
        <w:trPr>
          <w:trHeight w:val="700"/>
        </w:trPr>
        <w:tc>
          <w:tcPr>
            <w:tcW w:w="282" w:type="pct"/>
            <w:vAlign w:val="center"/>
          </w:tcPr>
          <w:p w14:paraId="0B424B47"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r w:rsidRPr="000F38C6">
              <w:rPr>
                <w:rFonts w:eastAsia="Times New Roman" w:cs="Arial"/>
                <w:sz w:val="20"/>
                <w:szCs w:val="20"/>
                <w:lang w:eastAsia="pl-PL"/>
              </w:rPr>
              <w:t>5.</w:t>
            </w:r>
          </w:p>
        </w:tc>
        <w:tc>
          <w:tcPr>
            <w:tcW w:w="1708" w:type="pct"/>
            <w:vAlign w:val="center"/>
          </w:tcPr>
          <w:p w14:paraId="094EAA94"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r w:rsidRPr="000F38C6">
              <w:rPr>
                <w:rFonts w:eastAsia="Times New Roman" w:cs="Times New Roman"/>
                <w:sz w:val="20"/>
                <w:szCs w:val="20"/>
                <w:lang w:eastAsia="pl-PL"/>
              </w:rPr>
              <w:t>Stanowisko załadunku surowców stałych -  samooczyszczający filtr odpylający Donaldson DCE F2024 BK7</w:t>
            </w:r>
          </w:p>
        </w:tc>
        <w:tc>
          <w:tcPr>
            <w:tcW w:w="873" w:type="pct"/>
            <w:vAlign w:val="center"/>
          </w:tcPr>
          <w:p w14:paraId="29F2A3B1" w14:textId="77777777" w:rsidR="000F38C6" w:rsidRPr="000F38C6" w:rsidRDefault="000F38C6" w:rsidP="000F38C6">
            <w:pPr>
              <w:suppressLineNumbers/>
              <w:spacing w:after="0" w:line="240" w:lineRule="auto"/>
              <w:ind w:firstLine="73"/>
              <w:jc w:val="center"/>
              <w:rPr>
                <w:rFonts w:eastAsia="Times New Roman" w:cs="Times New Roman"/>
                <w:sz w:val="20"/>
                <w:szCs w:val="20"/>
                <w:lang w:eastAsia="pl-PL"/>
              </w:rPr>
            </w:pPr>
            <w:r w:rsidRPr="000F38C6">
              <w:rPr>
                <w:rFonts w:eastAsia="Times New Roman" w:cs="Times New Roman"/>
                <w:sz w:val="20"/>
                <w:szCs w:val="20"/>
                <w:lang w:eastAsia="pl-PL"/>
              </w:rPr>
              <w:t>E-20/D</w:t>
            </w:r>
          </w:p>
        </w:tc>
        <w:tc>
          <w:tcPr>
            <w:tcW w:w="1128" w:type="pct"/>
            <w:vAlign w:val="center"/>
          </w:tcPr>
          <w:p w14:paraId="5C7E926B"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Pył ogółem</w:t>
            </w:r>
          </w:p>
          <w:p w14:paraId="7EC3F9E5"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pył PM2,5</w:t>
            </w:r>
          </w:p>
          <w:p w14:paraId="3F56BD07"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pył PM10</w:t>
            </w:r>
          </w:p>
        </w:tc>
        <w:tc>
          <w:tcPr>
            <w:tcW w:w="1009" w:type="pct"/>
            <w:vAlign w:val="center"/>
          </w:tcPr>
          <w:p w14:paraId="7D9E92AD"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0,021</w:t>
            </w:r>
          </w:p>
          <w:p w14:paraId="476DEE95"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0,021</w:t>
            </w:r>
          </w:p>
          <w:p w14:paraId="5F66AE28"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0,021</w:t>
            </w:r>
          </w:p>
        </w:tc>
      </w:tr>
    </w:tbl>
    <w:p w14:paraId="47E9A3B9" w14:textId="77777777" w:rsidR="000F38C6" w:rsidRPr="000F38C6" w:rsidRDefault="000F38C6" w:rsidP="000F38C6">
      <w:pPr>
        <w:spacing w:after="0" w:line="240" w:lineRule="auto"/>
        <w:jc w:val="center"/>
        <w:rPr>
          <w:rFonts w:eastAsia="Times New Roman" w:cs="Times New Roman"/>
          <w:szCs w:val="24"/>
          <w:lang w:eastAsia="pl-PL"/>
        </w:rPr>
      </w:pPr>
    </w:p>
    <w:p w14:paraId="693ACB05" w14:textId="77777777" w:rsidR="000F38C6" w:rsidRPr="000F38C6" w:rsidRDefault="000F38C6" w:rsidP="000F38C6">
      <w:pPr>
        <w:spacing w:after="0" w:line="240" w:lineRule="auto"/>
        <w:jc w:val="both"/>
        <w:rPr>
          <w:rFonts w:eastAsia="Calibri" w:cs="Times New Roman"/>
          <w:szCs w:val="24"/>
        </w:rPr>
      </w:pPr>
      <w:r w:rsidRPr="000F38C6">
        <w:rPr>
          <w:rFonts w:eastAsia="Calibri" w:cs="Times New Roman"/>
          <w:b/>
          <w:bCs/>
          <w:szCs w:val="24"/>
        </w:rPr>
        <w:t>II.1.2.</w:t>
      </w:r>
      <w:r w:rsidRPr="000F38C6">
        <w:rPr>
          <w:rFonts w:eastAsia="Calibri" w:cs="Times New Roman"/>
          <w:szCs w:val="24"/>
        </w:rPr>
        <w:t xml:space="preserve"> Od dnia 12 grudnia 2026 roku:</w:t>
      </w:r>
    </w:p>
    <w:p w14:paraId="0F8B69D1" w14:textId="77777777" w:rsidR="000F38C6" w:rsidRPr="000F38C6" w:rsidRDefault="000F38C6" w:rsidP="000F38C6">
      <w:pPr>
        <w:keepNext/>
        <w:widowControl w:val="0"/>
        <w:adjustRightInd w:val="0"/>
        <w:spacing w:after="0" w:line="360" w:lineRule="auto"/>
        <w:textAlignment w:val="baseline"/>
        <w:outlineLvl w:val="3"/>
        <w:rPr>
          <w:rFonts w:eastAsia="Times New Roman" w:cs="Times New Roman"/>
          <w:b/>
          <w:szCs w:val="20"/>
          <w:lang w:eastAsia="pl-PL"/>
        </w:rPr>
      </w:pPr>
      <w:r w:rsidRPr="000F38C6">
        <w:rPr>
          <w:rFonts w:eastAsia="Times New Roman" w:cs="Times New Roman"/>
          <w:b/>
          <w:szCs w:val="20"/>
          <w:lang w:eastAsia="pl-PL"/>
        </w:rPr>
        <w:t>Tabela nr 2a</w:t>
      </w:r>
    </w:p>
    <w:tbl>
      <w:tblPr>
        <w:tblpPr w:leftFromText="142" w:rightFromText="142" w:vertAnchor="text" w:tblpXSpec="center" w:tblpY="1"/>
        <w:tblOverlap w:val="never"/>
        <w:tblW w:w="4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Przedstawia 5 źródeł emisji, symbole emitorów, nazwy substancji zanieczyszczających oraz dopuszczalną emisję od dnia 12 grudnia 2026 roku."/>
      </w:tblPr>
      <w:tblGrid>
        <w:gridCol w:w="486"/>
        <w:gridCol w:w="3006"/>
        <w:gridCol w:w="975"/>
        <w:gridCol w:w="2233"/>
        <w:gridCol w:w="1824"/>
      </w:tblGrid>
      <w:tr w:rsidR="000F38C6" w:rsidRPr="000F38C6" w14:paraId="1253B943" w14:textId="77777777" w:rsidTr="00295966">
        <w:trPr>
          <w:trHeight w:val="838"/>
          <w:tblHeader/>
        </w:trPr>
        <w:tc>
          <w:tcPr>
            <w:tcW w:w="285" w:type="pct"/>
            <w:shd w:val="clear" w:color="auto" w:fill="auto"/>
            <w:vAlign w:val="center"/>
          </w:tcPr>
          <w:p w14:paraId="72673916" w14:textId="77777777" w:rsidR="000F38C6" w:rsidRPr="000F38C6" w:rsidRDefault="000F38C6" w:rsidP="000F38C6">
            <w:pPr>
              <w:suppressLineNumber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Lp.</w:t>
            </w:r>
          </w:p>
        </w:tc>
        <w:tc>
          <w:tcPr>
            <w:tcW w:w="1763" w:type="pct"/>
            <w:shd w:val="clear" w:color="auto" w:fill="auto"/>
            <w:vAlign w:val="center"/>
          </w:tcPr>
          <w:p w14:paraId="7D05E9BD" w14:textId="77777777" w:rsidR="000F38C6" w:rsidRPr="000F38C6" w:rsidRDefault="000F38C6" w:rsidP="000F38C6">
            <w:pPr>
              <w:suppressLineNumber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Źródło emisji</w:t>
            </w:r>
          </w:p>
        </w:tc>
        <w:tc>
          <w:tcPr>
            <w:tcW w:w="572" w:type="pct"/>
            <w:shd w:val="clear" w:color="auto" w:fill="auto"/>
            <w:vAlign w:val="center"/>
          </w:tcPr>
          <w:p w14:paraId="66E4F576" w14:textId="77777777" w:rsidR="000F38C6" w:rsidRPr="000F38C6" w:rsidRDefault="000F38C6" w:rsidP="000F38C6">
            <w:pPr>
              <w:suppressLineNumber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Emitor</w:t>
            </w:r>
          </w:p>
        </w:tc>
        <w:tc>
          <w:tcPr>
            <w:tcW w:w="1310" w:type="pct"/>
            <w:shd w:val="clear" w:color="auto" w:fill="auto"/>
            <w:vAlign w:val="center"/>
          </w:tcPr>
          <w:p w14:paraId="78A9AF2B" w14:textId="77777777" w:rsidR="000F38C6" w:rsidRPr="000F38C6" w:rsidRDefault="000F38C6" w:rsidP="000F38C6">
            <w:pPr>
              <w:suppressLineNumber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Nazwa substancji zanieczyszczającej</w:t>
            </w:r>
          </w:p>
        </w:tc>
        <w:tc>
          <w:tcPr>
            <w:tcW w:w="1070" w:type="pct"/>
            <w:shd w:val="clear" w:color="auto" w:fill="auto"/>
            <w:vAlign w:val="center"/>
          </w:tcPr>
          <w:p w14:paraId="20B1F5C4" w14:textId="77777777" w:rsidR="000F38C6" w:rsidRPr="000F38C6" w:rsidRDefault="000F38C6" w:rsidP="000F38C6">
            <w:pPr>
              <w:suppressLineNumber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Emisja</w:t>
            </w:r>
            <w:r w:rsidRPr="000F38C6">
              <w:rPr>
                <w:rFonts w:eastAsia="Times New Roman" w:cs="Arial"/>
                <w:b/>
                <w:sz w:val="20"/>
                <w:szCs w:val="20"/>
                <w:lang w:eastAsia="pl-PL"/>
              </w:rPr>
              <w:br/>
              <w:t>dopuszczalna</w:t>
            </w:r>
          </w:p>
          <w:p w14:paraId="662E1E77" w14:textId="77777777" w:rsidR="000F38C6" w:rsidRPr="000F38C6" w:rsidRDefault="000F38C6" w:rsidP="000F38C6">
            <w:pPr>
              <w:suppressLineNumber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w:t>
            </w:r>
            <w:proofErr w:type="spellStart"/>
            <w:r w:rsidRPr="000F38C6">
              <w:rPr>
                <w:rFonts w:eastAsia="Times New Roman" w:cs="Arial"/>
                <w:b/>
                <w:sz w:val="20"/>
                <w:szCs w:val="20"/>
                <w:lang w:eastAsia="pl-PL"/>
              </w:rPr>
              <w:t>mgC</w:t>
            </w:r>
            <w:proofErr w:type="spellEnd"/>
            <w:r w:rsidRPr="000F38C6">
              <w:rPr>
                <w:rFonts w:eastAsia="Times New Roman" w:cs="Arial"/>
                <w:b/>
                <w:sz w:val="20"/>
                <w:szCs w:val="20"/>
                <w:lang w:eastAsia="pl-PL"/>
              </w:rPr>
              <w:t>/Nm</w:t>
            </w:r>
            <w:r w:rsidRPr="000F38C6">
              <w:rPr>
                <w:rFonts w:eastAsia="Times New Roman" w:cs="Arial"/>
                <w:b/>
                <w:sz w:val="20"/>
                <w:szCs w:val="20"/>
                <w:vertAlign w:val="superscript"/>
                <w:lang w:eastAsia="pl-PL"/>
              </w:rPr>
              <w:t>3</w:t>
            </w:r>
            <w:r w:rsidRPr="000F38C6">
              <w:rPr>
                <w:rFonts w:eastAsia="Times New Roman" w:cs="Arial"/>
                <w:b/>
                <w:sz w:val="20"/>
                <w:szCs w:val="20"/>
                <w:lang w:eastAsia="pl-PL"/>
              </w:rPr>
              <w:t>]</w:t>
            </w:r>
          </w:p>
        </w:tc>
      </w:tr>
      <w:tr w:rsidR="000F38C6" w:rsidRPr="000F38C6" w14:paraId="61A18159" w14:textId="77777777" w:rsidTr="00295966">
        <w:trPr>
          <w:trHeight w:val="267"/>
        </w:trPr>
        <w:tc>
          <w:tcPr>
            <w:tcW w:w="285" w:type="pct"/>
            <w:vMerge w:val="restart"/>
            <w:vAlign w:val="center"/>
          </w:tcPr>
          <w:p w14:paraId="30F706BF"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bookmarkStart w:id="3" w:name="_Hlk172820742"/>
            <w:r w:rsidRPr="000F38C6">
              <w:rPr>
                <w:rFonts w:eastAsia="Times New Roman" w:cs="Arial"/>
                <w:sz w:val="20"/>
                <w:szCs w:val="20"/>
                <w:lang w:eastAsia="pl-PL"/>
              </w:rPr>
              <w:t>1.</w:t>
            </w:r>
          </w:p>
        </w:tc>
        <w:tc>
          <w:tcPr>
            <w:tcW w:w="1763" w:type="pct"/>
            <w:vMerge w:val="restart"/>
            <w:vAlign w:val="center"/>
          </w:tcPr>
          <w:p w14:paraId="0FCAAB33" w14:textId="77777777" w:rsidR="000F38C6" w:rsidRPr="000F38C6" w:rsidRDefault="000F38C6" w:rsidP="000F38C6">
            <w:pPr>
              <w:suppressLineNumbers/>
              <w:spacing w:before="60" w:after="0" w:line="240" w:lineRule="auto"/>
              <w:contextualSpacing/>
              <w:jc w:val="both"/>
              <w:rPr>
                <w:rFonts w:eastAsia="Times New Roman" w:cs="Arial"/>
                <w:sz w:val="20"/>
                <w:szCs w:val="20"/>
                <w:lang w:eastAsia="pl-PL"/>
              </w:rPr>
            </w:pPr>
            <w:r w:rsidRPr="000F38C6">
              <w:rPr>
                <w:rFonts w:eastAsia="Times New Roman" w:cs="Arial"/>
                <w:sz w:val="20"/>
                <w:szCs w:val="20"/>
                <w:lang w:eastAsia="pl-PL"/>
              </w:rPr>
              <w:t>Pomieszczenie syntezy ob.419 Wentylacja mechaniczna</w:t>
            </w:r>
          </w:p>
        </w:tc>
        <w:tc>
          <w:tcPr>
            <w:tcW w:w="572" w:type="pct"/>
            <w:vMerge w:val="restart"/>
            <w:vAlign w:val="center"/>
          </w:tcPr>
          <w:p w14:paraId="6D1686E3"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r w:rsidRPr="000F38C6">
              <w:rPr>
                <w:rFonts w:eastAsia="Times New Roman" w:cs="Arial"/>
                <w:sz w:val="20"/>
                <w:szCs w:val="20"/>
                <w:lang w:eastAsia="pl-PL"/>
              </w:rPr>
              <w:t>E-15/D</w:t>
            </w:r>
          </w:p>
        </w:tc>
        <w:tc>
          <w:tcPr>
            <w:tcW w:w="1310" w:type="pct"/>
            <w:vAlign w:val="center"/>
          </w:tcPr>
          <w:p w14:paraId="1441979F"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TVOC</w:t>
            </w:r>
          </w:p>
        </w:tc>
        <w:tc>
          <w:tcPr>
            <w:tcW w:w="1070" w:type="pct"/>
          </w:tcPr>
          <w:p w14:paraId="33626AA1"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 xml:space="preserve">20 </w:t>
            </w:r>
          </w:p>
        </w:tc>
      </w:tr>
      <w:tr w:rsidR="000F38C6" w:rsidRPr="000F38C6" w14:paraId="15F520B1" w14:textId="77777777" w:rsidTr="00295966">
        <w:trPr>
          <w:trHeight w:val="315"/>
        </w:trPr>
        <w:tc>
          <w:tcPr>
            <w:tcW w:w="285" w:type="pct"/>
            <w:vMerge/>
            <w:vAlign w:val="center"/>
          </w:tcPr>
          <w:p w14:paraId="0BEC0B87"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p>
        </w:tc>
        <w:tc>
          <w:tcPr>
            <w:tcW w:w="1763" w:type="pct"/>
            <w:vMerge/>
            <w:vAlign w:val="center"/>
          </w:tcPr>
          <w:p w14:paraId="7982E580" w14:textId="77777777" w:rsidR="000F38C6" w:rsidRPr="000F38C6" w:rsidRDefault="000F38C6" w:rsidP="000F38C6">
            <w:pPr>
              <w:suppressLineNumbers/>
              <w:spacing w:before="60" w:after="0" w:line="240" w:lineRule="auto"/>
              <w:contextualSpacing/>
              <w:jc w:val="both"/>
              <w:rPr>
                <w:rFonts w:eastAsia="Times New Roman" w:cs="Arial"/>
                <w:sz w:val="20"/>
                <w:szCs w:val="20"/>
                <w:lang w:eastAsia="pl-PL"/>
              </w:rPr>
            </w:pPr>
          </w:p>
        </w:tc>
        <w:tc>
          <w:tcPr>
            <w:tcW w:w="572" w:type="pct"/>
            <w:vMerge/>
            <w:vAlign w:val="center"/>
          </w:tcPr>
          <w:p w14:paraId="2DAB46D4"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p>
        </w:tc>
        <w:tc>
          <w:tcPr>
            <w:tcW w:w="1310" w:type="pct"/>
          </w:tcPr>
          <w:p w14:paraId="1EC8F913"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 xml:space="preserve">2 - </w:t>
            </w:r>
            <w:proofErr w:type="spellStart"/>
            <w:r w:rsidRPr="000F38C6">
              <w:rPr>
                <w:rFonts w:eastAsia="Times New Roman" w:cs="Arial"/>
                <w:sz w:val="20"/>
                <w:szCs w:val="20"/>
                <w:lang w:eastAsia="pl-PL"/>
              </w:rPr>
              <w:t>etyloheksanol</w:t>
            </w:r>
            <w:proofErr w:type="spellEnd"/>
          </w:p>
        </w:tc>
        <w:tc>
          <w:tcPr>
            <w:tcW w:w="1070" w:type="pct"/>
          </w:tcPr>
          <w:p w14:paraId="1F082160"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nie określa się</w:t>
            </w:r>
          </w:p>
        </w:tc>
      </w:tr>
      <w:tr w:rsidR="000F38C6" w:rsidRPr="000F38C6" w14:paraId="4DF6F7BB" w14:textId="77777777" w:rsidTr="00295966">
        <w:trPr>
          <w:trHeight w:val="78"/>
        </w:trPr>
        <w:tc>
          <w:tcPr>
            <w:tcW w:w="285" w:type="pct"/>
            <w:vMerge w:val="restart"/>
            <w:vAlign w:val="center"/>
          </w:tcPr>
          <w:p w14:paraId="77F3DE58"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r w:rsidRPr="000F38C6">
              <w:rPr>
                <w:rFonts w:eastAsia="Times New Roman" w:cs="Arial"/>
                <w:sz w:val="20"/>
                <w:szCs w:val="20"/>
                <w:lang w:eastAsia="pl-PL"/>
              </w:rPr>
              <w:t>2.</w:t>
            </w:r>
          </w:p>
        </w:tc>
        <w:tc>
          <w:tcPr>
            <w:tcW w:w="1763" w:type="pct"/>
            <w:vMerge w:val="restart"/>
            <w:vAlign w:val="center"/>
          </w:tcPr>
          <w:p w14:paraId="61A5D113"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r w:rsidRPr="000F38C6">
              <w:rPr>
                <w:rFonts w:eastAsia="Times New Roman" w:cs="Arial"/>
                <w:sz w:val="20"/>
                <w:szCs w:val="20"/>
                <w:lang w:eastAsia="pl-PL"/>
              </w:rPr>
              <w:t>Pomieszczenie pomp próżniowych ob.419 Wentylacja mechaniczna</w:t>
            </w:r>
          </w:p>
        </w:tc>
        <w:tc>
          <w:tcPr>
            <w:tcW w:w="572" w:type="pct"/>
            <w:vMerge w:val="restart"/>
            <w:vAlign w:val="center"/>
          </w:tcPr>
          <w:p w14:paraId="3152B087"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r w:rsidRPr="000F38C6">
              <w:rPr>
                <w:rFonts w:eastAsia="Times New Roman" w:cs="Arial"/>
                <w:sz w:val="20"/>
                <w:szCs w:val="20"/>
                <w:lang w:eastAsia="pl-PL"/>
              </w:rPr>
              <w:t>E-16/D</w:t>
            </w:r>
          </w:p>
        </w:tc>
        <w:tc>
          <w:tcPr>
            <w:tcW w:w="1310" w:type="pct"/>
            <w:vAlign w:val="center"/>
          </w:tcPr>
          <w:p w14:paraId="4C4AF0BA"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TVOC</w:t>
            </w:r>
          </w:p>
        </w:tc>
        <w:tc>
          <w:tcPr>
            <w:tcW w:w="1070" w:type="pct"/>
          </w:tcPr>
          <w:p w14:paraId="7201E68F"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 xml:space="preserve">20 </w:t>
            </w:r>
          </w:p>
        </w:tc>
      </w:tr>
      <w:tr w:rsidR="000F38C6" w:rsidRPr="000F38C6" w14:paraId="2C4C0EF1" w14:textId="77777777" w:rsidTr="00295966">
        <w:trPr>
          <w:trHeight w:val="60"/>
        </w:trPr>
        <w:tc>
          <w:tcPr>
            <w:tcW w:w="285" w:type="pct"/>
            <w:vMerge/>
            <w:vAlign w:val="center"/>
          </w:tcPr>
          <w:p w14:paraId="168A9D79"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p>
        </w:tc>
        <w:tc>
          <w:tcPr>
            <w:tcW w:w="1763" w:type="pct"/>
            <w:vMerge/>
            <w:vAlign w:val="center"/>
          </w:tcPr>
          <w:p w14:paraId="5EC7EAF2"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p>
        </w:tc>
        <w:tc>
          <w:tcPr>
            <w:tcW w:w="572" w:type="pct"/>
            <w:vMerge/>
            <w:vAlign w:val="center"/>
          </w:tcPr>
          <w:p w14:paraId="368D2466"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p>
        </w:tc>
        <w:tc>
          <w:tcPr>
            <w:tcW w:w="1310" w:type="pct"/>
          </w:tcPr>
          <w:p w14:paraId="5FBA38C4"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 xml:space="preserve">2 - </w:t>
            </w:r>
            <w:proofErr w:type="spellStart"/>
            <w:r w:rsidRPr="000F38C6">
              <w:rPr>
                <w:rFonts w:eastAsia="Times New Roman" w:cs="Arial"/>
                <w:sz w:val="20"/>
                <w:szCs w:val="20"/>
                <w:lang w:eastAsia="pl-PL"/>
              </w:rPr>
              <w:t>etyloheksanol</w:t>
            </w:r>
            <w:proofErr w:type="spellEnd"/>
          </w:p>
        </w:tc>
        <w:tc>
          <w:tcPr>
            <w:tcW w:w="1070" w:type="pct"/>
          </w:tcPr>
          <w:p w14:paraId="06209DA2"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nie określa się</w:t>
            </w:r>
          </w:p>
        </w:tc>
      </w:tr>
      <w:tr w:rsidR="000F38C6" w:rsidRPr="000F38C6" w14:paraId="7227F363" w14:textId="77777777" w:rsidTr="00295966">
        <w:trPr>
          <w:trHeight w:val="60"/>
        </w:trPr>
        <w:tc>
          <w:tcPr>
            <w:tcW w:w="285" w:type="pct"/>
            <w:vMerge w:val="restart"/>
            <w:vAlign w:val="center"/>
          </w:tcPr>
          <w:p w14:paraId="7CE60B23"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r w:rsidRPr="000F38C6">
              <w:rPr>
                <w:rFonts w:eastAsia="Times New Roman" w:cs="Arial"/>
                <w:sz w:val="20"/>
                <w:szCs w:val="20"/>
                <w:lang w:eastAsia="pl-PL"/>
              </w:rPr>
              <w:t>3.</w:t>
            </w:r>
          </w:p>
        </w:tc>
        <w:tc>
          <w:tcPr>
            <w:tcW w:w="1763" w:type="pct"/>
            <w:vMerge w:val="restart"/>
            <w:vAlign w:val="center"/>
          </w:tcPr>
          <w:p w14:paraId="20464AE2"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r w:rsidRPr="000F38C6">
              <w:rPr>
                <w:rFonts w:eastAsia="Times New Roman" w:cs="Arial"/>
                <w:sz w:val="20"/>
                <w:szCs w:val="20"/>
                <w:lang w:eastAsia="pl-PL"/>
              </w:rPr>
              <w:t>Pomieszczenie syntezy - filtracja ob. 419</w:t>
            </w:r>
          </w:p>
        </w:tc>
        <w:tc>
          <w:tcPr>
            <w:tcW w:w="572" w:type="pct"/>
            <w:vMerge w:val="restart"/>
            <w:vAlign w:val="center"/>
          </w:tcPr>
          <w:p w14:paraId="43B37BAB"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r w:rsidRPr="000F38C6">
              <w:rPr>
                <w:rFonts w:eastAsia="Times New Roman" w:cs="Arial"/>
                <w:sz w:val="20"/>
                <w:szCs w:val="20"/>
                <w:lang w:eastAsia="pl-PL"/>
              </w:rPr>
              <w:t>E-17/D</w:t>
            </w:r>
          </w:p>
        </w:tc>
        <w:tc>
          <w:tcPr>
            <w:tcW w:w="1310" w:type="pct"/>
            <w:vAlign w:val="center"/>
          </w:tcPr>
          <w:p w14:paraId="579C3878"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TVOC</w:t>
            </w:r>
          </w:p>
        </w:tc>
        <w:tc>
          <w:tcPr>
            <w:tcW w:w="1070" w:type="pct"/>
          </w:tcPr>
          <w:p w14:paraId="1F2F3C45"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 xml:space="preserve">20 </w:t>
            </w:r>
          </w:p>
        </w:tc>
      </w:tr>
      <w:tr w:rsidR="000F38C6" w:rsidRPr="000F38C6" w14:paraId="40EBDE27" w14:textId="77777777" w:rsidTr="00295966">
        <w:trPr>
          <w:trHeight w:val="67"/>
        </w:trPr>
        <w:tc>
          <w:tcPr>
            <w:tcW w:w="285" w:type="pct"/>
            <w:vMerge/>
            <w:vAlign w:val="center"/>
          </w:tcPr>
          <w:p w14:paraId="01B11262"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p>
        </w:tc>
        <w:tc>
          <w:tcPr>
            <w:tcW w:w="1763" w:type="pct"/>
            <w:vMerge/>
            <w:vAlign w:val="center"/>
          </w:tcPr>
          <w:p w14:paraId="011ADEFF"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p>
        </w:tc>
        <w:tc>
          <w:tcPr>
            <w:tcW w:w="572" w:type="pct"/>
            <w:vMerge/>
            <w:vAlign w:val="center"/>
          </w:tcPr>
          <w:p w14:paraId="7EE98240"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p>
        </w:tc>
        <w:tc>
          <w:tcPr>
            <w:tcW w:w="1310" w:type="pct"/>
          </w:tcPr>
          <w:p w14:paraId="5F36C921"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 xml:space="preserve">2 - </w:t>
            </w:r>
            <w:proofErr w:type="spellStart"/>
            <w:r w:rsidRPr="000F38C6">
              <w:rPr>
                <w:rFonts w:eastAsia="Times New Roman" w:cs="Arial"/>
                <w:sz w:val="20"/>
                <w:szCs w:val="20"/>
                <w:lang w:eastAsia="pl-PL"/>
              </w:rPr>
              <w:t>etyloheksanol</w:t>
            </w:r>
            <w:proofErr w:type="spellEnd"/>
          </w:p>
        </w:tc>
        <w:tc>
          <w:tcPr>
            <w:tcW w:w="1070" w:type="pct"/>
          </w:tcPr>
          <w:p w14:paraId="53CED5C6"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nie określa się</w:t>
            </w:r>
          </w:p>
        </w:tc>
      </w:tr>
      <w:tr w:rsidR="000F38C6" w:rsidRPr="000F38C6" w14:paraId="32A9B99D" w14:textId="77777777" w:rsidTr="00295966">
        <w:trPr>
          <w:trHeight w:val="115"/>
        </w:trPr>
        <w:tc>
          <w:tcPr>
            <w:tcW w:w="285" w:type="pct"/>
            <w:vMerge w:val="restart"/>
            <w:vAlign w:val="center"/>
          </w:tcPr>
          <w:p w14:paraId="33B6541D"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r w:rsidRPr="000F38C6">
              <w:rPr>
                <w:rFonts w:eastAsia="Times New Roman" w:cs="Arial"/>
                <w:sz w:val="20"/>
                <w:szCs w:val="20"/>
                <w:lang w:eastAsia="pl-PL"/>
              </w:rPr>
              <w:t>4.</w:t>
            </w:r>
          </w:p>
        </w:tc>
        <w:tc>
          <w:tcPr>
            <w:tcW w:w="1763" w:type="pct"/>
            <w:vMerge w:val="restart"/>
            <w:vAlign w:val="center"/>
          </w:tcPr>
          <w:p w14:paraId="74C59D1F"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r w:rsidRPr="000F38C6">
              <w:rPr>
                <w:rFonts w:eastAsia="Times New Roman" w:cs="Arial"/>
                <w:sz w:val="20"/>
                <w:szCs w:val="20"/>
                <w:lang w:eastAsia="pl-PL"/>
              </w:rPr>
              <w:t>Układ hermetyzacji ob.419 – adsorber</w:t>
            </w:r>
          </w:p>
        </w:tc>
        <w:tc>
          <w:tcPr>
            <w:tcW w:w="572" w:type="pct"/>
            <w:vMerge w:val="restart"/>
            <w:vAlign w:val="center"/>
          </w:tcPr>
          <w:p w14:paraId="5C299E21"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r w:rsidRPr="000F38C6">
              <w:rPr>
                <w:rFonts w:eastAsia="Times New Roman" w:cs="Arial"/>
                <w:sz w:val="20"/>
                <w:szCs w:val="20"/>
                <w:lang w:eastAsia="pl-PL"/>
              </w:rPr>
              <w:t>E-19/D</w:t>
            </w:r>
          </w:p>
        </w:tc>
        <w:tc>
          <w:tcPr>
            <w:tcW w:w="1310" w:type="pct"/>
            <w:vAlign w:val="center"/>
          </w:tcPr>
          <w:p w14:paraId="43A4392C"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TVOC</w:t>
            </w:r>
          </w:p>
        </w:tc>
        <w:tc>
          <w:tcPr>
            <w:tcW w:w="1070" w:type="pct"/>
          </w:tcPr>
          <w:p w14:paraId="0E321704"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 xml:space="preserve">20 </w:t>
            </w:r>
          </w:p>
        </w:tc>
      </w:tr>
      <w:tr w:rsidR="000F38C6" w:rsidRPr="000F38C6" w14:paraId="549FD2CF" w14:textId="77777777" w:rsidTr="00295966">
        <w:trPr>
          <w:trHeight w:val="60"/>
        </w:trPr>
        <w:tc>
          <w:tcPr>
            <w:tcW w:w="285" w:type="pct"/>
            <w:vMerge/>
            <w:vAlign w:val="center"/>
          </w:tcPr>
          <w:p w14:paraId="3442889D"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p>
        </w:tc>
        <w:tc>
          <w:tcPr>
            <w:tcW w:w="1763" w:type="pct"/>
            <w:vMerge/>
            <w:vAlign w:val="center"/>
          </w:tcPr>
          <w:p w14:paraId="777FBAEF"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p>
        </w:tc>
        <w:tc>
          <w:tcPr>
            <w:tcW w:w="572" w:type="pct"/>
            <w:vMerge/>
            <w:vAlign w:val="center"/>
          </w:tcPr>
          <w:p w14:paraId="7A336319"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p>
        </w:tc>
        <w:tc>
          <w:tcPr>
            <w:tcW w:w="1310" w:type="pct"/>
          </w:tcPr>
          <w:p w14:paraId="206DB516"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 xml:space="preserve">2 - </w:t>
            </w:r>
            <w:proofErr w:type="spellStart"/>
            <w:r w:rsidRPr="000F38C6">
              <w:rPr>
                <w:rFonts w:eastAsia="Times New Roman" w:cs="Arial"/>
                <w:sz w:val="20"/>
                <w:szCs w:val="20"/>
                <w:lang w:eastAsia="pl-PL"/>
              </w:rPr>
              <w:t>etyloheksanol</w:t>
            </w:r>
            <w:proofErr w:type="spellEnd"/>
          </w:p>
        </w:tc>
        <w:tc>
          <w:tcPr>
            <w:tcW w:w="1070" w:type="pct"/>
          </w:tcPr>
          <w:p w14:paraId="2BC8E256"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nie określa się</w:t>
            </w:r>
          </w:p>
        </w:tc>
      </w:tr>
      <w:tr w:rsidR="000F38C6" w:rsidRPr="000F38C6" w14:paraId="5251C7AC" w14:textId="77777777" w:rsidTr="00295966">
        <w:trPr>
          <w:trHeight w:val="700"/>
        </w:trPr>
        <w:tc>
          <w:tcPr>
            <w:tcW w:w="285" w:type="pct"/>
            <w:vAlign w:val="center"/>
          </w:tcPr>
          <w:p w14:paraId="126739AD"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r w:rsidRPr="000F38C6">
              <w:rPr>
                <w:rFonts w:eastAsia="Times New Roman" w:cs="Arial"/>
                <w:sz w:val="20"/>
                <w:szCs w:val="20"/>
                <w:lang w:eastAsia="pl-PL"/>
              </w:rPr>
              <w:t>5.</w:t>
            </w:r>
          </w:p>
        </w:tc>
        <w:tc>
          <w:tcPr>
            <w:tcW w:w="1763" w:type="pct"/>
            <w:vAlign w:val="center"/>
          </w:tcPr>
          <w:p w14:paraId="1D1C5999" w14:textId="77777777" w:rsidR="000F38C6" w:rsidRPr="000F38C6" w:rsidRDefault="000F38C6" w:rsidP="000F38C6">
            <w:pPr>
              <w:suppressLineNumbers/>
              <w:spacing w:before="60" w:after="0" w:line="240" w:lineRule="auto"/>
              <w:contextualSpacing/>
              <w:jc w:val="center"/>
              <w:rPr>
                <w:rFonts w:eastAsia="Times New Roman" w:cs="Arial"/>
                <w:sz w:val="20"/>
                <w:szCs w:val="20"/>
                <w:lang w:eastAsia="pl-PL"/>
              </w:rPr>
            </w:pPr>
            <w:r w:rsidRPr="000F38C6">
              <w:rPr>
                <w:rFonts w:eastAsia="Times New Roman" w:cs="Arial"/>
                <w:sz w:val="20"/>
                <w:szCs w:val="20"/>
                <w:lang w:eastAsia="pl-PL"/>
              </w:rPr>
              <w:t>Stanowisko załadunku surowców stałych -  samooczyszczający filtr odpylający Donaldson DCE F2024 BK7</w:t>
            </w:r>
          </w:p>
        </w:tc>
        <w:tc>
          <w:tcPr>
            <w:tcW w:w="572" w:type="pct"/>
            <w:vAlign w:val="center"/>
          </w:tcPr>
          <w:p w14:paraId="63A5FB73"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r w:rsidRPr="000F38C6">
              <w:rPr>
                <w:rFonts w:eastAsia="Times New Roman" w:cs="Arial"/>
                <w:sz w:val="20"/>
                <w:szCs w:val="20"/>
                <w:lang w:eastAsia="pl-PL"/>
              </w:rPr>
              <w:t>E-20/D</w:t>
            </w:r>
          </w:p>
        </w:tc>
        <w:tc>
          <w:tcPr>
            <w:tcW w:w="1310" w:type="pct"/>
            <w:vAlign w:val="center"/>
          </w:tcPr>
          <w:p w14:paraId="71AC65CF"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Pył ogółem w tym:</w:t>
            </w:r>
          </w:p>
          <w:p w14:paraId="7DCA99C7"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pył PM2,5</w:t>
            </w:r>
          </w:p>
          <w:p w14:paraId="607A5091"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pył PM10</w:t>
            </w:r>
          </w:p>
        </w:tc>
        <w:tc>
          <w:tcPr>
            <w:tcW w:w="1070" w:type="pct"/>
            <w:vAlign w:val="center"/>
          </w:tcPr>
          <w:p w14:paraId="4F71AC75"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0,021 kg/h</w:t>
            </w:r>
          </w:p>
          <w:p w14:paraId="56F1DFEA"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0,021 kg/h</w:t>
            </w:r>
          </w:p>
          <w:p w14:paraId="182804ED"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0,021 kg/h</w:t>
            </w:r>
          </w:p>
        </w:tc>
      </w:tr>
    </w:tbl>
    <w:bookmarkEnd w:id="3"/>
    <w:p w14:paraId="2665E794" w14:textId="77777777" w:rsidR="000F38C6" w:rsidRPr="000F38C6" w:rsidRDefault="000F38C6" w:rsidP="000F38C6">
      <w:pPr>
        <w:keepNext/>
        <w:widowControl w:val="0"/>
        <w:adjustRightInd w:val="0"/>
        <w:spacing w:before="120" w:after="0" w:line="360" w:lineRule="auto"/>
        <w:textAlignment w:val="baseline"/>
        <w:outlineLvl w:val="2"/>
        <w:rPr>
          <w:rFonts w:eastAsia="Calibri" w:cs="Times New Roman"/>
          <w:b/>
          <w:szCs w:val="20"/>
        </w:rPr>
      </w:pPr>
      <w:r w:rsidRPr="000F38C6">
        <w:rPr>
          <w:rFonts w:eastAsia="Times New Roman" w:cs="Times New Roman"/>
          <w:b/>
          <w:szCs w:val="20"/>
          <w:lang w:eastAsia="pl-PL"/>
        </w:rPr>
        <w:t>II</w:t>
      </w:r>
      <w:r w:rsidRPr="000F38C6">
        <w:rPr>
          <w:rFonts w:eastAsia="Calibri" w:cs="Times New Roman"/>
          <w:b/>
          <w:bCs/>
          <w:szCs w:val="20"/>
        </w:rPr>
        <w:t xml:space="preserve">.2. </w:t>
      </w:r>
      <w:r w:rsidRPr="000F38C6">
        <w:rPr>
          <w:rFonts w:eastAsia="Calibri" w:cs="Times New Roman"/>
          <w:b/>
          <w:szCs w:val="20"/>
        </w:rPr>
        <w:t>Maksymalną dopuszczalną emisję roczną z instalacji</w:t>
      </w:r>
    </w:p>
    <w:p w14:paraId="2E71E74B" w14:textId="77777777" w:rsidR="000F38C6" w:rsidRPr="000F38C6" w:rsidRDefault="000F38C6" w:rsidP="000F38C6">
      <w:pPr>
        <w:spacing w:after="0" w:line="240" w:lineRule="auto"/>
        <w:jc w:val="both"/>
        <w:rPr>
          <w:rFonts w:eastAsia="Calibri" w:cs="Times New Roman"/>
          <w:szCs w:val="24"/>
        </w:rPr>
      </w:pPr>
      <w:r w:rsidRPr="000F38C6">
        <w:rPr>
          <w:rFonts w:eastAsia="Calibri" w:cs="Times New Roman"/>
          <w:b/>
          <w:bCs/>
          <w:szCs w:val="24"/>
        </w:rPr>
        <w:t>II.2.1.</w:t>
      </w:r>
      <w:r w:rsidRPr="000F38C6">
        <w:rPr>
          <w:rFonts w:eastAsia="Calibri" w:cs="Times New Roman"/>
          <w:szCs w:val="24"/>
        </w:rPr>
        <w:t xml:space="preserve"> Do dnia 11 grudnia 2026 roku:</w:t>
      </w:r>
    </w:p>
    <w:p w14:paraId="62C2E982" w14:textId="77777777" w:rsidR="000F38C6" w:rsidRPr="000F38C6" w:rsidRDefault="000F38C6" w:rsidP="000F38C6">
      <w:pPr>
        <w:keepNext/>
        <w:widowControl w:val="0"/>
        <w:adjustRightInd w:val="0"/>
        <w:spacing w:after="0" w:line="360" w:lineRule="auto"/>
        <w:textAlignment w:val="baseline"/>
        <w:outlineLvl w:val="3"/>
        <w:rPr>
          <w:rFonts w:eastAsia="Times New Roman" w:cs="Arial"/>
          <w:b/>
          <w:szCs w:val="20"/>
          <w:lang w:eastAsia="pl-PL"/>
        </w:rPr>
      </w:pPr>
      <w:r w:rsidRPr="000F38C6">
        <w:rPr>
          <w:rFonts w:eastAsia="Times New Roman" w:cs="Times New Roman"/>
          <w:b/>
          <w:szCs w:val="20"/>
          <w:lang w:eastAsia="pl-PL"/>
        </w:rPr>
        <w:t xml:space="preserve">Tabela nr 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rzedstawia substancję oraz emisje roczną obowiązująca do dnia 11 grudnia 2026 r."/>
      </w:tblPr>
      <w:tblGrid>
        <w:gridCol w:w="4176"/>
        <w:gridCol w:w="4513"/>
      </w:tblGrid>
      <w:tr w:rsidR="000F38C6" w:rsidRPr="000F38C6" w14:paraId="23F8B386" w14:textId="77777777" w:rsidTr="00295966">
        <w:trPr>
          <w:jc w:val="center"/>
        </w:trPr>
        <w:tc>
          <w:tcPr>
            <w:tcW w:w="4176" w:type="dxa"/>
            <w:vAlign w:val="center"/>
          </w:tcPr>
          <w:p w14:paraId="6A850215" w14:textId="77777777" w:rsidR="000F38C6" w:rsidRPr="000F38C6" w:rsidRDefault="000F38C6" w:rsidP="000F38C6">
            <w:pPr>
              <w:suppressLineNumbers/>
              <w:spacing w:after="0" w:line="240" w:lineRule="auto"/>
              <w:jc w:val="center"/>
              <w:rPr>
                <w:rFonts w:eastAsia="Times New Roman" w:cs="Arial"/>
                <w:szCs w:val="24"/>
                <w:lang w:eastAsia="pl-PL"/>
              </w:rPr>
            </w:pPr>
            <w:r w:rsidRPr="000F38C6">
              <w:rPr>
                <w:rFonts w:eastAsia="Times New Roman" w:cs="Arial"/>
                <w:b/>
                <w:szCs w:val="24"/>
                <w:lang w:eastAsia="pl-PL"/>
              </w:rPr>
              <w:t>Nazwa substancji</w:t>
            </w:r>
          </w:p>
        </w:tc>
        <w:tc>
          <w:tcPr>
            <w:tcW w:w="4513" w:type="dxa"/>
            <w:vAlign w:val="center"/>
          </w:tcPr>
          <w:p w14:paraId="0BADC203" w14:textId="77777777" w:rsidR="000F38C6" w:rsidRPr="000F38C6" w:rsidRDefault="000F38C6" w:rsidP="000F38C6">
            <w:pPr>
              <w:suppressLineNumbers/>
              <w:spacing w:after="0" w:line="240" w:lineRule="auto"/>
              <w:jc w:val="center"/>
              <w:rPr>
                <w:rFonts w:eastAsia="Times New Roman" w:cs="Arial"/>
                <w:szCs w:val="24"/>
                <w:lang w:eastAsia="pl-PL"/>
              </w:rPr>
            </w:pPr>
            <w:r w:rsidRPr="000F38C6">
              <w:rPr>
                <w:rFonts w:eastAsia="Times New Roman" w:cs="Arial"/>
                <w:b/>
                <w:szCs w:val="24"/>
                <w:lang w:eastAsia="pl-PL"/>
              </w:rPr>
              <w:t>Emisja roczna [Mg/rok]</w:t>
            </w:r>
          </w:p>
        </w:tc>
      </w:tr>
      <w:tr w:rsidR="000F38C6" w:rsidRPr="000F38C6" w14:paraId="2D67E9BC" w14:textId="77777777" w:rsidTr="00295966">
        <w:trPr>
          <w:jc w:val="center"/>
        </w:trPr>
        <w:tc>
          <w:tcPr>
            <w:tcW w:w="4176" w:type="dxa"/>
            <w:vAlign w:val="center"/>
          </w:tcPr>
          <w:p w14:paraId="170BEBA2"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Pył ogółem</w:t>
            </w:r>
          </w:p>
        </w:tc>
        <w:tc>
          <w:tcPr>
            <w:tcW w:w="4513" w:type="dxa"/>
            <w:vAlign w:val="center"/>
          </w:tcPr>
          <w:p w14:paraId="3F5B520F" w14:textId="77777777" w:rsidR="000F38C6" w:rsidRPr="000F38C6" w:rsidRDefault="000F38C6" w:rsidP="000F38C6">
            <w:pPr>
              <w:suppressLineNumbers/>
              <w:spacing w:before="40" w:after="40" w:line="240" w:lineRule="auto"/>
              <w:jc w:val="center"/>
              <w:rPr>
                <w:rFonts w:eastAsia="Times New Roman" w:cs="Arial"/>
                <w:sz w:val="20"/>
                <w:szCs w:val="20"/>
                <w:highlight w:val="yellow"/>
                <w:lang w:eastAsia="pl-PL"/>
              </w:rPr>
            </w:pPr>
            <w:r w:rsidRPr="000F38C6">
              <w:rPr>
                <w:rFonts w:eastAsia="Times New Roman" w:cs="Arial"/>
                <w:sz w:val="20"/>
                <w:szCs w:val="20"/>
                <w:lang w:eastAsia="pl-PL"/>
              </w:rPr>
              <w:t>0,08316</w:t>
            </w:r>
          </w:p>
        </w:tc>
      </w:tr>
      <w:tr w:rsidR="000F38C6" w:rsidRPr="000F38C6" w14:paraId="4C676D7C" w14:textId="77777777" w:rsidTr="00295966">
        <w:trPr>
          <w:jc w:val="center"/>
        </w:trPr>
        <w:tc>
          <w:tcPr>
            <w:tcW w:w="4176" w:type="dxa"/>
            <w:vAlign w:val="center"/>
          </w:tcPr>
          <w:p w14:paraId="067E9470"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Times New Roman"/>
                <w:sz w:val="20"/>
                <w:szCs w:val="20"/>
                <w:lang w:eastAsia="pl-PL"/>
              </w:rPr>
              <w:t>pył PM2,5</w:t>
            </w:r>
          </w:p>
        </w:tc>
        <w:tc>
          <w:tcPr>
            <w:tcW w:w="4513" w:type="dxa"/>
            <w:vAlign w:val="center"/>
          </w:tcPr>
          <w:p w14:paraId="41113693"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0,08316</w:t>
            </w:r>
          </w:p>
        </w:tc>
      </w:tr>
      <w:tr w:rsidR="000F38C6" w:rsidRPr="000F38C6" w14:paraId="6A0EE7C1" w14:textId="77777777" w:rsidTr="00295966">
        <w:trPr>
          <w:jc w:val="center"/>
        </w:trPr>
        <w:tc>
          <w:tcPr>
            <w:tcW w:w="4176" w:type="dxa"/>
            <w:vAlign w:val="center"/>
          </w:tcPr>
          <w:p w14:paraId="36DFFDD9"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Times New Roman"/>
                <w:sz w:val="20"/>
                <w:szCs w:val="20"/>
                <w:lang w:eastAsia="pl-PL"/>
              </w:rPr>
              <w:t>pył PM10</w:t>
            </w:r>
          </w:p>
        </w:tc>
        <w:tc>
          <w:tcPr>
            <w:tcW w:w="4513" w:type="dxa"/>
            <w:vAlign w:val="center"/>
          </w:tcPr>
          <w:p w14:paraId="4A1A3277"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0,08316</w:t>
            </w:r>
          </w:p>
        </w:tc>
      </w:tr>
    </w:tbl>
    <w:p w14:paraId="58DDBFDD" w14:textId="77777777" w:rsidR="000F38C6" w:rsidRPr="000F38C6" w:rsidRDefault="000F38C6" w:rsidP="000F38C6">
      <w:pPr>
        <w:spacing w:before="120" w:after="0" w:line="240" w:lineRule="auto"/>
        <w:jc w:val="both"/>
        <w:rPr>
          <w:rFonts w:eastAsia="Calibri" w:cs="Times New Roman"/>
          <w:szCs w:val="24"/>
        </w:rPr>
      </w:pPr>
      <w:r w:rsidRPr="000F38C6">
        <w:rPr>
          <w:rFonts w:eastAsia="Calibri" w:cs="Times New Roman"/>
          <w:b/>
          <w:bCs/>
          <w:szCs w:val="24"/>
        </w:rPr>
        <w:t>II.2.2.</w:t>
      </w:r>
      <w:r w:rsidRPr="000F38C6">
        <w:rPr>
          <w:rFonts w:eastAsia="Calibri" w:cs="Times New Roman"/>
          <w:szCs w:val="24"/>
        </w:rPr>
        <w:t xml:space="preserve"> Od dnia 12 grudnia 2026 roku:</w:t>
      </w:r>
    </w:p>
    <w:p w14:paraId="4E165893" w14:textId="77777777" w:rsidR="000F38C6" w:rsidRPr="000F38C6" w:rsidRDefault="000F38C6" w:rsidP="000F38C6">
      <w:pPr>
        <w:keepNext/>
        <w:widowControl w:val="0"/>
        <w:adjustRightInd w:val="0"/>
        <w:spacing w:after="0" w:line="360" w:lineRule="auto"/>
        <w:textAlignment w:val="baseline"/>
        <w:outlineLvl w:val="3"/>
        <w:rPr>
          <w:rFonts w:eastAsia="Times New Roman" w:cs="Arial"/>
          <w:b/>
          <w:szCs w:val="20"/>
          <w:lang w:eastAsia="pl-PL"/>
        </w:rPr>
      </w:pPr>
      <w:r w:rsidRPr="000F38C6">
        <w:rPr>
          <w:rFonts w:eastAsia="Times New Roman" w:cs="Times New Roman"/>
          <w:b/>
          <w:szCs w:val="20"/>
          <w:lang w:eastAsia="pl-PL"/>
        </w:rPr>
        <w:t>Tabela nr 3a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rzedstawia substancję oraz emisje roczną obowiązująca od dnia 12 grudnia 2026 r."/>
      </w:tblPr>
      <w:tblGrid>
        <w:gridCol w:w="4049"/>
        <w:gridCol w:w="4536"/>
      </w:tblGrid>
      <w:tr w:rsidR="000F38C6" w:rsidRPr="000F38C6" w14:paraId="7F0B5C54" w14:textId="77777777" w:rsidTr="00295966">
        <w:trPr>
          <w:tblHeader/>
          <w:jc w:val="center"/>
        </w:trPr>
        <w:tc>
          <w:tcPr>
            <w:tcW w:w="4049" w:type="dxa"/>
            <w:vAlign w:val="center"/>
          </w:tcPr>
          <w:p w14:paraId="4A50F0B2" w14:textId="77777777" w:rsidR="000F38C6" w:rsidRPr="000F38C6" w:rsidRDefault="000F38C6" w:rsidP="000F38C6">
            <w:pPr>
              <w:suppressLineNumbers/>
              <w:spacing w:after="0" w:line="240" w:lineRule="auto"/>
              <w:jc w:val="center"/>
              <w:rPr>
                <w:rFonts w:eastAsia="Times New Roman" w:cs="Arial"/>
                <w:szCs w:val="24"/>
                <w:lang w:eastAsia="pl-PL"/>
              </w:rPr>
            </w:pPr>
            <w:r w:rsidRPr="000F38C6">
              <w:rPr>
                <w:rFonts w:eastAsia="Times New Roman" w:cs="Arial"/>
                <w:b/>
                <w:szCs w:val="24"/>
                <w:lang w:eastAsia="pl-PL"/>
              </w:rPr>
              <w:t>Nazwa substancji</w:t>
            </w:r>
          </w:p>
        </w:tc>
        <w:tc>
          <w:tcPr>
            <w:tcW w:w="4536" w:type="dxa"/>
            <w:vAlign w:val="center"/>
          </w:tcPr>
          <w:p w14:paraId="1E2EA8B8" w14:textId="77777777" w:rsidR="000F38C6" w:rsidRPr="000F38C6" w:rsidRDefault="000F38C6" w:rsidP="000F38C6">
            <w:pPr>
              <w:suppressLineNumbers/>
              <w:spacing w:after="0" w:line="240" w:lineRule="auto"/>
              <w:jc w:val="center"/>
              <w:rPr>
                <w:rFonts w:eastAsia="Times New Roman" w:cs="Arial"/>
                <w:szCs w:val="24"/>
                <w:lang w:eastAsia="pl-PL"/>
              </w:rPr>
            </w:pPr>
            <w:r w:rsidRPr="000F38C6">
              <w:rPr>
                <w:rFonts w:eastAsia="Times New Roman" w:cs="Arial"/>
                <w:b/>
                <w:szCs w:val="24"/>
                <w:lang w:eastAsia="pl-PL"/>
              </w:rPr>
              <w:t>Emisja roczna [Mg/rok]</w:t>
            </w:r>
          </w:p>
        </w:tc>
      </w:tr>
      <w:tr w:rsidR="000F38C6" w:rsidRPr="000F38C6" w14:paraId="74ED4910" w14:textId="77777777" w:rsidTr="00295966">
        <w:trPr>
          <w:jc w:val="center"/>
        </w:trPr>
        <w:tc>
          <w:tcPr>
            <w:tcW w:w="4049" w:type="dxa"/>
            <w:vAlign w:val="center"/>
          </w:tcPr>
          <w:p w14:paraId="71E1F946" w14:textId="77777777" w:rsidR="000F38C6" w:rsidRPr="000F38C6" w:rsidRDefault="000F38C6" w:rsidP="000F38C6">
            <w:pPr>
              <w:suppressLineNumbers/>
              <w:spacing w:before="40" w:after="40" w:line="240" w:lineRule="auto"/>
              <w:ind w:left="-450" w:firstLine="450"/>
              <w:jc w:val="center"/>
              <w:rPr>
                <w:rFonts w:eastAsia="Times New Roman" w:cs="Arial"/>
                <w:sz w:val="20"/>
                <w:szCs w:val="20"/>
                <w:lang w:eastAsia="pl-PL"/>
              </w:rPr>
            </w:pPr>
            <w:r w:rsidRPr="000F38C6">
              <w:rPr>
                <w:rFonts w:eastAsia="Times New Roman" w:cs="Arial"/>
                <w:sz w:val="20"/>
                <w:szCs w:val="20"/>
                <w:lang w:eastAsia="pl-PL"/>
              </w:rPr>
              <w:t>Pył ogółem</w:t>
            </w:r>
          </w:p>
        </w:tc>
        <w:tc>
          <w:tcPr>
            <w:tcW w:w="4536" w:type="dxa"/>
            <w:vAlign w:val="center"/>
          </w:tcPr>
          <w:p w14:paraId="0524EEE4" w14:textId="77777777" w:rsidR="000F38C6" w:rsidRPr="000F38C6" w:rsidRDefault="000F38C6" w:rsidP="000F38C6">
            <w:pPr>
              <w:suppressLineNumbers/>
              <w:spacing w:before="40" w:after="40" w:line="240" w:lineRule="auto"/>
              <w:jc w:val="center"/>
              <w:rPr>
                <w:rFonts w:eastAsia="Times New Roman" w:cs="Arial"/>
                <w:sz w:val="20"/>
                <w:szCs w:val="20"/>
                <w:highlight w:val="yellow"/>
                <w:lang w:eastAsia="pl-PL"/>
              </w:rPr>
            </w:pPr>
            <w:r w:rsidRPr="000F38C6">
              <w:rPr>
                <w:rFonts w:eastAsia="Times New Roman" w:cs="Arial"/>
                <w:sz w:val="20"/>
                <w:szCs w:val="20"/>
                <w:lang w:eastAsia="pl-PL"/>
              </w:rPr>
              <w:t>0,08316</w:t>
            </w:r>
          </w:p>
        </w:tc>
      </w:tr>
      <w:tr w:rsidR="000F38C6" w:rsidRPr="000F38C6" w14:paraId="3E3FD2B6" w14:textId="77777777" w:rsidTr="00295966">
        <w:trPr>
          <w:jc w:val="center"/>
        </w:trPr>
        <w:tc>
          <w:tcPr>
            <w:tcW w:w="4049" w:type="dxa"/>
            <w:vAlign w:val="center"/>
          </w:tcPr>
          <w:p w14:paraId="4E18D968"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Times New Roman"/>
                <w:sz w:val="20"/>
                <w:szCs w:val="20"/>
                <w:lang w:eastAsia="pl-PL"/>
              </w:rPr>
              <w:t>pył PM2,5</w:t>
            </w:r>
          </w:p>
        </w:tc>
        <w:tc>
          <w:tcPr>
            <w:tcW w:w="4536" w:type="dxa"/>
            <w:vAlign w:val="center"/>
          </w:tcPr>
          <w:p w14:paraId="2A594885"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0,08316</w:t>
            </w:r>
          </w:p>
        </w:tc>
      </w:tr>
      <w:tr w:rsidR="000F38C6" w:rsidRPr="000F38C6" w14:paraId="41DD0CB2" w14:textId="77777777" w:rsidTr="00295966">
        <w:trPr>
          <w:jc w:val="center"/>
        </w:trPr>
        <w:tc>
          <w:tcPr>
            <w:tcW w:w="4049" w:type="dxa"/>
            <w:vAlign w:val="center"/>
          </w:tcPr>
          <w:p w14:paraId="31835308"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Times New Roman"/>
                <w:sz w:val="20"/>
                <w:szCs w:val="20"/>
                <w:lang w:eastAsia="pl-PL"/>
              </w:rPr>
              <w:t>pył PM10</w:t>
            </w:r>
          </w:p>
        </w:tc>
        <w:tc>
          <w:tcPr>
            <w:tcW w:w="4536" w:type="dxa"/>
            <w:vAlign w:val="center"/>
          </w:tcPr>
          <w:p w14:paraId="16151541"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0,08316</w:t>
            </w:r>
          </w:p>
        </w:tc>
      </w:tr>
      <w:tr w:rsidR="000F38C6" w:rsidRPr="000F38C6" w14:paraId="651EFF73" w14:textId="77777777" w:rsidTr="00295966">
        <w:trPr>
          <w:jc w:val="center"/>
        </w:trPr>
        <w:tc>
          <w:tcPr>
            <w:tcW w:w="4049" w:type="dxa"/>
            <w:vAlign w:val="center"/>
          </w:tcPr>
          <w:p w14:paraId="583CD756" w14:textId="77777777" w:rsidR="000F38C6" w:rsidRPr="000F38C6" w:rsidRDefault="000F38C6" w:rsidP="000F38C6">
            <w:pPr>
              <w:suppressLineNumbers/>
              <w:spacing w:before="40" w:after="40" w:line="240" w:lineRule="auto"/>
              <w:jc w:val="center"/>
              <w:rPr>
                <w:rFonts w:eastAsia="Times New Roman" w:cs="Times New Roman"/>
                <w:sz w:val="20"/>
                <w:szCs w:val="20"/>
                <w:lang w:eastAsia="pl-PL"/>
              </w:rPr>
            </w:pPr>
            <w:r w:rsidRPr="000F38C6">
              <w:rPr>
                <w:rFonts w:eastAsia="Times New Roman" w:cs="Times New Roman"/>
                <w:sz w:val="20"/>
                <w:szCs w:val="20"/>
                <w:lang w:eastAsia="pl-PL"/>
              </w:rPr>
              <w:t>TVOC</w:t>
            </w:r>
          </w:p>
        </w:tc>
        <w:tc>
          <w:tcPr>
            <w:tcW w:w="4536" w:type="dxa"/>
            <w:vAlign w:val="center"/>
          </w:tcPr>
          <w:p w14:paraId="311DF3CE"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1,2000</w:t>
            </w:r>
          </w:p>
        </w:tc>
      </w:tr>
    </w:tbl>
    <w:p w14:paraId="713AC1E8" w14:textId="77777777" w:rsidR="000F38C6" w:rsidRPr="000F38C6" w:rsidRDefault="000F38C6" w:rsidP="000F38C6">
      <w:pPr>
        <w:keepNext/>
        <w:widowControl w:val="0"/>
        <w:adjustRightInd w:val="0"/>
        <w:spacing w:after="0" w:line="276" w:lineRule="auto"/>
        <w:jc w:val="both"/>
        <w:textAlignment w:val="baseline"/>
        <w:outlineLvl w:val="2"/>
        <w:rPr>
          <w:rFonts w:eastAsia="Times New Roman" w:cs="Times New Roman"/>
          <w:b/>
          <w:szCs w:val="20"/>
          <w:lang w:eastAsia="pl-PL"/>
        </w:rPr>
      </w:pPr>
      <w:r w:rsidRPr="000F38C6">
        <w:rPr>
          <w:rFonts w:eastAsia="Calibri" w:cs="Times New Roman"/>
          <w:b/>
          <w:bCs/>
          <w:szCs w:val="20"/>
        </w:rPr>
        <w:t>II.3.</w:t>
      </w:r>
      <w:r w:rsidRPr="000F38C6">
        <w:rPr>
          <w:rFonts w:eastAsia="Calibri" w:cs="Times New Roman"/>
          <w:b/>
          <w:szCs w:val="20"/>
        </w:rPr>
        <w:t xml:space="preserve"> </w:t>
      </w:r>
      <w:r w:rsidRPr="000F38C6">
        <w:rPr>
          <w:rFonts w:eastAsia="Times New Roman" w:cs="Times New Roman"/>
          <w:b/>
          <w:szCs w:val="20"/>
          <w:lang w:eastAsia="pl-PL"/>
        </w:rPr>
        <w:t xml:space="preserve">Dopuszczalne ilości, stan i skład ścieków przemysłowych emitowanych </w:t>
      </w:r>
      <w:r w:rsidRPr="000F38C6">
        <w:rPr>
          <w:rFonts w:eastAsia="Times New Roman" w:cs="Times New Roman"/>
          <w:b/>
          <w:szCs w:val="20"/>
          <w:lang w:eastAsia="pl-PL"/>
        </w:rPr>
        <w:br/>
        <w:t>z instalacji</w:t>
      </w:r>
    </w:p>
    <w:p w14:paraId="762DC708" w14:textId="77777777" w:rsidR="000F38C6" w:rsidRPr="000F38C6" w:rsidRDefault="000F38C6" w:rsidP="000F38C6">
      <w:pPr>
        <w:keepNext/>
        <w:widowControl w:val="0"/>
        <w:adjustRightInd w:val="0"/>
        <w:spacing w:after="0" w:line="360" w:lineRule="auto"/>
        <w:textAlignment w:val="baseline"/>
        <w:outlineLvl w:val="3"/>
        <w:rPr>
          <w:rFonts w:eastAsia="Times New Roman" w:cs="Times New Roman"/>
          <w:b/>
          <w:szCs w:val="20"/>
          <w:lang w:eastAsia="pl-PL"/>
        </w:rPr>
      </w:pPr>
      <w:r w:rsidRPr="000F38C6">
        <w:rPr>
          <w:rFonts w:eastAsia="Times New Roman" w:cs="Times New Roman"/>
          <w:b/>
          <w:szCs w:val="20"/>
          <w:lang w:eastAsia="pl-PL"/>
        </w:rPr>
        <w:t>Tabela nr 4</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Description w:val="Przedstawia źródło emisji ścieków, ilość tych ścieków, ich stan oraz skład scieków, a także punkt kontroli jakości tych ścieków."/>
      </w:tblPr>
      <w:tblGrid>
        <w:gridCol w:w="2552"/>
        <w:gridCol w:w="1134"/>
        <w:gridCol w:w="1169"/>
        <w:gridCol w:w="1099"/>
        <w:gridCol w:w="1559"/>
        <w:gridCol w:w="863"/>
        <w:gridCol w:w="1122"/>
      </w:tblGrid>
      <w:tr w:rsidR="000F38C6" w:rsidRPr="000F38C6" w14:paraId="7A848BC5" w14:textId="77777777" w:rsidTr="00295966">
        <w:trPr>
          <w:trHeight w:val="226"/>
        </w:trPr>
        <w:tc>
          <w:tcPr>
            <w:tcW w:w="2552" w:type="dxa"/>
            <w:vMerge w:val="restart"/>
            <w:shd w:val="clear" w:color="auto" w:fill="FFFFFF"/>
            <w:vAlign w:val="center"/>
            <w:hideMark/>
          </w:tcPr>
          <w:p w14:paraId="55397185" w14:textId="77777777" w:rsidR="000F38C6" w:rsidRPr="000F38C6" w:rsidRDefault="000F38C6" w:rsidP="000F38C6">
            <w:pPr>
              <w:keepNext/>
              <w:spacing w:before="60" w:after="60" w:line="240" w:lineRule="auto"/>
              <w:jc w:val="both"/>
              <w:rPr>
                <w:rFonts w:eastAsia="Times New Roman" w:cs="Arial"/>
                <w:b/>
                <w:sz w:val="20"/>
                <w:szCs w:val="20"/>
                <w:lang w:eastAsia="pl-PL"/>
              </w:rPr>
            </w:pPr>
            <w:r w:rsidRPr="000F38C6">
              <w:rPr>
                <w:rFonts w:eastAsia="Times New Roman" w:cs="Arial"/>
                <w:b/>
                <w:sz w:val="20"/>
                <w:szCs w:val="20"/>
                <w:lang w:eastAsia="pl-PL"/>
              </w:rPr>
              <w:t>Instalacja / źródło emisji /</w:t>
            </w:r>
            <w:r w:rsidRPr="000F38C6">
              <w:rPr>
                <w:rFonts w:eastAsia="Times New Roman" w:cs="Arial"/>
                <w:b/>
                <w:sz w:val="20"/>
                <w:szCs w:val="20"/>
                <w:lang w:eastAsia="pl-PL"/>
              </w:rPr>
              <w:br/>
              <w:t>strumień ścieków</w:t>
            </w:r>
          </w:p>
        </w:tc>
        <w:tc>
          <w:tcPr>
            <w:tcW w:w="3402" w:type="dxa"/>
            <w:gridSpan w:val="3"/>
            <w:shd w:val="clear" w:color="auto" w:fill="FFFFFF"/>
            <w:noWrap/>
            <w:vAlign w:val="center"/>
            <w:hideMark/>
          </w:tcPr>
          <w:p w14:paraId="17C4DFA6" w14:textId="77777777" w:rsidR="000F38C6" w:rsidRPr="000F38C6" w:rsidRDefault="000F38C6" w:rsidP="000F38C6">
            <w:pPr>
              <w:keepNext/>
              <w:spacing w:before="60" w:after="60" w:line="240" w:lineRule="auto"/>
              <w:jc w:val="both"/>
              <w:rPr>
                <w:rFonts w:eastAsia="Times New Roman" w:cs="Arial"/>
                <w:b/>
                <w:sz w:val="20"/>
                <w:szCs w:val="20"/>
                <w:lang w:eastAsia="pl-PL"/>
              </w:rPr>
            </w:pPr>
            <w:r w:rsidRPr="000F38C6">
              <w:rPr>
                <w:rFonts w:eastAsia="Times New Roman" w:cs="Arial"/>
                <w:b/>
                <w:sz w:val="20"/>
                <w:szCs w:val="20"/>
                <w:lang w:eastAsia="pl-PL"/>
              </w:rPr>
              <w:t>Ilość ścieków</w:t>
            </w:r>
          </w:p>
        </w:tc>
        <w:tc>
          <w:tcPr>
            <w:tcW w:w="2268" w:type="dxa"/>
            <w:gridSpan w:val="2"/>
            <w:vMerge w:val="restart"/>
            <w:shd w:val="clear" w:color="auto" w:fill="FFFFFF"/>
            <w:noWrap/>
            <w:vAlign w:val="center"/>
            <w:hideMark/>
          </w:tcPr>
          <w:p w14:paraId="76C49F18" w14:textId="77777777" w:rsidR="000F38C6" w:rsidRPr="000F38C6" w:rsidRDefault="000F38C6" w:rsidP="000F38C6">
            <w:pPr>
              <w:keepNext/>
              <w:spacing w:before="60" w:after="60" w:line="240" w:lineRule="auto"/>
              <w:jc w:val="both"/>
              <w:rPr>
                <w:rFonts w:eastAsia="Times New Roman" w:cs="Arial"/>
                <w:b/>
                <w:sz w:val="20"/>
                <w:szCs w:val="20"/>
                <w:lang w:eastAsia="pl-PL"/>
              </w:rPr>
            </w:pPr>
            <w:r w:rsidRPr="000F38C6">
              <w:rPr>
                <w:rFonts w:eastAsia="Times New Roman" w:cs="Arial"/>
                <w:b/>
                <w:sz w:val="20"/>
                <w:szCs w:val="20"/>
                <w:lang w:eastAsia="pl-PL"/>
              </w:rPr>
              <w:t xml:space="preserve"> Stan i skład ścieków</w:t>
            </w:r>
          </w:p>
        </w:tc>
        <w:tc>
          <w:tcPr>
            <w:tcW w:w="1276" w:type="dxa"/>
            <w:vMerge w:val="restart"/>
            <w:shd w:val="clear" w:color="auto" w:fill="FFFFFF"/>
          </w:tcPr>
          <w:p w14:paraId="701859F8" w14:textId="77777777" w:rsidR="000F38C6" w:rsidRPr="000F38C6" w:rsidRDefault="000F38C6" w:rsidP="000F38C6">
            <w:pPr>
              <w:keepNext/>
              <w:spacing w:before="60" w:after="60" w:line="240" w:lineRule="auto"/>
              <w:jc w:val="both"/>
              <w:rPr>
                <w:rFonts w:eastAsia="Times New Roman" w:cs="Arial"/>
                <w:b/>
                <w:sz w:val="20"/>
                <w:szCs w:val="20"/>
                <w:lang w:eastAsia="pl-PL"/>
              </w:rPr>
            </w:pPr>
            <w:r w:rsidRPr="000F38C6">
              <w:rPr>
                <w:rFonts w:eastAsia="Times New Roman" w:cs="Arial"/>
                <w:b/>
                <w:sz w:val="20"/>
                <w:szCs w:val="20"/>
                <w:lang w:eastAsia="pl-PL"/>
              </w:rPr>
              <w:t xml:space="preserve">Punkt </w:t>
            </w:r>
          </w:p>
          <w:p w14:paraId="714081D7" w14:textId="77777777" w:rsidR="000F38C6" w:rsidRPr="000F38C6" w:rsidRDefault="000F38C6" w:rsidP="000F38C6">
            <w:pPr>
              <w:keepNext/>
              <w:spacing w:before="60" w:after="60" w:line="240" w:lineRule="auto"/>
              <w:jc w:val="both"/>
              <w:rPr>
                <w:rFonts w:eastAsia="Times New Roman" w:cs="Arial"/>
                <w:b/>
                <w:sz w:val="20"/>
                <w:szCs w:val="20"/>
                <w:lang w:eastAsia="pl-PL"/>
              </w:rPr>
            </w:pPr>
            <w:r w:rsidRPr="000F38C6">
              <w:rPr>
                <w:rFonts w:eastAsia="Times New Roman" w:cs="Arial"/>
                <w:b/>
                <w:sz w:val="20"/>
                <w:szCs w:val="20"/>
                <w:lang w:eastAsia="pl-PL"/>
              </w:rPr>
              <w:t xml:space="preserve">kontroli </w:t>
            </w:r>
            <w:r w:rsidRPr="000F38C6">
              <w:rPr>
                <w:rFonts w:eastAsia="Times New Roman" w:cs="Arial"/>
                <w:b/>
                <w:sz w:val="20"/>
                <w:szCs w:val="20"/>
                <w:lang w:eastAsia="pl-PL"/>
              </w:rPr>
              <w:br/>
              <w:t xml:space="preserve">jakości </w:t>
            </w:r>
          </w:p>
          <w:p w14:paraId="52C213F5" w14:textId="77777777" w:rsidR="000F38C6" w:rsidRPr="000F38C6" w:rsidRDefault="000F38C6" w:rsidP="000F38C6">
            <w:pPr>
              <w:keepNext/>
              <w:spacing w:before="60" w:after="60" w:line="240" w:lineRule="auto"/>
              <w:jc w:val="both"/>
              <w:rPr>
                <w:rFonts w:eastAsia="Times New Roman" w:cs="Arial"/>
                <w:b/>
                <w:sz w:val="20"/>
                <w:szCs w:val="20"/>
                <w:lang w:eastAsia="pl-PL"/>
              </w:rPr>
            </w:pPr>
            <w:r w:rsidRPr="000F38C6">
              <w:rPr>
                <w:rFonts w:eastAsia="Times New Roman" w:cs="Arial"/>
                <w:b/>
                <w:sz w:val="20"/>
                <w:szCs w:val="20"/>
                <w:lang w:eastAsia="pl-PL"/>
              </w:rPr>
              <w:t>ścieków</w:t>
            </w:r>
          </w:p>
        </w:tc>
      </w:tr>
      <w:tr w:rsidR="000F38C6" w:rsidRPr="000F38C6" w14:paraId="4A1357AB" w14:textId="77777777" w:rsidTr="00295966">
        <w:trPr>
          <w:trHeight w:val="149"/>
          <w:tblHeader/>
        </w:trPr>
        <w:tc>
          <w:tcPr>
            <w:tcW w:w="2552" w:type="dxa"/>
            <w:vMerge/>
            <w:shd w:val="clear" w:color="auto" w:fill="FFFFFF"/>
            <w:vAlign w:val="center"/>
            <w:hideMark/>
          </w:tcPr>
          <w:p w14:paraId="49F308BD" w14:textId="77777777" w:rsidR="000F38C6" w:rsidRPr="000F38C6" w:rsidRDefault="000F38C6" w:rsidP="000F38C6">
            <w:pPr>
              <w:keepNext/>
              <w:numPr>
                <w:ilvl w:val="0"/>
                <w:numId w:val="10"/>
              </w:numPr>
              <w:spacing w:before="60" w:after="60" w:line="240" w:lineRule="auto"/>
              <w:ind w:left="0" w:firstLine="0"/>
              <w:jc w:val="both"/>
              <w:rPr>
                <w:rFonts w:ascii="Calibri" w:eastAsia="Times New Roman" w:hAnsi="Calibri" w:cs="Times New Roman"/>
                <w:b/>
                <w:szCs w:val="24"/>
                <w:lang w:eastAsia="pl-PL"/>
              </w:rPr>
            </w:pPr>
          </w:p>
        </w:tc>
        <w:tc>
          <w:tcPr>
            <w:tcW w:w="1134" w:type="dxa"/>
            <w:shd w:val="clear" w:color="auto" w:fill="FFFFFF"/>
            <w:noWrap/>
            <w:vAlign w:val="center"/>
            <w:hideMark/>
          </w:tcPr>
          <w:p w14:paraId="0BA32463" w14:textId="77777777" w:rsidR="000F38C6" w:rsidRPr="000F38C6" w:rsidRDefault="000F38C6" w:rsidP="000F38C6">
            <w:pPr>
              <w:keepNext/>
              <w:spacing w:before="60" w:after="60" w:line="240" w:lineRule="auto"/>
              <w:jc w:val="both"/>
              <w:rPr>
                <w:rFonts w:eastAsia="Times New Roman" w:cs="Arial"/>
                <w:b/>
                <w:sz w:val="20"/>
                <w:szCs w:val="20"/>
                <w:lang w:eastAsia="pl-PL"/>
              </w:rPr>
            </w:pPr>
            <w:proofErr w:type="spellStart"/>
            <w:r w:rsidRPr="000F38C6">
              <w:rPr>
                <w:rFonts w:eastAsia="Times New Roman" w:cs="Arial"/>
                <w:b/>
                <w:sz w:val="20"/>
                <w:szCs w:val="20"/>
                <w:lang w:eastAsia="pl-PL"/>
              </w:rPr>
              <w:t>Q</w:t>
            </w:r>
            <w:r w:rsidRPr="000F38C6">
              <w:rPr>
                <w:rFonts w:eastAsia="Times New Roman" w:cs="Arial"/>
                <w:b/>
                <w:sz w:val="20"/>
                <w:szCs w:val="20"/>
                <w:vertAlign w:val="subscript"/>
                <w:lang w:eastAsia="pl-PL"/>
              </w:rPr>
              <w:t>maxd</w:t>
            </w:r>
            <w:proofErr w:type="spellEnd"/>
            <w:r w:rsidRPr="000F38C6">
              <w:rPr>
                <w:rFonts w:eastAsia="Times New Roman" w:cs="Arial"/>
                <w:b/>
                <w:sz w:val="20"/>
                <w:szCs w:val="20"/>
                <w:vertAlign w:val="subscript"/>
                <w:lang w:eastAsia="pl-PL"/>
              </w:rPr>
              <w:t xml:space="preserve"> </w:t>
            </w:r>
          </w:p>
        </w:tc>
        <w:tc>
          <w:tcPr>
            <w:tcW w:w="1169" w:type="dxa"/>
            <w:shd w:val="clear" w:color="auto" w:fill="FFFFFF"/>
            <w:noWrap/>
            <w:vAlign w:val="center"/>
            <w:hideMark/>
          </w:tcPr>
          <w:p w14:paraId="0CB7A8C2" w14:textId="77777777" w:rsidR="000F38C6" w:rsidRPr="000F38C6" w:rsidRDefault="000F38C6" w:rsidP="000F38C6">
            <w:pPr>
              <w:keepNext/>
              <w:spacing w:before="60" w:after="60" w:line="240" w:lineRule="auto"/>
              <w:jc w:val="both"/>
              <w:rPr>
                <w:rFonts w:eastAsia="Times New Roman" w:cs="Arial"/>
                <w:b/>
                <w:sz w:val="20"/>
                <w:szCs w:val="20"/>
                <w:lang w:eastAsia="pl-PL"/>
              </w:rPr>
            </w:pPr>
            <w:proofErr w:type="spellStart"/>
            <w:r w:rsidRPr="000F38C6">
              <w:rPr>
                <w:rFonts w:eastAsia="Times New Roman" w:cs="Arial"/>
                <w:b/>
                <w:sz w:val="20"/>
                <w:szCs w:val="20"/>
                <w:lang w:eastAsia="pl-PL"/>
              </w:rPr>
              <w:t>Q</w:t>
            </w:r>
            <w:r w:rsidRPr="000F38C6">
              <w:rPr>
                <w:rFonts w:eastAsia="Times New Roman" w:cs="Arial"/>
                <w:b/>
                <w:sz w:val="20"/>
                <w:szCs w:val="20"/>
                <w:vertAlign w:val="subscript"/>
                <w:lang w:eastAsia="pl-PL"/>
              </w:rPr>
              <w:t>śrd</w:t>
            </w:r>
            <w:proofErr w:type="spellEnd"/>
            <w:r w:rsidRPr="000F38C6">
              <w:rPr>
                <w:rFonts w:eastAsia="Times New Roman" w:cs="Arial"/>
                <w:b/>
                <w:sz w:val="20"/>
                <w:szCs w:val="20"/>
                <w:vertAlign w:val="subscript"/>
                <w:lang w:eastAsia="pl-PL"/>
              </w:rPr>
              <w:t xml:space="preserve"> </w:t>
            </w:r>
          </w:p>
        </w:tc>
        <w:tc>
          <w:tcPr>
            <w:tcW w:w="1099" w:type="dxa"/>
            <w:shd w:val="clear" w:color="auto" w:fill="FFFFFF"/>
            <w:noWrap/>
            <w:vAlign w:val="center"/>
            <w:hideMark/>
          </w:tcPr>
          <w:p w14:paraId="7CD1D631" w14:textId="77777777" w:rsidR="000F38C6" w:rsidRPr="000F38C6" w:rsidRDefault="000F38C6" w:rsidP="000F38C6">
            <w:pPr>
              <w:keepNext/>
              <w:spacing w:before="60" w:after="60" w:line="240" w:lineRule="auto"/>
              <w:jc w:val="both"/>
              <w:rPr>
                <w:rFonts w:eastAsia="Times New Roman" w:cs="Arial"/>
                <w:b/>
                <w:sz w:val="20"/>
                <w:szCs w:val="20"/>
                <w:lang w:eastAsia="pl-PL"/>
              </w:rPr>
            </w:pPr>
            <w:proofErr w:type="spellStart"/>
            <w:r w:rsidRPr="000F38C6">
              <w:rPr>
                <w:rFonts w:eastAsia="Times New Roman" w:cs="Arial"/>
                <w:b/>
                <w:sz w:val="20"/>
                <w:szCs w:val="20"/>
                <w:lang w:eastAsia="pl-PL"/>
              </w:rPr>
              <w:t>Q</w:t>
            </w:r>
            <w:r w:rsidRPr="000F38C6">
              <w:rPr>
                <w:rFonts w:eastAsia="Times New Roman" w:cs="Arial"/>
                <w:b/>
                <w:sz w:val="20"/>
                <w:szCs w:val="20"/>
                <w:vertAlign w:val="subscript"/>
                <w:lang w:eastAsia="pl-PL"/>
              </w:rPr>
              <w:t>maxroczne</w:t>
            </w:r>
            <w:proofErr w:type="spellEnd"/>
          </w:p>
        </w:tc>
        <w:tc>
          <w:tcPr>
            <w:tcW w:w="2268" w:type="dxa"/>
            <w:gridSpan w:val="2"/>
            <w:vMerge/>
            <w:shd w:val="clear" w:color="auto" w:fill="FFFFFF"/>
            <w:noWrap/>
            <w:vAlign w:val="center"/>
            <w:hideMark/>
          </w:tcPr>
          <w:p w14:paraId="19130D17" w14:textId="77777777" w:rsidR="000F38C6" w:rsidRPr="000F38C6" w:rsidRDefault="000F38C6" w:rsidP="000F38C6">
            <w:pPr>
              <w:keepNext/>
              <w:numPr>
                <w:ilvl w:val="0"/>
                <w:numId w:val="10"/>
              </w:numPr>
              <w:spacing w:before="60" w:after="60" w:line="240" w:lineRule="auto"/>
              <w:ind w:left="0" w:firstLine="0"/>
              <w:jc w:val="both"/>
              <w:rPr>
                <w:rFonts w:ascii="Calibri" w:eastAsia="Times New Roman" w:hAnsi="Calibri" w:cs="Times New Roman"/>
                <w:b/>
                <w:color w:val="4472C4" w:themeColor="accent1"/>
                <w:szCs w:val="24"/>
                <w:lang w:eastAsia="pl-PL"/>
              </w:rPr>
            </w:pPr>
          </w:p>
        </w:tc>
        <w:tc>
          <w:tcPr>
            <w:tcW w:w="1276" w:type="dxa"/>
            <w:vMerge/>
            <w:shd w:val="clear" w:color="auto" w:fill="FFFFFF"/>
          </w:tcPr>
          <w:p w14:paraId="0AE9E56E" w14:textId="77777777" w:rsidR="000F38C6" w:rsidRPr="000F38C6" w:rsidRDefault="000F38C6" w:rsidP="000F38C6">
            <w:pPr>
              <w:keepNext/>
              <w:numPr>
                <w:ilvl w:val="0"/>
                <w:numId w:val="10"/>
              </w:numPr>
              <w:spacing w:before="60" w:after="60" w:line="240" w:lineRule="auto"/>
              <w:ind w:left="0" w:firstLine="0"/>
              <w:jc w:val="both"/>
              <w:rPr>
                <w:rFonts w:ascii="Calibri" w:eastAsia="Times New Roman" w:hAnsi="Calibri" w:cs="Times New Roman"/>
                <w:b/>
                <w:color w:val="4472C4" w:themeColor="accent1"/>
                <w:szCs w:val="24"/>
                <w:lang w:eastAsia="pl-PL"/>
              </w:rPr>
            </w:pPr>
          </w:p>
        </w:tc>
      </w:tr>
      <w:tr w:rsidR="000F38C6" w:rsidRPr="000F38C6" w14:paraId="421F9E97" w14:textId="77777777" w:rsidTr="00295966">
        <w:trPr>
          <w:trHeight w:val="349"/>
          <w:tblHeader/>
        </w:trPr>
        <w:tc>
          <w:tcPr>
            <w:tcW w:w="2552" w:type="dxa"/>
            <w:vMerge/>
            <w:shd w:val="clear" w:color="auto" w:fill="FFFFFF"/>
            <w:vAlign w:val="center"/>
            <w:hideMark/>
          </w:tcPr>
          <w:p w14:paraId="6317297D" w14:textId="77777777" w:rsidR="000F38C6" w:rsidRPr="000F38C6" w:rsidRDefault="000F38C6" w:rsidP="000F38C6">
            <w:pPr>
              <w:keepNext/>
              <w:numPr>
                <w:ilvl w:val="0"/>
                <w:numId w:val="10"/>
              </w:numPr>
              <w:spacing w:before="60" w:after="60" w:line="240" w:lineRule="auto"/>
              <w:ind w:left="0" w:firstLine="0"/>
              <w:jc w:val="both"/>
              <w:rPr>
                <w:rFonts w:ascii="Calibri" w:eastAsia="Times New Roman" w:hAnsi="Calibri" w:cs="Times New Roman"/>
                <w:b/>
                <w:szCs w:val="24"/>
                <w:lang w:eastAsia="pl-PL"/>
              </w:rPr>
            </w:pPr>
          </w:p>
        </w:tc>
        <w:tc>
          <w:tcPr>
            <w:tcW w:w="1134" w:type="dxa"/>
            <w:shd w:val="clear" w:color="auto" w:fill="FFFFFF"/>
            <w:noWrap/>
            <w:vAlign w:val="center"/>
            <w:hideMark/>
          </w:tcPr>
          <w:p w14:paraId="0A9F8F9B" w14:textId="77777777" w:rsidR="000F38C6" w:rsidRPr="000F38C6" w:rsidRDefault="000F38C6" w:rsidP="000F38C6">
            <w:pPr>
              <w:keepNext/>
              <w:spacing w:before="60" w:after="60" w:line="240" w:lineRule="auto"/>
              <w:jc w:val="both"/>
              <w:rPr>
                <w:rFonts w:eastAsia="Times New Roman" w:cs="Arial"/>
                <w:b/>
                <w:sz w:val="20"/>
                <w:szCs w:val="20"/>
                <w:lang w:eastAsia="pl-PL"/>
              </w:rPr>
            </w:pPr>
            <w:r w:rsidRPr="000F38C6">
              <w:rPr>
                <w:rFonts w:eastAsia="Times New Roman" w:cs="Arial"/>
                <w:b/>
                <w:sz w:val="20"/>
                <w:szCs w:val="20"/>
                <w:lang w:eastAsia="pl-PL"/>
              </w:rPr>
              <w:t>m</w:t>
            </w:r>
            <w:r w:rsidRPr="000F38C6">
              <w:rPr>
                <w:rFonts w:eastAsia="Times New Roman" w:cs="Arial"/>
                <w:b/>
                <w:sz w:val="20"/>
                <w:szCs w:val="20"/>
                <w:vertAlign w:val="superscript"/>
                <w:lang w:eastAsia="pl-PL"/>
              </w:rPr>
              <w:t>3</w:t>
            </w:r>
            <w:r w:rsidRPr="000F38C6">
              <w:rPr>
                <w:rFonts w:eastAsia="Times New Roman" w:cs="Arial"/>
                <w:b/>
                <w:sz w:val="20"/>
                <w:szCs w:val="20"/>
                <w:lang w:eastAsia="pl-PL"/>
              </w:rPr>
              <w:t>/dobę</w:t>
            </w:r>
          </w:p>
        </w:tc>
        <w:tc>
          <w:tcPr>
            <w:tcW w:w="1169" w:type="dxa"/>
            <w:shd w:val="clear" w:color="auto" w:fill="FFFFFF"/>
            <w:noWrap/>
            <w:vAlign w:val="center"/>
            <w:hideMark/>
          </w:tcPr>
          <w:p w14:paraId="2654F611" w14:textId="77777777" w:rsidR="000F38C6" w:rsidRPr="000F38C6" w:rsidRDefault="000F38C6" w:rsidP="000F38C6">
            <w:pPr>
              <w:keepNext/>
              <w:spacing w:before="60" w:after="60" w:line="240" w:lineRule="auto"/>
              <w:jc w:val="both"/>
              <w:rPr>
                <w:rFonts w:eastAsia="Times New Roman" w:cs="Arial"/>
                <w:b/>
                <w:sz w:val="20"/>
                <w:szCs w:val="20"/>
                <w:lang w:eastAsia="pl-PL"/>
              </w:rPr>
            </w:pPr>
            <w:r w:rsidRPr="000F38C6">
              <w:rPr>
                <w:rFonts w:eastAsia="Times New Roman" w:cs="Arial"/>
                <w:b/>
                <w:sz w:val="20"/>
                <w:szCs w:val="20"/>
                <w:lang w:eastAsia="pl-PL"/>
              </w:rPr>
              <w:t xml:space="preserve"> m</w:t>
            </w:r>
            <w:r w:rsidRPr="000F38C6">
              <w:rPr>
                <w:rFonts w:eastAsia="Times New Roman" w:cs="Arial"/>
                <w:b/>
                <w:sz w:val="20"/>
                <w:szCs w:val="20"/>
                <w:vertAlign w:val="superscript"/>
                <w:lang w:eastAsia="pl-PL"/>
              </w:rPr>
              <w:t>3</w:t>
            </w:r>
            <w:r w:rsidRPr="000F38C6">
              <w:rPr>
                <w:rFonts w:eastAsia="Times New Roman" w:cs="Arial"/>
                <w:b/>
                <w:sz w:val="20"/>
                <w:szCs w:val="20"/>
                <w:lang w:eastAsia="pl-PL"/>
              </w:rPr>
              <w:t>/dobę</w:t>
            </w:r>
          </w:p>
        </w:tc>
        <w:tc>
          <w:tcPr>
            <w:tcW w:w="1099" w:type="dxa"/>
            <w:shd w:val="clear" w:color="auto" w:fill="FFFFFF"/>
            <w:noWrap/>
            <w:vAlign w:val="center"/>
            <w:hideMark/>
          </w:tcPr>
          <w:p w14:paraId="2470ABF7" w14:textId="77777777" w:rsidR="000F38C6" w:rsidRPr="000F38C6" w:rsidRDefault="000F38C6" w:rsidP="000F38C6">
            <w:pPr>
              <w:keepNext/>
              <w:spacing w:before="60" w:after="60" w:line="240" w:lineRule="auto"/>
              <w:jc w:val="both"/>
              <w:rPr>
                <w:rFonts w:eastAsia="Times New Roman" w:cs="Arial"/>
                <w:b/>
                <w:sz w:val="20"/>
                <w:szCs w:val="20"/>
                <w:lang w:eastAsia="pl-PL"/>
              </w:rPr>
            </w:pPr>
            <w:r w:rsidRPr="000F38C6">
              <w:rPr>
                <w:rFonts w:eastAsia="Times New Roman" w:cs="Arial"/>
                <w:b/>
                <w:sz w:val="20"/>
                <w:szCs w:val="20"/>
                <w:lang w:eastAsia="pl-PL"/>
              </w:rPr>
              <w:t>m</w:t>
            </w:r>
            <w:r w:rsidRPr="000F38C6">
              <w:rPr>
                <w:rFonts w:eastAsia="Times New Roman" w:cs="Arial"/>
                <w:b/>
                <w:sz w:val="20"/>
                <w:szCs w:val="20"/>
                <w:vertAlign w:val="superscript"/>
                <w:lang w:eastAsia="pl-PL"/>
              </w:rPr>
              <w:t>3</w:t>
            </w:r>
            <w:r w:rsidRPr="000F38C6">
              <w:rPr>
                <w:rFonts w:eastAsia="Times New Roman" w:cs="Arial"/>
                <w:b/>
                <w:sz w:val="20"/>
                <w:szCs w:val="20"/>
                <w:lang w:eastAsia="pl-PL"/>
              </w:rPr>
              <w:t>/rok</w:t>
            </w:r>
          </w:p>
        </w:tc>
        <w:tc>
          <w:tcPr>
            <w:tcW w:w="2268" w:type="dxa"/>
            <w:gridSpan w:val="2"/>
            <w:vMerge/>
            <w:shd w:val="clear" w:color="auto" w:fill="FFFFFF"/>
            <w:noWrap/>
            <w:vAlign w:val="center"/>
            <w:hideMark/>
          </w:tcPr>
          <w:p w14:paraId="1181E8A4" w14:textId="77777777" w:rsidR="000F38C6" w:rsidRPr="000F38C6" w:rsidRDefault="000F38C6" w:rsidP="000F38C6">
            <w:pPr>
              <w:keepNext/>
              <w:numPr>
                <w:ilvl w:val="0"/>
                <w:numId w:val="10"/>
              </w:numPr>
              <w:spacing w:before="60" w:after="60" w:line="240" w:lineRule="auto"/>
              <w:ind w:left="0" w:firstLine="0"/>
              <w:jc w:val="both"/>
              <w:rPr>
                <w:rFonts w:ascii="Calibri" w:eastAsia="Times New Roman" w:hAnsi="Calibri" w:cs="Times New Roman"/>
                <w:b/>
                <w:color w:val="4472C4" w:themeColor="accent1"/>
                <w:szCs w:val="24"/>
                <w:lang w:eastAsia="pl-PL"/>
              </w:rPr>
            </w:pPr>
          </w:p>
        </w:tc>
        <w:tc>
          <w:tcPr>
            <w:tcW w:w="1276" w:type="dxa"/>
            <w:vMerge/>
            <w:shd w:val="clear" w:color="auto" w:fill="FFFFFF"/>
          </w:tcPr>
          <w:p w14:paraId="3FC6A11D" w14:textId="77777777" w:rsidR="000F38C6" w:rsidRPr="000F38C6" w:rsidRDefault="000F38C6" w:rsidP="000F38C6">
            <w:pPr>
              <w:keepNext/>
              <w:numPr>
                <w:ilvl w:val="0"/>
                <w:numId w:val="10"/>
              </w:numPr>
              <w:spacing w:before="60" w:after="60" w:line="240" w:lineRule="auto"/>
              <w:ind w:left="0" w:firstLine="0"/>
              <w:jc w:val="both"/>
              <w:rPr>
                <w:rFonts w:ascii="Calibri" w:eastAsia="Times New Roman" w:hAnsi="Calibri" w:cs="Times New Roman"/>
                <w:b/>
                <w:color w:val="4472C4" w:themeColor="accent1"/>
                <w:szCs w:val="24"/>
                <w:lang w:eastAsia="pl-PL"/>
              </w:rPr>
            </w:pPr>
          </w:p>
        </w:tc>
      </w:tr>
      <w:tr w:rsidR="000F38C6" w:rsidRPr="000F38C6" w14:paraId="06462BDD" w14:textId="77777777" w:rsidTr="00295966">
        <w:trPr>
          <w:trHeight w:val="280"/>
        </w:trPr>
        <w:tc>
          <w:tcPr>
            <w:tcW w:w="2552" w:type="dxa"/>
            <w:shd w:val="clear" w:color="auto" w:fill="FFFFFF"/>
            <w:noWrap/>
            <w:hideMark/>
          </w:tcPr>
          <w:p w14:paraId="5213E484"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Strumienie ścieków z instalacji:</w:t>
            </w:r>
          </w:p>
          <w:p w14:paraId="603277BD"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 woda poreakcyjna (kondensacyjna wyniku reakcji </w:t>
            </w:r>
            <w:proofErr w:type="spellStart"/>
            <w:r w:rsidRPr="000F38C6">
              <w:rPr>
                <w:rFonts w:eastAsia="Times New Roman" w:cs="Arial"/>
                <w:sz w:val="20"/>
                <w:szCs w:val="20"/>
                <w:lang w:eastAsia="pl-PL"/>
              </w:rPr>
              <w:t>fenoksykwasów</w:t>
            </w:r>
            <w:proofErr w:type="spellEnd"/>
            <w:r w:rsidRPr="000F38C6">
              <w:rPr>
                <w:rFonts w:eastAsia="Times New Roman" w:cs="Arial"/>
                <w:sz w:val="20"/>
                <w:szCs w:val="20"/>
                <w:lang w:eastAsia="pl-PL"/>
              </w:rPr>
              <w:t xml:space="preserve"> z alkoholem), </w:t>
            </w:r>
          </w:p>
          <w:p w14:paraId="0B287B0F"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ścieki porządkowe z mycia posadzki</w:t>
            </w:r>
          </w:p>
        </w:tc>
        <w:tc>
          <w:tcPr>
            <w:tcW w:w="1134" w:type="dxa"/>
            <w:shd w:val="clear" w:color="auto" w:fill="FFFFFF"/>
            <w:noWrap/>
            <w:vAlign w:val="center"/>
            <w:hideMark/>
          </w:tcPr>
          <w:p w14:paraId="2B05A96B"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10</w:t>
            </w:r>
          </w:p>
        </w:tc>
        <w:tc>
          <w:tcPr>
            <w:tcW w:w="1169" w:type="dxa"/>
            <w:shd w:val="clear" w:color="auto" w:fill="FFFFFF"/>
            <w:noWrap/>
            <w:vAlign w:val="center"/>
            <w:hideMark/>
          </w:tcPr>
          <w:p w14:paraId="134145D7"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1</w:t>
            </w:r>
          </w:p>
        </w:tc>
        <w:tc>
          <w:tcPr>
            <w:tcW w:w="1099" w:type="dxa"/>
            <w:shd w:val="clear" w:color="auto" w:fill="FFFFFF"/>
            <w:noWrap/>
            <w:vAlign w:val="center"/>
            <w:hideMark/>
          </w:tcPr>
          <w:p w14:paraId="4A210606"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330</w:t>
            </w:r>
          </w:p>
        </w:tc>
        <w:tc>
          <w:tcPr>
            <w:tcW w:w="1559" w:type="dxa"/>
            <w:shd w:val="clear" w:color="auto" w:fill="FFFFFF"/>
            <w:noWrap/>
            <w:hideMark/>
          </w:tcPr>
          <w:p w14:paraId="6FF0E181"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Odczyn </w:t>
            </w:r>
            <w:proofErr w:type="spellStart"/>
            <w:r w:rsidRPr="000F38C6">
              <w:rPr>
                <w:rFonts w:eastAsia="Times New Roman" w:cs="Arial"/>
                <w:sz w:val="20"/>
                <w:szCs w:val="20"/>
                <w:lang w:eastAsia="pl-PL"/>
              </w:rPr>
              <w:t>pH</w:t>
            </w:r>
            <w:proofErr w:type="spellEnd"/>
            <w:r w:rsidRPr="000F38C6">
              <w:rPr>
                <w:rFonts w:eastAsia="Times New Roman" w:cs="Arial"/>
                <w:sz w:val="20"/>
                <w:szCs w:val="20"/>
                <w:lang w:eastAsia="pl-PL"/>
              </w:rPr>
              <w:br/>
            </w:r>
            <w:proofErr w:type="spellStart"/>
            <w:r w:rsidRPr="000F38C6">
              <w:rPr>
                <w:rFonts w:eastAsia="Times New Roman" w:cs="Arial"/>
                <w:sz w:val="20"/>
                <w:szCs w:val="20"/>
                <w:lang w:eastAsia="pl-PL"/>
              </w:rPr>
              <w:t>ChZT</w:t>
            </w:r>
            <w:r w:rsidRPr="000F38C6">
              <w:rPr>
                <w:rFonts w:eastAsia="Times New Roman" w:cs="Arial"/>
                <w:sz w:val="20"/>
                <w:szCs w:val="20"/>
                <w:vertAlign w:val="subscript"/>
                <w:lang w:eastAsia="pl-PL"/>
              </w:rPr>
              <w:t>Cr</w:t>
            </w:r>
            <w:proofErr w:type="spellEnd"/>
            <w:r w:rsidRPr="000F38C6">
              <w:rPr>
                <w:rFonts w:eastAsia="Times New Roman" w:cs="Arial"/>
                <w:sz w:val="20"/>
                <w:szCs w:val="20"/>
                <w:lang w:eastAsia="pl-PL"/>
              </w:rPr>
              <w:t xml:space="preserve"> [mgO</w:t>
            </w:r>
            <w:r w:rsidRPr="000F38C6">
              <w:rPr>
                <w:rFonts w:eastAsia="Times New Roman" w:cs="Arial"/>
                <w:sz w:val="20"/>
                <w:szCs w:val="20"/>
                <w:vertAlign w:val="subscript"/>
                <w:lang w:eastAsia="pl-PL"/>
              </w:rPr>
              <w:t>2</w:t>
            </w:r>
            <w:r w:rsidRPr="000F38C6">
              <w:rPr>
                <w:rFonts w:eastAsia="Times New Roman" w:cs="Arial"/>
                <w:sz w:val="20"/>
                <w:szCs w:val="20"/>
                <w:lang w:eastAsia="pl-PL"/>
              </w:rPr>
              <w:t>/l]</w:t>
            </w:r>
          </w:p>
          <w:p w14:paraId="0707FD17" w14:textId="77777777" w:rsidR="000F38C6" w:rsidRPr="000F38C6" w:rsidRDefault="000F38C6" w:rsidP="000F38C6">
            <w:pPr>
              <w:spacing w:after="0" w:line="240" w:lineRule="auto"/>
              <w:rPr>
                <w:rFonts w:eastAsia="Times New Roman" w:cs="Arial"/>
                <w:sz w:val="20"/>
                <w:szCs w:val="20"/>
                <w:lang w:eastAsia="pl-PL"/>
              </w:rPr>
            </w:pPr>
            <w:proofErr w:type="spellStart"/>
            <w:r w:rsidRPr="000F38C6">
              <w:rPr>
                <w:rFonts w:eastAsia="Times New Roman" w:cs="Arial"/>
                <w:sz w:val="20"/>
                <w:szCs w:val="20"/>
                <w:lang w:eastAsia="pl-PL"/>
              </w:rPr>
              <w:t>Izooktanol</w:t>
            </w:r>
            <w:proofErr w:type="spellEnd"/>
            <w:r w:rsidRPr="000F38C6">
              <w:rPr>
                <w:rFonts w:eastAsia="Times New Roman" w:cs="Arial"/>
                <w:sz w:val="20"/>
                <w:szCs w:val="20"/>
                <w:lang w:eastAsia="pl-PL"/>
              </w:rPr>
              <w:t xml:space="preserve"> [mg/l]</w:t>
            </w:r>
          </w:p>
        </w:tc>
        <w:tc>
          <w:tcPr>
            <w:tcW w:w="709" w:type="dxa"/>
            <w:shd w:val="clear" w:color="auto" w:fill="FFFFFF"/>
            <w:noWrap/>
            <w:hideMark/>
          </w:tcPr>
          <w:p w14:paraId="58850C22"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sz w:val="20"/>
                <w:szCs w:val="20"/>
                <w:lang w:eastAsia="pl-PL"/>
              </w:rPr>
              <w:t>1-8</w:t>
            </w:r>
          </w:p>
          <w:p w14:paraId="032F57B6"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150 000</w:t>
            </w:r>
          </w:p>
          <w:p w14:paraId="4A448F0C" w14:textId="77777777" w:rsidR="000F38C6" w:rsidRPr="000F38C6" w:rsidRDefault="000F38C6" w:rsidP="000F38C6">
            <w:pPr>
              <w:spacing w:after="0" w:line="240" w:lineRule="auto"/>
              <w:jc w:val="center"/>
              <w:rPr>
                <w:rFonts w:eastAsia="Times New Roman" w:cs="Arial"/>
                <w:sz w:val="20"/>
                <w:szCs w:val="20"/>
                <w:lang w:eastAsia="pl-PL"/>
              </w:rPr>
            </w:pPr>
          </w:p>
          <w:p w14:paraId="4330A677"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1500</w:t>
            </w:r>
          </w:p>
        </w:tc>
        <w:tc>
          <w:tcPr>
            <w:tcW w:w="1276" w:type="dxa"/>
            <w:shd w:val="clear" w:color="auto" w:fill="FFFFFF"/>
          </w:tcPr>
          <w:p w14:paraId="3C6EEB50"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Punkt poboru D-1</w:t>
            </w:r>
          </w:p>
        </w:tc>
      </w:tr>
    </w:tbl>
    <w:p w14:paraId="4D0D81EB" w14:textId="77777777" w:rsidR="000F38C6" w:rsidRPr="000F38C6" w:rsidRDefault="000F38C6" w:rsidP="000F38C6">
      <w:pPr>
        <w:spacing w:after="0" w:line="240" w:lineRule="auto"/>
        <w:rPr>
          <w:rFonts w:ascii="Times New Roman" w:eastAsia="Times New Roman" w:hAnsi="Times New Roman" w:cs="Times New Roman"/>
          <w:szCs w:val="24"/>
          <w:lang w:eastAsia="pl-PL"/>
        </w:rPr>
      </w:pPr>
    </w:p>
    <w:p w14:paraId="1A3DFCE6" w14:textId="77777777" w:rsidR="000F38C6" w:rsidRPr="000F38C6" w:rsidRDefault="000F38C6" w:rsidP="000F38C6">
      <w:pPr>
        <w:keepNext/>
        <w:widowControl w:val="0"/>
        <w:adjustRightInd w:val="0"/>
        <w:spacing w:after="0" w:line="360" w:lineRule="auto"/>
        <w:textAlignment w:val="baseline"/>
        <w:outlineLvl w:val="2"/>
        <w:rPr>
          <w:rFonts w:eastAsia="Calibri" w:cs="Times New Roman"/>
          <w:b/>
          <w:bCs/>
          <w:szCs w:val="20"/>
        </w:rPr>
      </w:pPr>
      <w:r w:rsidRPr="000F38C6">
        <w:rPr>
          <w:rFonts w:eastAsia="Calibri" w:cs="Times New Roman"/>
          <w:b/>
          <w:bCs/>
          <w:szCs w:val="20"/>
        </w:rPr>
        <w:t>II.4.</w:t>
      </w:r>
      <w:r w:rsidRPr="000F38C6">
        <w:rPr>
          <w:rFonts w:eastAsia="Calibri" w:cs="Times New Roman"/>
          <w:b/>
          <w:szCs w:val="20"/>
        </w:rPr>
        <w:t xml:space="preserve"> Dopuszczalne rodzaje wytwarzanych odpadów w instalacji.</w:t>
      </w:r>
    </w:p>
    <w:p w14:paraId="571BC5F1" w14:textId="77777777" w:rsidR="000F38C6" w:rsidRPr="000F38C6" w:rsidRDefault="000F38C6" w:rsidP="000F38C6">
      <w:pPr>
        <w:keepNext/>
        <w:widowControl w:val="0"/>
        <w:adjustRightInd w:val="0"/>
        <w:spacing w:after="0" w:line="276" w:lineRule="auto"/>
        <w:jc w:val="both"/>
        <w:textAlignment w:val="baseline"/>
        <w:outlineLvl w:val="3"/>
        <w:rPr>
          <w:rFonts w:eastAsia="Calibri" w:cs="Times New Roman"/>
          <w:bCs/>
          <w:szCs w:val="20"/>
        </w:rPr>
      </w:pPr>
      <w:r w:rsidRPr="000F38C6">
        <w:rPr>
          <w:rFonts w:eastAsia="Calibri" w:cs="Times New Roman"/>
          <w:b/>
          <w:bCs/>
          <w:szCs w:val="20"/>
        </w:rPr>
        <w:t>II.4.1.</w:t>
      </w:r>
      <w:r w:rsidRPr="000F38C6">
        <w:rPr>
          <w:rFonts w:eastAsia="Calibri" w:cs="Times New Roman"/>
          <w:b/>
          <w:szCs w:val="20"/>
        </w:rPr>
        <w:t xml:space="preserve"> </w:t>
      </w:r>
      <w:r w:rsidRPr="000F38C6">
        <w:rPr>
          <w:rFonts w:eastAsia="Calibri" w:cs="Times New Roman"/>
          <w:bCs/>
          <w:szCs w:val="20"/>
        </w:rPr>
        <w:t>Dopuszczalne rodzaje i ilości odpadów (</w:t>
      </w:r>
      <w:r w:rsidRPr="000F38C6">
        <w:rPr>
          <w:rFonts w:eastAsia="Times New Roman" w:cs="Times New Roman"/>
          <w:bCs/>
          <w:szCs w:val="20"/>
          <w:lang w:eastAsia="pl-PL"/>
        </w:rPr>
        <w:t>niebezpiecznych oraz odpadów innych niż niebezpieczne)</w:t>
      </w:r>
      <w:r w:rsidRPr="000F38C6">
        <w:rPr>
          <w:rFonts w:eastAsia="Calibri" w:cs="Times New Roman"/>
          <w:bCs/>
          <w:szCs w:val="20"/>
        </w:rPr>
        <w:t xml:space="preserve"> wytwarzanych w instalacji, ich podstawowy skład chemiczny i właściwości, sposób i miejsce magazynowania oraz sposób dalszego zagospodarowania </w:t>
      </w:r>
    </w:p>
    <w:p w14:paraId="5F8585D7" w14:textId="77777777" w:rsidR="000F38C6" w:rsidRPr="000F38C6" w:rsidRDefault="000F38C6" w:rsidP="000F38C6">
      <w:pPr>
        <w:keepNext/>
        <w:widowControl w:val="0"/>
        <w:adjustRightInd w:val="0"/>
        <w:spacing w:after="0" w:line="360" w:lineRule="auto"/>
        <w:textAlignment w:val="baseline"/>
        <w:outlineLvl w:val="3"/>
        <w:rPr>
          <w:rFonts w:eastAsia="Times New Roman" w:cs="Arial"/>
          <w:b/>
          <w:szCs w:val="20"/>
          <w:u w:val="single"/>
          <w:lang w:eastAsia="pl-PL"/>
        </w:rPr>
      </w:pPr>
      <w:bookmarkStart w:id="4" w:name="_Toc146792712"/>
      <w:r w:rsidRPr="000F38C6">
        <w:rPr>
          <w:rFonts w:eastAsia="Times New Roman" w:cs="Times New Roman"/>
          <w:b/>
          <w:szCs w:val="20"/>
          <w:lang w:eastAsia="pl-PL"/>
        </w:rPr>
        <w:t xml:space="preserve">Tabela nr 5 </w:t>
      </w:r>
      <w:bookmarkEnd w:id="4"/>
    </w:p>
    <w:tbl>
      <w:tblPr>
        <w:tblStyle w:val="Tabela-Siatka17"/>
        <w:tblW w:w="5994" w:type="pct"/>
        <w:tblInd w:w="-885" w:type="dxa"/>
        <w:tblLayout w:type="fixed"/>
        <w:tblLook w:val="04A0" w:firstRow="1" w:lastRow="0" w:firstColumn="1" w:lastColumn="0" w:noHBand="0" w:noVBand="1"/>
        <w:tblDescription w:val="Zawiera komórki scalone. Dotyczy wytwarzania odpadów niebezpiecznych. Przedstawia 8 kodów odpadów z podaniem ich rodzaju, ilości, źródła powstania, ich podstawowy skład chemiczny i właściwości. Przedstawia także sposób i miejsce magazynowania tych odpaów oraz sposób ich dalszego zagospodarowania."/>
      </w:tblPr>
      <w:tblGrid>
        <w:gridCol w:w="549"/>
        <w:gridCol w:w="1102"/>
        <w:gridCol w:w="1649"/>
        <w:gridCol w:w="960"/>
        <w:gridCol w:w="3025"/>
        <w:gridCol w:w="2060"/>
        <w:gridCol w:w="1519"/>
      </w:tblGrid>
      <w:tr w:rsidR="000F38C6" w:rsidRPr="000F38C6" w14:paraId="7CA0671B" w14:textId="77777777" w:rsidTr="00295966">
        <w:trPr>
          <w:trHeight w:val="253"/>
          <w:tblHeader/>
        </w:trPr>
        <w:tc>
          <w:tcPr>
            <w:tcW w:w="5000" w:type="pct"/>
            <w:gridSpan w:val="7"/>
            <w:shd w:val="clear" w:color="auto" w:fill="auto"/>
            <w:vAlign w:val="center"/>
          </w:tcPr>
          <w:p w14:paraId="206C7A66" w14:textId="77777777" w:rsidR="000F38C6" w:rsidRPr="000F38C6" w:rsidRDefault="000F38C6" w:rsidP="000F38C6">
            <w:pPr>
              <w:spacing w:line="240" w:lineRule="auto"/>
              <w:jc w:val="center"/>
              <w:rPr>
                <w:rFonts w:cs="Arial"/>
                <w:b/>
                <w:sz w:val="16"/>
                <w:szCs w:val="16"/>
              </w:rPr>
            </w:pPr>
            <w:r w:rsidRPr="000F38C6">
              <w:rPr>
                <w:rFonts w:cs="Arial"/>
                <w:b/>
                <w:sz w:val="16"/>
                <w:szCs w:val="16"/>
              </w:rPr>
              <w:t>ODPADY NIEBEZPIECZNE</w:t>
            </w:r>
          </w:p>
        </w:tc>
      </w:tr>
      <w:tr w:rsidR="000F38C6" w:rsidRPr="000F38C6" w14:paraId="0396D5F5" w14:textId="77777777" w:rsidTr="00295966">
        <w:trPr>
          <w:trHeight w:val="560"/>
          <w:tblHeader/>
        </w:trPr>
        <w:tc>
          <w:tcPr>
            <w:tcW w:w="253" w:type="pct"/>
            <w:shd w:val="clear" w:color="auto" w:fill="auto"/>
            <w:vAlign w:val="center"/>
          </w:tcPr>
          <w:p w14:paraId="30A05EA9" w14:textId="77777777" w:rsidR="000F38C6" w:rsidRPr="000F38C6" w:rsidRDefault="000F38C6" w:rsidP="000F38C6">
            <w:pPr>
              <w:spacing w:line="240" w:lineRule="auto"/>
              <w:jc w:val="center"/>
              <w:rPr>
                <w:rFonts w:cs="Arial"/>
                <w:b/>
                <w:sz w:val="16"/>
                <w:szCs w:val="16"/>
              </w:rPr>
            </w:pPr>
            <w:r w:rsidRPr="000F38C6">
              <w:rPr>
                <w:rFonts w:cs="Arial"/>
                <w:b/>
                <w:sz w:val="16"/>
                <w:szCs w:val="16"/>
              </w:rPr>
              <w:t>Lp.</w:t>
            </w:r>
          </w:p>
        </w:tc>
        <w:tc>
          <w:tcPr>
            <w:tcW w:w="507" w:type="pct"/>
            <w:shd w:val="clear" w:color="auto" w:fill="auto"/>
            <w:vAlign w:val="center"/>
          </w:tcPr>
          <w:p w14:paraId="135C49F2" w14:textId="77777777" w:rsidR="000F38C6" w:rsidRPr="000F38C6" w:rsidRDefault="000F38C6" w:rsidP="000F38C6">
            <w:pPr>
              <w:spacing w:line="240" w:lineRule="auto"/>
              <w:jc w:val="center"/>
              <w:rPr>
                <w:rFonts w:cs="Arial"/>
                <w:b/>
                <w:sz w:val="16"/>
                <w:szCs w:val="16"/>
              </w:rPr>
            </w:pPr>
            <w:r w:rsidRPr="000F38C6">
              <w:rPr>
                <w:rFonts w:cs="Arial"/>
                <w:b/>
                <w:sz w:val="16"/>
                <w:szCs w:val="16"/>
              </w:rPr>
              <w:t>Kod odpadu</w:t>
            </w:r>
          </w:p>
        </w:tc>
        <w:tc>
          <w:tcPr>
            <w:tcW w:w="759" w:type="pct"/>
            <w:shd w:val="clear" w:color="auto" w:fill="auto"/>
            <w:vAlign w:val="center"/>
          </w:tcPr>
          <w:p w14:paraId="568D8681" w14:textId="77777777" w:rsidR="000F38C6" w:rsidRPr="000F38C6" w:rsidRDefault="000F38C6" w:rsidP="000F38C6">
            <w:pPr>
              <w:spacing w:line="240" w:lineRule="auto"/>
              <w:jc w:val="center"/>
              <w:rPr>
                <w:rFonts w:cs="Arial"/>
                <w:b/>
                <w:sz w:val="16"/>
                <w:szCs w:val="16"/>
              </w:rPr>
            </w:pPr>
            <w:r w:rsidRPr="000F38C6">
              <w:rPr>
                <w:rFonts w:cs="Arial"/>
                <w:b/>
                <w:sz w:val="16"/>
                <w:szCs w:val="16"/>
              </w:rPr>
              <w:t>Rodzaj odpadu</w:t>
            </w:r>
          </w:p>
        </w:tc>
        <w:tc>
          <w:tcPr>
            <w:tcW w:w="442" w:type="pct"/>
            <w:shd w:val="clear" w:color="auto" w:fill="auto"/>
            <w:vAlign w:val="center"/>
          </w:tcPr>
          <w:p w14:paraId="0E6DE88B" w14:textId="77777777" w:rsidR="000F38C6" w:rsidRPr="000F38C6" w:rsidRDefault="000F38C6" w:rsidP="000F38C6">
            <w:pPr>
              <w:spacing w:line="240" w:lineRule="auto"/>
              <w:jc w:val="center"/>
              <w:rPr>
                <w:rFonts w:cs="Arial"/>
                <w:b/>
                <w:sz w:val="16"/>
                <w:szCs w:val="16"/>
              </w:rPr>
            </w:pPr>
            <w:r w:rsidRPr="000F38C6">
              <w:rPr>
                <w:rFonts w:cs="Arial"/>
                <w:b/>
                <w:sz w:val="16"/>
                <w:szCs w:val="16"/>
              </w:rPr>
              <w:t>Ilość [Mg/rok]</w:t>
            </w:r>
          </w:p>
        </w:tc>
        <w:tc>
          <w:tcPr>
            <w:tcW w:w="1392" w:type="pct"/>
            <w:shd w:val="clear" w:color="auto" w:fill="auto"/>
            <w:vAlign w:val="center"/>
          </w:tcPr>
          <w:p w14:paraId="297EE2A1" w14:textId="77777777" w:rsidR="000F38C6" w:rsidRPr="000F38C6" w:rsidRDefault="000F38C6" w:rsidP="000F38C6">
            <w:pPr>
              <w:spacing w:line="240" w:lineRule="auto"/>
              <w:jc w:val="center"/>
              <w:rPr>
                <w:rFonts w:cs="Arial"/>
                <w:b/>
                <w:sz w:val="16"/>
                <w:szCs w:val="16"/>
              </w:rPr>
            </w:pPr>
            <w:r w:rsidRPr="000F38C6">
              <w:rPr>
                <w:rFonts w:cs="Arial"/>
                <w:b/>
                <w:sz w:val="16"/>
                <w:szCs w:val="16"/>
              </w:rPr>
              <w:t>Źródło powstawania odpadów/ podstawowy skład chemiczny i właściwości</w:t>
            </w:r>
          </w:p>
        </w:tc>
        <w:tc>
          <w:tcPr>
            <w:tcW w:w="948" w:type="pct"/>
            <w:shd w:val="clear" w:color="auto" w:fill="auto"/>
            <w:vAlign w:val="center"/>
          </w:tcPr>
          <w:p w14:paraId="03C914EE" w14:textId="77777777" w:rsidR="000F38C6" w:rsidRPr="000F38C6" w:rsidRDefault="000F38C6" w:rsidP="000F38C6">
            <w:pPr>
              <w:spacing w:line="240" w:lineRule="auto"/>
              <w:jc w:val="center"/>
              <w:rPr>
                <w:rFonts w:cs="Arial"/>
                <w:b/>
                <w:sz w:val="16"/>
                <w:szCs w:val="16"/>
              </w:rPr>
            </w:pPr>
            <w:r w:rsidRPr="000F38C6">
              <w:rPr>
                <w:rFonts w:cs="Arial"/>
                <w:b/>
                <w:sz w:val="16"/>
                <w:szCs w:val="16"/>
              </w:rPr>
              <w:t>Sposób i miejsce magazynowania odpadów</w:t>
            </w:r>
          </w:p>
        </w:tc>
        <w:tc>
          <w:tcPr>
            <w:tcW w:w="699" w:type="pct"/>
            <w:shd w:val="clear" w:color="auto" w:fill="auto"/>
            <w:vAlign w:val="center"/>
          </w:tcPr>
          <w:p w14:paraId="5434AB27" w14:textId="77777777" w:rsidR="000F38C6" w:rsidRPr="000F38C6" w:rsidRDefault="000F38C6" w:rsidP="000F38C6">
            <w:pPr>
              <w:spacing w:line="240" w:lineRule="auto"/>
              <w:jc w:val="center"/>
              <w:rPr>
                <w:rFonts w:cs="Arial"/>
                <w:b/>
                <w:sz w:val="16"/>
                <w:szCs w:val="16"/>
              </w:rPr>
            </w:pPr>
            <w:r w:rsidRPr="000F38C6">
              <w:rPr>
                <w:rFonts w:cs="Arial"/>
                <w:b/>
                <w:sz w:val="16"/>
                <w:szCs w:val="16"/>
              </w:rPr>
              <w:t>Sposób dalszego zagospodarowania odpadów</w:t>
            </w:r>
          </w:p>
        </w:tc>
      </w:tr>
      <w:tr w:rsidR="000F38C6" w:rsidRPr="000F38C6" w14:paraId="232F759E" w14:textId="77777777" w:rsidTr="00295966">
        <w:trPr>
          <w:trHeight w:val="126"/>
        </w:trPr>
        <w:tc>
          <w:tcPr>
            <w:tcW w:w="253" w:type="pct"/>
          </w:tcPr>
          <w:p w14:paraId="4C9AC2DD" w14:textId="77777777" w:rsidR="000F38C6" w:rsidRPr="000F38C6" w:rsidRDefault="000F38C6" w:rsidP="000F38C6">
            <w:pPr>
              <w:spacing w:line="240" w:lineRule="auto"/>
              <w:rPr>
                <w:rFonts w:cs="Arial"/>
                <w:sz w:val="20"/>
              </w:rPr>
            </w:pPr>
            <w:r w:rsidRPr="000F38C6">
              <w:rPr>
                <w:rFonts w:cs="Arial"/>
                <w:sz w:val="20"/>
              </w:rPr>
              <w:t>1</w:t>
            </w:r>
          </w:p>
        </w:tc>
        <w:tc>
          <w:tcPr>
            <w:tcW w:w="507" w:type="pct"/>
          </w:tcPr>
          <w:p w14:paraId="68326E3A" w14:textId="77777777" w:rsidR="000F38C6" w:rsidRPr="000F38C6" w:rsidRDefault="000F38C6" w:rsidP="000F38C6">
            <w:pPr>
              <w:spacing w:line="240" w:lineRule="auto"/>
              <w:rPr>
                <w:rFonts w:cs="Arial"/>
                <w:sz w:val="20"/>
              </w:rPr>
            </w:pPr>
            <w:r w:rsidRPr="000F38C6">
              <w:rPr>
                <w:rFonts w:cs="Arial"/>
                <w:sz w:val="20"/>
              </w:rPr>
              <w:t>07 04 08*</w:t>
            </w:r>
          </w:p>
        </w:tc>
        <w:tc>
          <w:tcPr>
            <w:tcW w:w="759" w:type="pct"/>
          </w:tcPr>
          <w:p w14:paraId="71BB8E05" w14:textId="77777777" w:rsidR="000F38C6" w:rsidRPr="000F38C6" w:rsidRDefault="000F38C6" w:rsidP="000F38C6">
            <w:pPr>
              <w:spacing w:line="240" w:lineRule="auto"/>
              <w:rPr>
                <w:rFonts w:cs="Arial"/>
                <w:sz w:val="20"/>
              </w:rPr>
            </w:pPr>
            <w:r w:rsidRPr="000F38C6">
              <w:rPr>
                <w:rFonts w:cs="Arial"/>
                <w:sz w:val="20"/>
              </w:rPr>
              <w:t>Inne pozostałości podestylacyjne i poreakcyjne</w:t>
            </w:r>
          </w:p>
        </w:tc>
        <w:tc>
          <w:tcPr>
            <w:tcW w:w="442" w:type="pct"/>
          </w:tcPr>
          <w:p w14:paraId="434445AF" w14:textId="77777777" w:rsidR="000F38C6" w:rsidRPr="000F38C6" w:rsidRDefault="000F38C6" w:rsidP="000F38C6">
            <w:pPr>
              <w:spacing w:line="240" w:lineRule="auto"/>
              <w:jc w:val="center"/>
              <w:rPr>
                <w:rFonts w:cs="Arial"/>
                <w:sz w:val="20"/>
              </w:rPr>
            </w:pPr>
            <w:r w:rsidRPr="000F38C6">
              <w:rPr>
                <w:rFonts w:cs="Arial"/>
                <w:sz w:val="20"/>
              </w:rPr>
              <w:t>30</w:t>
            </w:r>
          </w:p>
        </w:tc>
        <w:tc>
          <w:tcPr>
            <w:tcW w:w="1392" w:type="pct"/>
          </w:tcPr>
          <w:p w14:paraId="2D322BC2" w14:textId="77777777" w:rsidR="000F38C6" w:rsidRPr="000F38C6" w:rsidRDefault="000F38C6" w:rsidP="000F38C6">
            <w:pPr>
              <w:spacing w:line="240" w:lineRule="auto"/>
              <w:rPr>
                <w:rFonts w:cs="Arial"/>
                <w:sz w:val="20"/>
              </w:rPr>
            </w:pPr>
            <w:r w:rsidRPr="000F38C6">
              <w:rPr>
                <w:rFonts w:cs="Arial"/>
                <w:sz w:val="20"/>
              </w:rPr>
              <w:t xml:space="preserve">Odpady stanowić będzie ciecz powstająca w Instalacji Estryfikacji </w:t>
            </w:r>
            <w:proofErr w:type="spellStart"/>
            <w:r w:rsidRPr="000F38C6">
              <w:rPr>
                <w:rFonts w:cs="Arial"/>
                <w:sz w:val="20"/>
              </w:rPr>
              <w:t>Fenoksykwasów</w:t>
            </w:r>
            <w:proofErr w:type="spellEnd"/>
            <w:r w:rsidRPr="000F38C6">
              <w:rPr>
                <w:rFonts w:cs="Arial"/>
                <w:sz w:val="20"/>
              </w:rPr>
              <w:t xml:space="preserve"> z okresowego czyszczenia aparatów. </w:t>
            </w:r>
            <w:r w:rsidRPr="000F38C6">
              <w:rPr>
                <w:rFonts w:cs="Arial"/>
                <w:sz w:val="20"/>
              </w:rPr>
              <w:br/>
            </w:r>
            <w:r w:rsidRPr="000F38C6">
              <w:rPr>
                <w:rFonts w:cs="Arial"/>
                <w:b/>
                <w:sz w:val="20"/>
              </w:rPr>
              <w:t>Skład:</w:t>
            </w:r>
            <w:r w:rsidRPr="000F38C6">
              <w:rPr>
                <w:rFonts w:cs="Arial"/>
                <w:sz w:val="20"/>
              </w:rPr>
              <w:t xml:space="preserve"> rozpuszczalniki organiczne, 2-etyloheksanol, n-</w:t>
            </w:r>
            <w:proofErr w:type="spellStart"/>
            <w:r w:rsidRPr="000F38C6">
              <w:rPr>
                <w:rFonts w:cs="Arial"/>
                <w:sz w:val="20"/>
              </w:rPr>
              <w:t>oktanol</w:t>
            </w:r>
            <w:proofErr w:type="spellEnd"/>
            <w:r w:rsidRPr="000F38C6">
              <w:rPr>
                <w:rFonts w:cs="Arial"/>
                <w:sz w:val="20"/>
              </w:rPr>
              <w:t xml:space="preserve"> zanieczyszczone estrami </w:t>
            </w:r>
            <w:proofErr w:type="spellStart"/>
            <w:r w:rsidRPr="000F38C6">
              <w:rPr>
                <w:rFonts w:cs="Arial"/>
                <w:sz w:val="20"/>
              </w:rPr>
              <w:t>fenoksykwasów</w:t>
            </w:r>
            <w:proofErr w:type="spellEnd"/>
            <w:r w:rsidRPr="000F38C6">
              <w:rPr>
                <w:rFonts w:cs="Arial"/>
                <w:sz w:val="20"/>
              </w:rPr>
              <w:t>, i </w:t>
            </w:r>
            <w:proofErr w:type="spellStart"/>
            <w:r w:rsidRPr="000F38C6">
              <w:rPr>
                <w:rFonts w:cs="Arial"/>
                <w:sz w:val="20"/>
              </w:rPr>
              <w:t>fenoksykwasami</w:t>
            </w:r>
            <w:proofErr w:type="spellEnd"/>
            <w:r w:rsidRPr="000F38C6">
              <w:rPr>
                <w:rFonts w:cs="Arial"/>
                <w:sz w:val="20"/>
              </w:rPr>
              <w:t xml:space="preserve">. </w:t>
            </w:r>
            <w:r w:rsidRPr="000F38C6">
              <w:rPr>
                <w:rFonts w:cs="Arial"/>
                <w:sz w:val="20"/>
              </w:rPr>
              <w:br/>
            </w:r>
            <w:r w:rsidRPr="000F38C6">
              <w:rPr>
                <w:rFonts w:cs="Arial"/>
                <w:b/>
                <w:sz w:val="20"/>
              </w:rPr>
              <w:t>Właściwości:</w:t>
            </w:r>
            <w:r w:rsidRPr="000F38C6">
              <w:rPr>
                <w:rFonts w:cs="Arial"/>
                <w:sz w:val="20"/>
              </w:rPr>
              <w:t xml:space="preserve"> odpad w postaci ciekłej, palny, HP 3 – łatwo-palne, HP 4 - działanie drażniące na skórę i powodujące uszkodzenie oczu, HP 5  – działanie toksyczne na narządy docelowe (STOT) lub zagrożenie spowodowane aspiracją, HP 6 – ostra toksyczność oraz HP 14 – </w:t>
            </w:r>
            <w:proofErr w:type="spellStart"/>
            <w:r w:rsidRPr="000F38C6">
              <w:rPr>
                <w:rFonts w:cs="Arial"/>
                <w:sz w:val="20"/>
              </w:rPr>
              <w:t>ekotoksyczne</w:t>
            </w:r>
            <w:proofErr w:type="spellEnd"/>
            <w:r w:rsidRPr="000F38C6">
              <w:rPr>
                <w:rFonts w:cs="Arial"/>
                <w:sz w:val="20"/>
              </w:rPr>
              <w:t>.</w:t>
            </w:r>
          </w:p>
        </w:tc>
        <w:tc>
          <w:tcPr>
            <w:tcW w:w="948" w:type="pct"/>
          </w:tcPr>
          <w:p w14:paraId="78C57B81" w14:textId="77777777" w:rsidR="000F38C6" w:rsidRPr="000F38C6" w:rsidRDefault="000F38C6" w:rsidP="000F38C6">
            <w:pPr>
              <w:spacing w:line="240" w:lineRule="auto"/>
              <w:rPr>
                <w:rFonts w:cs="Arial"/>
                <w:sz w:val="20"/>
              </w:rPr>
            </w:pPr>
            <w:r w:rsidRPr="000F38C6">
              <w:rPr>
                <w:rFonts w:cs="Arial"/>
                <w:sz w:val="20"/>
              </w:rPr>
              <w:t>Odpady magazynowane będą w szczelnie zamkniętych kontenerach na paletach oraz w bębnach metalowych lub polietylenowych oznakowanych etykietą z kodem odpadu, w centralnym punkcie magazynowania odpadów – kontener wyposażony w wannę wychwytową i ociekową przy obiekcie Ms-33.</w:t>
            </w:r>
          </w:p>
        </w:tc>
        <w:tc>
          <w:tcPr>
            <w:tcW w:w="699" w:type="pct"/>
            <w:vMerge w:val="restart"/>
          </w:tcPr>
          <w:p w14:paraId="4B1FEF63" w14:textId="77777777" w:rsidR="000F38C6" w:rsidRPr="000F38C6" w:rsidRDefault="000F38C6" w:rsidP="000F38C6">
            <w:pPr>
              <w:spacing w:line="240" w:lineRule="auto"/>
              <w:rPr>
                <w:rFonts w:cs="Arial"/>
                <w:sz w:val="20"/>
              </w:rPr>
            </w:pPr>
            <w:r w:rsidRPr="000F38C6">
              <w:rPr>
                <w:rFonts w:cs="Arial"/>
                <w:sz w:val="20"/>
              </w:rPr>
              <w:t>Odpady przekazywane będą uprawnionym podmiotom do odzysku lub w przypadku braku możliwości odzysku do unieszkodliwiania.</w:t>
            </w:r>
          </w:p>
        </w:tc>
      </w:tr>
      <w:tr w:rsidR="000F38C6" w:rsidRPr="000F38C6" w14:paraId="338C65FE" w14:textId="77777777" w:rsidTr="00295966">
        <w:tc>
          <w:tcPr>
            <w:tcW w:w="253" w:type="pct"/>
            <w:vMerge w:val="restart"/>
          </w:tcPr>
          <w:p w14:paraId="6EC00144" w14:textId="77777777" w:rsidR="000F38C6" w:rsidRPr="000F38C6" w:rsidRDefault="000F38C6" w:rsidP="000F38C6">
            <w:pPr>
              <w:spacing w:line="240" w:lineRule="auto"/>
              <w:rPr>
                <w:rFonts w:cs="Arial"/>
                <w:sz w:val="20"/>
              </w:rPr>
            </w:pPr>
            <w:r w:rsidRPr="000F38C6">
              <w:rPr>
                <w:rFonts w:cs="Arial"/>
                <w:sz w:val="20"/>
              </w:rPr>
              <w:t>2</w:t>
            </w:r>
          </w:p>
        </w:tc>
        <w:tc>
          <w:tcPr>
            <w:tcW w:w="507" w:type="pct"/>
            <w:vMerge w:val="restart"/>
          </w:tcPr>
          <w:p w14:paraId="56FD89DC" w14:textId="77777777" w:rsidR="000F38C6" w:rsidRPr="000F38C6" w:rsidRDefault="000F38C6" w:rsidP="000F38C6">
            <w:pPr>
              <w:spacing w:line="240" w:lineRule="auto"/>
              <w:rPr>
                <w:rFonts w:cs="Arial"/>
                <w:sz w:val="20"/>
              </w:rPr>
            </w:pPr>
            <w:r w:rsidRPr="000F38C6">
              <w:rPr>
                <w:rFonts w:cs="Arial"/>
                <w:bCs/>
                <w:sz w:val="20"/>
              </w:rPr>
              <w:t>07 04 10*</w:t>
            </w:r>
          </w:p>
        </w:tc>
        <w:tc>
          <w:tcPr>
            <w:tcW w:w="759" w:type="pct"/>
            <w:vMerge w:val="restart"/>
          </w:tcPr>
          <w:p w14:paraId="579E9603" w14:textId="77777777" w:rsidR="000F38C6" w:rsidRPr="000F38C6" w:rsidRDefault="000F38C6" w:rsidP="000F38C6">
            <w:pPr>
              <w:spacing w:line="240" w:lineRule="auto"/>
              <w:rPr>
                <w:rFonts w:cs="Arial"/>
                <w:sz w:val="20"/>
              </w:rPr>
            </w:pPr>
            <w:r w:rsidRPr="000F38C6">
              <w:rPr>
                <w:rFonts w:cs="Arial"/>
                <w:bCs/>
                <w:sz w:val="20"/>
              </w:rPr>
              <w:t xml:space="preserve">Inne zużyte sorbenty i osady </w:t>
            </w:r>
            <w:proofErr w:type="spellStart"/>
            <w:r w:rsidRPr="000F38C6">
              <w:rPr>
                <w:rFonts w:cs="Arial"/>
                <w:bCs/>
                <w:sz w:val="20"/>
              </w:rPr>
              <w:t>pofiltracyjne</w:t>
            </w:r>
            <w:proofErr w:type="spellEnd"/>
          </w:p>
        </w:tc>
        <w:tc>
          <w:tcPr>
            <w:tcW w:w="442" w:type="pct"/>
            <w:vMerge w:val="restart"/>
          </w:tcPr>
          <w:p w14:paraId="79EDC9CD" w14:textId="77777777" w:rsidR="000F38C6" w:rsidRPr="000F38C6" w:rsidRDefault="000F38C6" w:rsidP="000F38C6">
            <w:pPr>
              <w:spacing w:line="240" w:lineRule="auto"/>
              <w:jc w:val="center"/>
              <w:rPr>
                <w:rFonts w:cs="Arial"/>
                <w:bCs/>
                <w:sz w:val="20"/>
              </w:rPr>
            </w:pPr>
            <w:r w:rsidRPr="000F38C6">
              <w:rPr>
                <w:rFonts w:cs="Arial"/>
                <w:bCs/>
                <w:sz w:val="20"/>
              </w:rPr>
              <w:t>25</w:t>
            </w:r>
          </w:p>
          <w:p w14:paraId="3263C013" w14:textId="77777777" w:rsidR="000F38C6" w:rsidRPr="000F38C6" w:rsidRDefault="000F38C6" w:rsidP="000F38C6">
            <w:pPr>
              <w:spacing w:line="240" w:lineRule="auto"/>
              <w:jc w:val="center"/>
              <w:rPr>
                <w:rFonts w:cs="Arial"/>
                <w:sz w:val="20"/>
              </w:rPr>
            </w:pPr>
          </w:p>
        </w:tc>
        <w:tc>
          <w:tcPr>
            <w:tcW w:w="1392" w:type="pct"/>
          </w:tcPr>
          <w:p w14:paraId="37CC6375" w14:textId="77777777" w:rsidR="000F38C6" w:rsidRPr="000F38C6" w:rsidRDefault="000F38C6" w:rsidP="000F38C6">
            <w:pPr>
              <w:spacing w:line="240" w:lineRule="auto"/>
              <w:rPr>
                <w:rFonts w:cs="Arial"/>
                <w:bCs/>
                <w:sz w:val="20"/>
              </w:rPr>
            </w:pPr>
            <w:r w:rsidRPr="000F38C6">
              <w:rPr>
                <w:rFonts w:cs="Arial"/>
                <w:bCs/>
                <w:sz w:val="20"/>
              </w:rPr>
              <w:t xml:space="preserve">Odpad powstawać będzie podczas filtracji ciekłych produktów. </w:t>
            </w:r>
            <w:r w:rsidRPr="000F38C6">
              <w:rPr>
                <w:rFonts w:cs="Arial"/>
                <w:bCs/>
                <w:sz w:val="20"/>
              </w:rPr>
              <w:br/>
            </w:r>
            <w:r w:rsidRPr="000F38C6">
              <w:rPr>
                <w:rFonts w:cs="Arial"/>
                <w:b/>
                <w:bCs/>
                <w:sz w:val="20"/>
              </w:rPr>
              <w:t>Skład:</w:t>
            </w:r>
            <w:r w:rsidRPr="000F38C6">
              <w:rPr>
                <w:rFonts w:cs="Arial"/>
                <w:bCs/>
                <w:sz w:val="20"/>
              </w:rPr>
              <w:t xml:space="preserve"> zanieczyszczone wkłady filtracyjne. </w:t>
            </w:r>
            <w:r w:rsidRPr="000F38C6">
              <w:rPr>
                <w:rFonts w:cs="Arial"/>
                <w:bCs/>
                <w:sz w:val="20"/>
              </w:rPr>
              <w:br/>
            </w:r>
            <w:r w:rsidRPr="000F38C6">
              <w:rPr>
                <w:rFonts w:cs="Arial"/>
                <w:b/>
                <w:bCs/>
                <w:sz w:val="20"/>
              </w:rPr>
              <w:t>Właściwości:</w:t>
            </w:r>
            <w:r w:rsidRPr="000F38C6">
              <w:rPr>
                <w:rFonts w:cs="Arial"/>
                <w:bCs/>
                <w:sz w:val="20"/>
              </w:rPr>
              <w:t xml:space="preserve"> ciało stałe, EUH 401 w celu uniknięcia zagrożeń dla zdrowia ludzi i środowiska, należy postępować zgodnie z instrukcją użycia.</w:t>
            </w:r>
          </w:p>
          <w:p w14:paraId="37104F14" w14:textId="77777777" w:rsidR="000F38C6" w:rsidRPr="000F38C6" w:rsidRDefault="000F38C6" w:rsidP="000F38C6">
            <w:pPr>
              <w:spacing w:line="240" w:lineRule="auto"/>
              <w:rPr>
                <w:rFonts w:cs="Arial"/>
                <w:b/>
                <w:bCs/>
                <w:sz w:val="20"/>
              </w:rPr>
            </w:pPr>
            <w:r w:rsidRPr="000F38C6">
              <w:rPr>
                <w:rFonts w:cs="Arial"/>
                <w:bCs/>
                <w:sz w:val="20"/>
              </w:rPr>
              <w:t xml:space="preserve">  </w:t>
            </w:r>
          </w:p>
        </w:tc>
        <w:tc>
          <w:tcPr>
            <w:tcW w:w="948" w:type="pct"/>
            <w:vMerge w:val="restart"/>
          </w:tcPr>
          <w:p w14:paraId="07B6885D" w14:textId="77777777" w:rsidR="000F38C6" w:rsidRPr="000F38C6" w:rsidRDefault="000F38C6" w:rsidP="000F38C6">
            <w:pPr>
              <w:spacing w:line="240" w:lineRule="auto"/>
              <w:rPr>
                <w:rFonts w:cs="Arial"/>
                <w:sz w:val="20"/>
              </w:rPr>
            </w:pPr>
            <w:r w:rsidRPr="000F38C6">
              <w:rPr>
                <w:rFonts w:cs="Arial"/>
                <w:sz w:val="20"/>
              </w:rPr>
              <w:t>Odpady zanieczyszczonych wkładów filtracyjnych magazynowane będą w szczelnie zamkniętych kontenerach na paletach, w bębnach metalowych lub polietylenowych oznakowanych etykietą z kodem odpadu, w centralnym punkcie magazynowania odpadów – kontener wyposażony w wannę wychwytową i ociekową lub naczepa przy obiekcie Ms-33.</w:t>
            </w:r>
          </w:p>
          <w:p w14:paraId="0099FFF3" w14:textId="77777777" w:rsidR="000F38C6" w:rsidRPr="000F38C6" w:rsidRDefault="000F38C6" w:rsidP="000F38C6">
            <w:pPr>
              <w:spacing w:line="240" w:lineRule="auto"/>
              <w:rPr>
                <w:rFonts w:cs="Arial"/>
                <w:sz w:val="20"/>
              </w:rPr>
            </w:pPr>
            <w:r w:rsidRPr="000F38C6">
              <w:rPr>
                <w:rFonts w:cs="Arial"/>
                <w:sz w:val="20"/>
              </w:rPr>
              <w:t>Odpady zużytego węgla aktywnego magazynowane będą na paletach w workach polietylenowych lub big-</w:t>
            </w:r>
            <w:proofErr w:type="spellStart"/>
            <w:r w:rsidRPr="000F38C6">
              <w:rPr>
                <w:rFonts w:cs="Arial"/>
                <w:sz w:val="20"/>
              </w:rPr>
              <w:t>bagach</w:t>
            </w:r>
            <w:proofErr w:type="spellEnd"/>
            <w:r w:rsidRPr="000F38C6">
              <w:rPr>
                <w:rFonts w:cs="Arial"/>
                <w:sz w:val="20"/>
              </w:rPr>
              <w:t xml:space="preserve">, oznakowanych etykietą z kodem odpadu, </w:t>
            </w:r>
            <w:r w:rsidRPr="000F38C6">
              <w:rPr>
                <w:rFonts w:cs="Arial"/>
                <w:bCs/>
                <w:sz w:val="20"/>
              </w:rPr>
              <w:t xml:space="preserve">w centralnym punkcie magazynowania odpadów – </w:t>
            </w:r>
            <w:r w:rsidRPr="000F38C6">
              <w:rPr>
                <w:rFonts w:cs="Arial"/>
                <w:bCs/>
                <w:iCs/>
                <w:sz w:val="20"/>
              </w:rPr>
              <w:t xml:space="preserve">kontener wyposażony w wannę wychwytową i ociekową lub naczepa </w:t>
            </w:r>
            <w:r w:rsidRPr="000F38C6">
              <w:rPr>
                <w:rFonts w:cs="Arial"/>
                <w:bCs/>
                <w:sz w:val="20"/>
              </w:rPr>
              <w:t>przy obiekcie Ms-33.</w:t>
            </w:r>
          </w:p>
        </w:tc>
        <w:tc>
          <w:tcPr>
            <w:tcW w:w="699" w:type="pct"/>
            <w:vMerge/>
          </w:tcPr>
          <w:p w14:paraId="2EFCCE8B" w14:textId="77777777" w:rsidR="000F38C6" w:rsidRPr="000F38C6" w:rsidRDefault="000F38C6" w:rsidP="000F38C6">
            <w:pPr>
              <w:spacing w:line="240" w:lineRule="auto"/>
              <w:rPr>
                <w:rFonts w:cs="Arial"/>
                <w:sz w:val="20"/>
              </w:rPr>
            </w:pPr>
          </w:p>
        </w:tc>
      </w:tr>
      <w:tr w:rsidR="000F38C6" w:rsidRPr="000F38C6" w14:paraId="011F7859" w14:textId="77777777" w:rsidTr="00295966">
        <w:trPr>
          <w:trHeight w:val="2615"/>
        </w:trPr>
        <w:tc>
          <w:tcPr>
            <w:tcW w:w="253" w:type="pct"/>
            <w:vMerge/>
          </w:tcPr>
          <w:p w14:paraId="2C3188CB" w14:textId="77777777" w:rsidR="000F38C6" w:rsidRPr="000F38C6" w:rsidRDefault="000F38C6" w:rsidP="000F38C6">
            <w:pPr>
              <w:spacing w:line="240" w:lineRule="auto"/>
              <w:rPr>
                <w:rFonts w:cs="Arial"/>
                <w:sz w:val="20"/>
              </w:rPr>
            </w:pPr>
          </w:p>
        </w:tc>
        <w:tc>
          <w:tcPr>
            <w:tcW w:w="507" w:type="pct"/>
            <w:vMerge/>
          </w:tcPr>
          <w:p w14:paraId="0359A8D5" w14:textId="77777777" w:rsidR="000F38C6" w:rsidRPr="000F38C6" w:rsidRDefault="000F38C6" w:rsidP="000F38C6">
            <w:pPr>
              <w:spacing w:line="240" w:lineRule="auto"/>
              <w:rPr>
                <w:rFonts w:cs="Arial"/>
                <w:bCs/>
                <w:sz w:val="20"/>
              </w:rPr>
            </w:pPr>
          </w:p>
        </w:tc>
        <w:tc>
          <w:tcPr>
            <w:tcW w:w="759" w:type="pct"/>
            <w:vMerge/>
          </w:tcPr>
          <w:p w14:paraId="21AE9D61" w14:textId="77777777" w:rsidR="000F38C6" w:rsidRPr="000F38C6" w:rsidRDefault="000F38C6" w:rsidP="000F38C6">
            <w:pPr>
              <w:spacing w:line="240" w:lineRule="auto"/>
              <w:rPr>
                <w:rFonts w:cs="Arial"/>
                <w:bCs/>
                <w:sz w:val="20"/>
              </w:rPr>
            </w:pPr>
          </w:p>
        </w:tc>
        <w:tc>
          <w:tcPr>
            <w:tcW w:w="442" w:type="pct"/>
            <w:vMerge/>
          </w:tcPr>
          <w:p w14:paraId="42D85197" w14:textId="77777777" w:rsidR="000F38C6" w:rsidRPr="000F38C6" w:rsidRDefault="000F38C6" w:rsidP="000F38C6">
            <w:pPr>
              <w:spacing w:line="240" w:lineRule="auto"/>
              <w:jc w:val="center"/>
              <w:rPr>
                <w:rFonts w:cs="Arial"/>
                <w:bCs/>
                <w:sz w:val="20"/>
              </w:rPr>
            </w:pPr>
          </w:p>
        </w:tc>
        <w:tc>
          <w:tcPr>
            <w:tcW w:w="1392" w:type="pct"/>
          </w:tcPr>
          <w:p w14:paraId="7FBEEAA7" w14:textId="77777777" w:rsidR="000F38C6" w:rsidRPr="000F38C6" w:rsidRDefault="000F38C6" w:rsidP="000F38C6">
            <w:pPr>
              <w:spacing w:line="240" w:lineRule="auto"/>
              <w:rPr>
                <w:rFonts w:cs="Arial"/>
                <w:sz w:val="20"/>
              </w:rPr>
            </w:pPr>
            <w:r w:rsidRPr="000F38C6">
              <w:rPr>
                <w:rFonts w:cs="Arial"/>
                <w:sz w:val="20"/>
              </w:rPr>
              <w:t xml:space="preserve">Odpad powstawać będzie podczas adsorpcji oparów głównie 2 </w:t>
            </w:r>
            <w:proofErr w:type="spellStart"/>
            <w:r w:rsidRPr="000F38C6">
              <w:rPr>
                <w:rFonts w:cs="Arial"/>
                <w:sz w:val="20"/>
              </w:rPr>
              <w:t>etyloheksanolu</w:t>
            </w:r>
            <w:proofErr w:type="spellEnd"/>
            <w:r w:rsidRPr="000F38C6">
              <w:rPr>
                <w:rFonts w:cs="Arial"/>
                <w:sz w:val="20"/>
              </w:rPr>
              <w:t xml:space="preserve"> </w:t>
            </w:r>
          </w:p>
          <w:p w14:paraId="5A3CF444" w14:textId="77777777" w:rsidR="000F38C6" w:rsidRPr="000F38C6" w:rsidRDefault="000F38C6" w:rsidP="000F38C6">
            <w:pPr>
              <w:spacing w:line="240" w:lineRule="auto"/>
              <w:rPr>
                <w:rFonts w:cs="Arial"/>
                <w:bCs/>
                <w:sz w:val="20"/>
              </w:rPr>
            </w:pPr>
            <w:r w:rsidRPr="000F38C6">
              <w:rPr>
                <w:rFonts w:cs="Arial"/>
                <w:b/>
                <w:sz w:val="20"/>
              </w:rPr>
              <w:t>Skład</w:t>
            </w:r>
            <w:r w:rsidRPr="000F38C6">
              <w:rPr>
                <w:rFonts w:cs="Arial"/>
                <w:sz w:val="20"/>
              </w:rPr>
              <w:t xml:space="preserve">: węgiel aktywny, ciało stałe. </w:t>
            </w:r>
            <w:r w:rsidRPr="000F38C6">
              <w:rPr>
                <w:rFonts w:cs="Arial"/>
                <w:sz w:val="20"/>
              </w:rPr>
              <w:br/>
            </w:r>
            <w:r w:rsidRPr="000F38C6">
              <w:rPr>
                <w:rFonts w:cs="Arial"/>
                <w:b/>
                <w:sz w:val="20"/>
              </w:rPr>
              <w:t>Właściwości:</w:t>
            </w:r>
            <w:r w:rsidRPr="000F38C6">
              <w:rPr>
                <w:rFonts w:cs="Arial"/>
                <w:sz w:val="20"/>
              </w:rPr>
              <w:t xml:space="preserve"> HP4 - działanie drażniące na skórę i powodujące uszkodzenie oczu, HP 5  – działanie toksyczne na narządy docelowe (STOT) lub zagrożenie spowodowane aspiracją, HP 14 – </w:t>
            </w:r>
            <w:proofErr w:type="spellStart"/>
            <w:r w:rsidRPr="000F38C6">
              <w:rPr>
                <w:rFonts w:cs="Arial"/>
                <w:sz w:val="20"/>
              </w:rPr>
              <w:t>ekotoksyczne</w:t>
            </w:r>
            <w:proofErr w:type="spellEnd"/>
          </w:p>
        </w:tc>
        <w:tc>
          <w:tcPr>
            <w:tcW w:w="948" w:type="pct"/>
            <w:vMerge/>
          </w:tcPr>
          <w:p w14:paraId="6F73A83F" w14:textId="77777777" w:rsidR="000F38C6" w:rsidRPr="000F38C6" w:rsidRDefault="000F38C6" w:rsidP="000F38C6">
            <w:pPr>
              <w:spacing w:line="240" w:lineRule="auto"/>
              <w:rPr>
                <w:rFonts w:cs="Arial"/>
                <w:sz w:val="20"/>
              </w:rPr>
            </w:pPr>
          </w:p>
        </w:tc>
        <w:tc>
          <w:tcPr>
            <w:tcW w:w="699" w:type="pct"/>
            <w:vMerge/>
          </w:tcPr>
          <w:p w14:paraId="430A6708" w14:textId="77777777" w:rsidR="000F38C6" w:rsidRPr="000F38C6" w:rsidRDefault="000F38C6" w:rsidP="000F38C6">
            <w:pPr>
              <w:spacing w:line="240" w:lineRule="auto"/>
              <w:rPr>
                <w:rFonts w:cs="Arial"/>
                <w:sz w:val="20"/>
              </w:rPr>
            </w:pPr>
          </w:p>
        </w:tc>
      </w:tr>
      <w:tr w:rsidR="000F38C6" w:rsidRPr="000F38C6" w14:paraId="750CF1E6" w14:textId="77777777" w:rsidTr="00295966">
        <w:trPr>
          <w:trHeight w:val="2861"/>
        </w:trPr>
        <w:tc>
          <w:tcPr>
            <w:tcW w:w="253" w:type="pct"/>
          </w:tcPr>
          <w:p w14:paraId="2F58AB06" w14:textId="77777777" w:rsidR="000F38C6" w:rsidRPr="000F38C6" w:rsidRDefault="000F38C6" w:rsidP="000F38C6">
            <w:pPr>
              <w:spacing w:line="240" w:lineRule="auto"/>
              <w:rPr>
                <w:rFonts w:cs="Arial"/>
                <w:sz w:val="20"/>
              </w:rPr>
            </w:pPr>
            <w:r w:rsidRPr="000F38C6">
              <w:rPr>
                <w:rFonts w:cs="Arial"/>
                <w:sz w:val="20"/>
              </w:rPr>
              <w:t>3</w:t>
            </w:r>
          </w:p>
        </w:tc>
        <w:tc>
          <w:tcPr>
            <w:tcW w:w="507" w:type="pct"/>
            <w:tcBorders>
              <w:top w:val="single" w:sz="4" w:space="0" w:color="auto"/>
              <w:left w:val="single" w:sz="4" w:space="0" w:color="auto"/>
              <w:bottom w:val="single" w:sz="4" w:space="0" w:color="auto"/>
              <w:right w:val="single" w:sz="4" w:space="0" w:color="auto"/>
            </w:tcBorders>
          </w:tcPr>
          <w:p w14:paraId="77A5E3F6" w14:textId="77777777" w:rsidR="000F38C6" w:rsidRPr="000F38C6" w:rsidRDefault="000F38C6" w:rsidP="000F38C6">
            <w:pPr>
              <w:spacing w:line="240" w:lineRule="auto"/>
              <w:rPr>
                <w:rFonts w:cs="Arial"/>
                <w:bCs/>
                <w:sz w:val="20"/>
              </w:rPr>
            </w:pPr>
            <w:r w:rsidRPr="000F38C6">
              <w:rPr>
                <w:rFonts w:cs="Arial"/>
                <w:bCs/>
                <w:sz w:val="20"/>
              </w:rPr>
              <w:t>07 04 13*</w:t>
            </w:r>
          </w:p>
        </w:tc>
        <w:tc>
          <w:tcPr>
            <w:tcW w:w="759" w:type="pct"/>
            <w:tcBorders>
              <w:top w:val="single" w:sz="4" w:space="0" w:color="auto"/>
              <w:left w:val="single" w:sz="4" w:space="0" w:color="auto"/>
              <w:bottom w:val="single" w:sz="4" w:space="0" w:color="auto"/>
              <w:right w:val="single" w:sz="4" w:space="0" w:color="auto"/>
            </w:tcBorders>
          </w:tcPr>
          <w:p w14:paraId="32275775" w14:textId="77777777" w:rsidR="000F38C6" w:rsidRPr="000F38C6" w:rsidRDefault="000F38C6" w:rsidP="000F38C6">
            <w:pPr>
              <w:spacing w:line="240" w:lineRule="auto"/>
              <w:rPr>
                <w:rFonts w:cs="Arial"/>
                <w:bCs/>
                <w:sz w:val="20"/>
              </w:rPr>
            </w:pPr>
            <w:r w:rsidRPr="000F38C6">
              <w:rPr>
                <w:rFonts w:cs="Arial"/>
                <w:bCs/>
                <w:sz w:val="20"/>
              </w:rPr>
              <w:t>Odpady stałe zawierające substancje niebezpieczne</w:t>
            </w:r>
          </w:p>
        </w:tc>
        <w:tc>
          <w:tcPr>
            <w:tcW w:w="442" w:type="pct"/>
            <w:tcBorders>
              <w:top w:val="single" w:sz="4" w:space="0" w:color="auto"/>
              <w:left w:val="single" w:sz="4" w:space="0" w:color="auto"/>
              <w:bottom w:val="single" w:sz="4" w:space="0" w:color="auto"/>
              <w:right w:val="single" w:sz="4" w:space="0" w:color="auto"/>
            </w:tcBorders>
          </w:tcPr>
          <w:p w14:paraId="2A52E1C5" w14:textId="77777777" w:rsidR="000F38C6" w:rsidRPr="000F38C6" w:rsidRDefault="000F38C6" w:rsidP="000F38C6">
            <w:pPr>
              <w:spacing w:line="240" w:lineRule="auto"/>
              <w:jc w:val="center"/>
              <w:rPr>
                <w:rFonts w:cs="Arial"/>
                <w:bCs/>
                <w:sz w:val="20"/>
              </w:rPr>
            </w:pPr>
            <w:r w:rsidRPr="000F38C6">
              <w:rPr>
                <w:rFonts w:cs="Arial"/>
                <w:bCs/>
                <w:sz w:val="20"/>
              </w:rPr>
              <w:t>20</w:t>
            </w:r>
          </w:p>
          <w:p w14:paraId="48AC1A3B" w14:textId="77777777" w:rsidR="000F38C6" w:rsidRPr="000F38C6" w:rsidRDefault="000F38C6" w:rsidP="000F38C6">
            <w:pPr>
              <w:spacing w:line="240" w:lineRule="auto"/>
              <w:jc w:val="center"/>
              <w:rPr>
                <w:rFonts w:cs="Arial"/>
                <w:bCs/>
                <w:sz w:val="20"/>
              </w:rPr>
            </w:pPr>
          </w:p>
        </w:tc>
        <w:tc>
          <w:tcPr>
            <w:tcW w:w="1392" w:type="pct"/>
            <w:tcBorders>
              <w:top w:val="single" w:sz="4" w:space="0" w:color="auto"/>
              <w:left w:val="single" w:sz="4" w:space="0" w:color="auto"/>
              <w:bottom w:val="single" w:sz="4" w:space="0" w:color="auto"/>
              <w:right w:val="single" w:sz="4" w:space="0" w:color="auto"/>
            </w:tcBorders>
          </w:tcPr>
          <w:p w14:paraId="0D773735" w14:textId="77777777" w:rsidR="000F38C6" w:rsidRPr="000F38C6" w:rsidRDefault="000F38C6" w:rsidP="000F38C6">
            <w:pPr>
              <w:suppressAutoHyphens/>
              <w:autoSpaceDE w:val="0"/>
              <w:spacing w:line="240" w:lineRule="auto"/>
              <w:rPr>
                <w:rFonts w:cs="Arial"/>
                <w:bCs/>
                <w:sz w:val="20"/>
                <w:lang w:eastAsia="ar-SA"/>
              </w:rPr>
            </w:pPr>
            <w:r w:rsidRPr="000F38C6">
              <w:rPr>
                <w:rFonts w:cs="Arial"/>
                <w:sz w:val="20"/>
                <w:lang w:eastAsia="ar-SA"/>
              </w:rPr>
              <w:t xml:space="preserve">Odpad powstawać będzie podczas przygotowania, obrotu i stosowania organicznych środków ochrony roślin. </w:t>
            </w:r>
            <w:r w:rsidRPr="000F38C6">
              <w:rPr>
                <w:rFonts w:cs="Arial"/>
                <w:sz w:val="20"/>
                <w:lang w:eastAsia="ar-SA"/>
              </w:rPr>
              <w:br/>
            </w:r>
            <w:r w:rsidRPr="000F38C6">
              <w:rPr>
                <w:rFonts w:cs="Arial"/>
                <w:b/>
                <w:sz w:val="20"/>
                <w:lang w:eastAsia="ar-SA"/>
              </w:rPr>
              <w:t>Skład:</w:t>
            </w:r>
            <w:r w:rsidRPr="000F38C6">
              <w:rPr>
                <w:rFonts w:cs="Arial"/>
                <w:sz w:val="20"/>
                <w:lang w:eastAsia="ar-SA"/>
              </w:rPr>
              <w:t xml:space="preserve"> produkty instalacji, surowce, surowce z czyszczenia instalacji i z prac porządkowych,. </w:t>
            </w:r>
            <w:r w:rsidRPr="000F38C6">
              <w:rPr>
                <w:rFonts w:cs="Arial"/>
                <w:b/>
                <w:sz w:val="20"/>
                <w:lang w:eastAsia="ar-SA"/>
              </w:rPr>
              <w:t>Właściwości:</w:t>
            </w:r>
            <w:r w:rsidRPr="000F38C6">
              <w:rPr>
                <w:rFonts w:cs="Arial"/>
                <w:sz w:val="20"/>
                <w:lang w:eastAsia="ar-SA"/>
              </w:rPr>
              <w:t xml:space="preserve"> ciało stałe, substancje palne, HP 5  – działanie toksyczne na narządy docelowe (STOT) lub zagrożenie spowodowane aspiracją, HP 14 – </w:t>
            </w:r>
            <w:proofErr w:type="spellStart"/>
            <w:r w:rsidRPr="000F38C6">
              <w:rPr>
                <w:rFonts w:cs="Arial"/>
                <w:sz w:val="20"/>
                <w:lang w:eastAsia="ar-SA"/>
              </w:rPr>
              <w:t>ekotoksyczne</w:t>
            </w:r>
            <w:proofErr w:type="spellEnd"/>
            <w:r w:rsidRPr="000F38C6">
              <w:rPr>
                <w:rFonts w:cs="Arial"/>
                <w:sz w:val="20"/>
                <w:lang w:eastAsia="ar-SA"/>
              </w:rPr>
              <w:t>, toksyczne.</w:t>
            </w:r>
          </w:p>
        </w:tc>
        <w:tc>
          <w:tcPr>
            <w:tcW w:w="948" w:type="pct"/>
          </w:tcPr>
          <w:p w14:paraId="318DA3B4" w14:textId="77777777" w:rsidR="000F38C6" w:rsidRPr="000F38C6" w:rsidRDefault="000F38C6" w:rsidP="000F38C6">
            <w:pPr>
              <w:spacing w:line="240" w:lineRule="auto"/>
              <w:rPr>
                <w:rFonts w:cs="Arial"/>
                <w:sz w:val="20"/>
              </w:rPr>
            </w:pPr>
            <w:r w:rsidRPr="000F38C6">
              <w:rPr>
                <w:rFonts w:cs="Arial"/>
                <w:sz w:val="20"/>
              </w:rPr>
              <w:t xml:space="preserve">Odpady magazynowane będą na paletach w związanych pakietach lub workach polietylenowych i kartonach lub bębnach oznakowanych etykietą z kodem odpadu, </w:t>
            </w:r>
            <w:r w:rsidRPr="000F38C6">
              <w:rPr>
                <w:rFonts w:cs="Arial"/>
                <w:bCs/>
                <w:sz w:val="20"/>
              </w:rPr>
              <w:t>w centralnym punkcie magazynowania odpadów – naczepa przy obiekcie Ms-33.</w:t>
            </w:r>
          </w:p>
        </w:tc>
        <w:tc>
          <w:tcPr>
            <w:tcW w:w="699" w:type="pct"/>
            <w:vMerge/>
          </w:tcPr>
          <w:p w14:paraId="21CDF3C1" w14:textId="77777777" w:rsidR="000F38C6" w:rsidRPr="000F38C6" w:rsidRDefault="000F38C6" w:rsidP="000F38C6">
            <w:pPr>
              <w:spacing w:line="240" w:lineRule="auto"/>
              <w:rPr>
                <w:rFonts w:cs="Arial"/>
                <w:sz w:val="20"/>
              </w:rPr>
            </w:pPr>
          </w:p>
        </w:tc>
      </w:tr>
      <w:tr w:rsidR="000F38C6" w:rsidRPr="000F38C6" w14:paraId="5DA5E790" w14:textId="77777777" w:rsidTr="00295966">
        <w:tc>
          <w:tcPr>
            <w:tcW w:w="253" w:type="pct"/>
          </w:tcPr>
          <w:p w14:paraId="0CA90D01" w14:textId="77777777" w:rsidR="000F38C6" w:rsidRPr="000F38C6" w:rsidRDefault="000F38C6" w:rsidP="000F38C6">
            <w:pPr>
              <w:spacing w:line="240" w:lineRule="auto"/>
              <w:rPr>
                <w:rFonts w:cs="Arial"/>
                <w:sz w:val="20"/>
              </w:rPr>
            </w:pPr>
            <w:r w:rsidRPr="000F38C6">
              <w:rPr>
                <w:rFonts w:cs="Arial"/>
                <w:sz w:val="20"/>
              </w:rPr>
              <w:t>4</w:t>
            </w:r>
          </w:p>
        </w:tc>
        <w:tc>
          <w:tcPr>
            <w:tcW w:w="507" w:type="pct"/>
          </w:tcPr>
          <w:p w14:paraId="4C6489FF" w14:textId="77777777" w:rsidR="000F38C6" w:rsidRPr="000F38C6" w:rsidRDefault="000F38C6" w:rsidP="000F38C6">
            <w:pPr>
              <w:spacing w:line="240" w:lineRule="auto"/>
              <w:rPr>
                <w:rFonts w:cs="Arial"/>
                <w:sz w:val="20"/>
              </w:rPr>
            </w:pPr>
            <w:r w:rsidRPr="000F38C6">
              <w:rPr>
                <w:rFonts w:cs="Arial"/>
                <w:bCs/>
                <w:sz w:val="20"/>
              </w:rPr>
              <w:t>13 03 07*</w:t>
            </w:r>
          </w:p>
        </w:tc>
        <w:tc>
          <w:tcPr>
            <w:tcW w:w="759" w:type="pct"/>
          </w:tcPr>
          <w:p w14:paraId="480EE30A" w14:textId="77777777" w:rsidR="000F38C6" w:rsidRPr="000F38C6" w:rsidRDefault="000F38C6" w:rsidP="000F38C6">
            <w:pPr>
              <w:spacing w:line="240" w:lineRule="auto"/>
              <w:rPr>
                <w:rFonts w:cs="Arial"/>
                <w:sz w:val="20"/>
              </w:rPr>
            </w:pPr>
            <w:r w:rsidRPr="000F38C6">
              <w:rPr>
                <w:rFonts w:cs="Arial"/>
                <w:bCs/>
                <w:sz w:val="20"/>
              </w:rPr>
              <w:t xml:space="preserve">Mineralne oleje i ciecze stosowane jako </w:t>
            </w:r>
            <w:proofErr w:type="spellStart"/>
            <w:r w:rsidRPr="000F38C6">
              <w:rPr>
                <w:rFonts w:cs="Arial"/>
                <w:bCs/>
                <w:sz w:val="20"/>
              </w:rPr>
              <w:t>elektroizolatory</w:t>
            </w:r>
            <w:proofErr w:type="spellEnd"/>
            <w:r w:rsidRPr="000F38C6">
              <w:rPr>
                <w:rFonts w:cs="Arial"/>
                <w:bCs/>
                <w:sz w:val="20"/>
              </w:rPr>
              <w:t xml:space="preserve"> oraz nośniki ciepła niezawierające związków </w:t>
            </w:r>
            <w:proofErr w:type="spellStart"/>
            <w:r w:rsidRPr="000F38C6">
              <w:rPr>
                <w:rFonts w:cs="Arial"/>
                <w:bCs/>
                <w:sz w:val="20"/>
              </w:rPr>
              <w:t>chlorowcoorganicznych</w:t>
            </w:r>
            <w:proofErr w:type="spellEnd"/>
          </w:p>
        </w:tc>
        <w:tc>
          <w:tcPr>
            <w:tcW w:w="442" w:type="pct"/>
          </w:tcPr>
          <w:p w14:paraId="7E28C395" w14:textId="77777777" w:rsidR="000F38C6" w:rsidRPr="000F38C6" w:rsidRDefault="000F38C6" w:rsidP="000F38C6">
            <w:pPr>
              <w:spacing w:line="240" w:lineRule="auto"/>
              <w:jc w:val="center"/>
              <w:rPr>
                <w:rFonts w:cs="Arial"/>
                <w:sz w:val="20"/>
              </w:rPr>
            </w:pPr>
            <w:r w:rsidRPr="000F38C6">
              <w:rPr>
                <w:rFonts w:cs="Arial"/>
                <w:bCs/>
                <w:sz w:val="20"/>
              </w:rPr>
              <w:t>5</w:t>
            </w:r>
          </w:p>
        </w:tc>
        <w:tc>
          <w:tcPr>
            <w:tcW w:w="1392" w:type="pct"/>
          </w:tcPr>
          <w:p w14:paraId="7CE419DF" w14:textId="77777777" w:rsidR="000F38C6" w:rsidRPr="000F38C6" w:rsidRDefault="000F38C6" w:rsidP="000F38C6">
            <w:pPr>
              <w:suppressAutoHyphens/>
              <w:autoSpaceDE w:val="0"/>
              <w:spacing w:line="240" w:lineRule="auto"/>
              <w:rPr>
                <w:rFonts w:cs="Arial"/>
                <w:bCs/>
                <w:sz w:val="20"/>
                <w:lang w:eastAsia="ar-SA"/>
              </w:rPr>
            </w:pPr>
            <w:r w:rsidRPr="000F38C6">
              <w:rPr>
                <w:rFonts w:cs="Arial"/>
                <w:bCs/>
                <w:sz w:val="20"/>
                <w:lang w:eastAsia="ar-SA"/>
              </w:rPr>
              <w:t xml:space="preserve">Odpad stanowić będzie zużyty olej z układu chłodzenia pompy próżniowej Instalacji Estryfikacji </w:t>
            </w:r>
            <w:proofErr w:type="spellStart"/>
            <w:r w:rsidRPr="000F38C6">
              <w:rPr>
                <w:rFonts w:cs="Arial"/>
                <w:bCs/>
                <w:sz w:val="20"/>
                <w:lang w:eastAsia="ar-SA"/>
              </w:rPr>
              <w:t>Fenoksykwasów</w:t>
            </w:r>
            <w:proofErr w:type="spellEnd"/>
            <w:r w:rsidRPr="000F38C6">
              <w:rPr>
                <w:rFonts w:cs="Arial"/>
                <w:bCs/>
                <w:sz w:val="20"/>
                <w:lang w:eastAsia="ar-SA"/>
              </w:rPr>
              <w:t xml:space="preserve">. </w:t>
            </w:r>
            <w:r w:rsidRPr="000F38C6">
              <w:rPr>
                <w:rFonts w:cs="Arial"/>
                <w:bCs/>
                <w:sz w:val="20"/>
                <w:lang w:eastAsia="ar-SA"/>
              </w:rPr>
              <w:br/>
            </w:r>
            <w:r w:rsidRPr="000F38C6">
              <w:rPr>
                <w:rFonts w:cs="Arial"/>
                <w:b/>
                <w:bCs/>
                <w:sz w:val="20"/>
                <w:lang w:eastAsia="ar-SA"/>
              </w:rPr>
              <w:t>Skład:</w:t>
            </w:r>
            <w:r w:rsidRPr="000F38C6">
              <w:rPr>
                <w:rFonts w:cs="Arial"/>
                <w:bCs/>
                <w:sz w:val="20"/>
                <w:lang w:eastAsia="ar-SA"/>
              </w:rPr>
              <w:t xml:space="preserve"> oleje bazowe zawierające wysokowrzące węglowodory</w:t>
            </w:r>
          </w:p>
          <w:p w14:paraId="55C16BD5" w14:textId="77777777" w:rsidR="000F38C6" w:rsidRPr="000F38C6" w:rsidRDefault="000F38C6" w:rsidP="000F38C6">
            <w:pPr>
              <w:suppressAutoHyphens/>
              <w:autoSpaceDE w:val="0"/>
              <w:spacing w:line="240" w:lineRule="auto"/>
              <w:rPr>
                <w:rFonts w:cs="Arial"/>
                <w:bCs/>
                <w:sz w:val="20"/>
                <w:lang w:eastAsia="ar-SA"/>
              </w:rPr>
            </w:pPr>
            <w:r w:rsidRPr="000F38C6">
              <w:rPr>
                <w:rFonts w:cs="Arial"/>
                <w:b/>
                <w:bCs/>
                <w:sz w:val="20"/>
                <w:lang w:eastAsia="ar-SA"/>
              </w:rPr>
              <w:t>Właściwości:</w:t>
            </w:r>
            <w:r w:rsidRPr="000F38C6">
              <w:rPr>
                <w:rFonts w:cs="Arial"/>
                <w:bCs/>
                <w:sz w:val="20"/>
                <w:lang w:eastAsia="ar-SA"/>
              </w:rPr>
              <w:t xml:space="preserve"> substancja ciekła, HP 14 – </w:t>
            </w:r>
            <w:proofErr w:type="spellStart"/>
            <w:r w:rsidRPr="000F38C6">
              <w:rPr>
                <w:rFonts w:cs="Arial"/>
                <w:bCs/>
                <w:sz w:val="20"/>
                <w:lang w:eastAsia="ar-SA"/>
              </w:rPr>
              <w:t>ekotoksyczne</w:t>
            </w:r>
            <w:proofErr w:type="spellEnd"/>
            <w:r w:rsidRPr="000F38C6">
              <w:rPr>
                <w:rFonts w:cs="Arial"/>
                <w:bCs/>
                <w:sz w:val="20"/>
                <w:lang w:eastAsia="ar-SA"/>
              </w:rPr>
              <w:t>.</w:t>
            </w:r>
          </w:p>
        </w:tc>
        <w:tc>
          <w:tcPr>
            <w:tcW w:w="948" w:type="pct"/>
          </w:tcPr>
          <w:p w14:paraId="7852B2E7" w14:textId="77777777" w:rsidR="000F38C6" w:rsidRPr="000F38C6" w:rsidRDefault="000F38C6" w:rsidP="000F38C6">
            <w:pPr>
              <w:spacing w:line="240" w:lineRule="auto"/>
              <w:rPr>
                <w:rFonts w:cs="Arial"/>
                <w:sz w:val="20"/>
              </w:rPr>
            </w:pPr>
            <w:r w:rsidRPr="000F38C6">
              <w:rPr>
                <w:rFonts w:cs="Arial"/>
                <w:sz w:val="20"/>
              </w:rPr>
              <w:t>Odpady magazynowane będą na paletach w szczelnie zamkniętych pojemnikach oznakowanych etykietą z kodem odpadu, w centralnym punkcie magazynowania odpadów – kontener wyposażony w wannę wychwytową i ociekową przy obiekcie Ms-33.</w:t>
            </w:r>
          </w:p>
        </w:tc>
        <w:tc>
          <w:tcPr>
            <w:tcW w:w="699" w:type="pct"/>
            <w:vMerge/>
          </w:tcPr>
          <w:p w14:paraId="17A630AC" w14:textId="77777777" w:rsidR="000F38C6" w:rsidRPr="000F38C6" w:rsidRDefault="000F38C6" w:rsidP="000F38C6">
            <w:pPr>
              <w:spacing w:line="240" w:lineRule="auto"/>
              <w:rPr>
                <w:rFonts w:cs="Arial"/>
                <w:sz w:val="20"/>
              </w:rPr>
            </w:pPr>
          </w:p>
        </w:tc>
      </w:tr>
      <w:tr w:rsidR="000F38C6" w:rsidRPr="000F38C6" w14:paraId="65B3BE9A" w14:textId="77777777" w:rsidTr="00295966">
        <w:trPr>
          <w:trHeight w:val="849"/>
        </w:trPr>
        <w:tc>
          <w:tcPr>
            <w:tcW w:w="253" w:type="pct"/>
          </w:tcPr>
          <w:p w14:paraId="40B1582E" w14:textId="77777777" w:rsidR="000F38C6" w:rsidRPr="000F38C6" w:rsidRDefault="000F38C6" w:rsidP="000F38C6">
            <w:pPr>
              <w:spacing w:line="240" w:lineRule="auto"/>
              <w:rPr>
                <w:rFonts w:cs="Arial"/>
                <w:sz w:val="20"/>
              </w:rPr>
            </w:pPr>
            <w:r w:rsidRPr="000F38C6">
              <w:rPr>
                <w:rFonts w:cs="Arial"/>
                <w:sz w:val="20"/>
              </w:rPr>
              <w:t>5</w:t>
            </w:r>
          </w:p>
        </w:tc>
        <w:tc>
          <w:tcPr>
            <w:tcW w:w="507" w:type="pct"/>
          </w:tcPr>
          <w:p w14:paraId="6E90A085" w14:textId="77777777" w:rsidR="000F38C6" w:rsidRPr="000F38C6" w:rsidRDefault="000F38C6" w:rsidP="000F38C6">
            <w:pPr>
              <w:spacing w:line="240" w:lineRule="auto"/>
              <w:rPr>
                <w:rFonts w:cs="Arial"/>
                <w:sz w:val="20"/>
              </w:rPr>
            </w:pPr>
            <w:r w:rsidRPr="000F38C6">
              <w:rPr>
                <w:rFonts w:cs="Arial"/>
                <w:bCs/>
                <w:sz w:val="20"/>
              </w:rPr>
              <w:t>15 01 10*</w:t>
            </w:r>
          </w:p>
        </w:tc>
        <w:tc>
          <w:tcPr>
            <w:tcW w:w="759" w:type="pct"/>
          </w:tcPr>
          <w:p w14:paraId="3D6AF6EB" w14:textId="77777777" w:rsidR="000F38C6" w:rsidRPr="000F38C6" w:rsidRDefault="000F38C6" w:rsidP="000F38C6">
            <w:pPr>
              <w:spacing w:line="240" w:lineRule="auto"/>
              <w:rPr>
                <w:rFonts w:cs="Arial"/>
                <w:sz w:val="20"/>
              </w:rPr>
            </w:pPr>
            <w:r w:rsidRPr="000F38C6">
              <w:rPr>
                <w:rFonts w:cs="Arial"/>
                <w:bCs/>
                <w:sz w:val="20"/>
              </w:rPr>
              <w:t xml:space="preserve">Opakowania zawierające pozostałości substancji niebezpiecznych lub nimi zanieczyszczone </w:t>
            </w:r>
          </w:p>
        </w:tc>
        <w:tc>
          <w:tcPr>
            <w:tcW w:w="442" w:type="pct"/>
          </w:tcPr>
          <w:p w14:paraId="4B8F5EBA" w14:textId="77777777" w:rsidR="000F38C6" w:rsidRPr="000F38C6" w:rsidRDefault="000F38C6" w:rsidP="000F38C6">
            <w:pPr>
              <w:spacing w:line="240" w:lineRule="auto"/>
              <w:jc w:val="center"/>
              <w:rPr>
                <w:rFonts w:cs="Arial"/>
                <w:sz w:val="20"/>
              </w:rPr>
            </w:pPr>
            <w:r w:rsidRPr="000F38C6">
              <w:rPr>
                <w:rFonts w:cs="Arial"/>
                <w:bCs/>
                <w:sz w:val="20"/>
              </w:rPr>
              <w:t>15</w:t>
            </w:r>
          </w:p>
        </w:tc>
        <w:tc>
          <w:tcPr>
            <w:tcW w:w="1392" w:type="pct"/>
          </w:tcPr>
          <w:p w14:paraId="5631D8BD" w14:textId="77777777" w:rsidR="000F38C6" w:rsidRPr="000F38C6" w:rsidRDefault="000F38C6" w:rsidP="000F38C6">
            <w:pPr>
              <w:spacing w:line="240" w:lineRule="auto"/>
              <w:rPr>
                <w:rFonts w:cs="Arial"/>
                <w:bCs/>
                <w:sz w:val="20"/>
              </w:rPr>
            </w:pPr>
            <w:r w:rsidRPr="000F38C6">
              <w:rPr>
                <w:rFonts w:cs="Arial"/>
                <w:bCs/>
                <w:sz w:val="20"/>
              </w:rPr>
              <w:t xml:space="preserve">Odpad stanowić będą opakowania po próbkach laboratoryjnych estrów z produkcji i  laboratoriów (buteleczki z tworzywa) oraz puszki, </w:t>
            </w:r>
            <w:proofErr w:type="spellStart"/>
            <w:r w:rsidRPr="000F38C6">
              <w:rPr>
                <w:rFonts w:cs="Arial"/>
                <w:bCs/>
                <w:sz w:val="20"/>
              </w:rPr>
              <w:t>hoboki</w:t>
            </w:r>
            <w:proofErr w:type="spellEnd"/>
            <w:r w:rsidRPr="000F38C6">
              <w:rPr>
                <w:rFonts w:cs="Arial"/>
                <w:bCs/>
                <w:sz w:val="20"/>
              </w:rPr>
              <w:t xml:space="preserve">, beczki metalowe, polietylenowe, kontenery IBC, Big </w:t>
            </w:r>
            <w:proofErr w:type="spellStart"/>
            <w:r w:rsidRPr="000F38C6">
              <w:rPr>
                <w:rFonts w:cs="Arial"/>
                <w:bCs/>
                <w:sz w:val="20"/>
              </w:rPr>
              <w:t>bagi</w:t>
            </w:r>
            <w:proofErr w:type="spellEnd"/>
            <w:r w:rsidRPr="000F38C6">
              <w:rPr>
                <w:rFonts w:cs="Arial"/>
                <w:bCs/>
                <w:sz w:val="20"/>
              </w:rPr>
              <w:t xml:space="preserve">, worki polietylenowe i polipropylenowe zanieczyszczone </w:t>
            </w:r>
            <w:proofErr w:type="spellStart"/>
            <w:r w:rsidRPr="000F38C6">
              <w:rPr>
                <w:rFonts w:cs="Arial"/>
                <w:bCs/>
                <w:sz w:val="20"/>
              </w:rPr>
              <w:t>fenoksykwasami</w:t>
            </w:r>
            <w:proofErr w:type="spellEnd"/>
            <w:r w:rsidRPr="000F38C6">
              <w:rPr>
                <w:rFonts w:cs="Arial"/>
                <w:bCs/>
                <w:sz w:val="20"/>
              </w:rPr>
              <w:t xml:space="preserve">, estrami </w:t>
            </w:r>
            <w:proofErr w:type="spellStart"/>
            <w:r w:rsidRPr="000F38C6">
              <w:rPr>
                <w:rFonts w:cs="Arial"/>
                <w:bCs/>
                <w:sz w:val="20"/>
              </w:rPr>
              <w:t>fenoksykwasów</w:t>
            </w:r>
            <w:proofErr w:type="spellEnd"/>
            <w:r w:rsidRPr="000F38C6">
              <w:rPr>
                <w:rFonts w:cs="Arial"/>
                <w:bCs/>
                <w:sz w:val="20"/>
              </w:rPr>
              <w:t>, kwasem para-</w:t>
            </w:r>
            <w:proofErr w:type="spellStart"/>
            <w:r w:rsidRPr="000F38C6">
              <w:rPr>
                <w:rFonts w:cs="Arial"/>
                <w:bCs/>
                <w:sz w:val="20"/>
              </w:rPr>
              <w:t>toluenosulfonowym</w:t>
            </w:r>
            <w:proofErr w:type="spellEnd"/>
            <w:r w:rsidRPr="000F38C6">
              <w:rPr>
                <w:rFonts w:cs="Arial"/>
                <w:bCs/>
                <w:sz w:val="20"/>
              </w:rPr>
              <w:t xml:space="preserve">, rozpuszczalnikami organicznymi. </w:t>
            </w:r>
            <w:r w:rsidRPr="000F38C6">
              <w:rPr>
                <w:rFonts w:cs="Arial"/>
                <w:bCs/>
                <w:sz w:val="20"/>
              </w:rPr>
              <w:br/>
            </w:r>
            <w:r w:rsidRPr="000F38C6">
              <w:rPr>
                <w:rFonts w:cs="Arial"/>
                <w:b/>
                <w:bCs/>
                <w:sz w:val="20"/>
              </w:rPr>
              <w:t>Skład:</w:t>
            </w:r>
            <w:r w:rsidRPr="000F38C6">
              <w:rPr>
                <w:rFonts w:cs="Arial"/>
                <w:bCs/>
                <w:sz w:val="20"/>
              </w:rPr>
              <w:t xml:space="preserve"> papier celuloza, polietylen, polipropylen, stal zanieczyszczone rozpuszczalnikami organicznymi, estrami </w:t>
            </w:r>
            <w:proofErr w:type="spellStart"/>
            <w:r w:rsidRPr="000F38C6">
              <w:rPr>
                <w:rFonts w:cs="Arial"/>
                <w:bCs/>
                <w:sz w:val="20"/>
              </w:rPr>
              <w:t>fenoksykwasów</w:t>
            </w:r>
            <w:proofErr w:type="spellEnd"/>
            <w:r w:rsidRPr="000F38C6">
              <w:rPr>
                <w:rFonts w:cs="Arial"/>
                <w:bCs/>
                <w:sz w:val="20"/>
              </w:rPr>
              <w:t>, kwasem para-</w:t>
            </w:r>
            <w:proofErr w:type="spellStart"/>
            <w:r w:rsidRPr="000F38C6">
              <w:rPr>
                <w:rFonts w:cs="Arial"/>
                <w:bCs/>
                <w:sz w:val="20"/>
              </w:rPr>
              <w:t>toluenosulfonowym</w:t>
            </w:r>
            <w:proofErr w:type="spellEnd"/>
            <w:r w:rsidRPr="000F38C6">
              <w:rPr>
                <w:rFonts w:cs="Arial"/>
                <w:bCs/>
                <w:sz w:val="20"/>
              </w:rPr>
              <w:t xml:space="preserve">, kwasami MCPP i MCPA. </w:t>
            </w:r>
            <w:r w:rsidRPr="000F38C6">
              <w:rPr>
                <w:rFonts w:cs="Arial"/>
                <w:bCs/>
                <w:sz w:val="20"/>
              </w:rPr>
              <w:br/>
            </w:r>
            <w:r w:rsidRPr="000F38C6">
              <w:rPr>
                <w:rFonts w:cs="Arial"/>
                <w:b/>
                <w:bCs/>
                <w:sz w:val="20"/>
              </w:rPr>
              <w:t>Właściwości:</w:t>
            </w:r>
            <w:r w:rsidRPr="000F38C6">
              <w:rPr>
                <w:rFonts w:cs="Arial"/>
                <w:bCs/>
                <w:sz w:val="20"/>
              </w:rPr>
              <w:t xml:space="preserve"> ciało stałe w postaci nieregularnych arkuszy lub kłębów folii/papieru, butelek, kanistrów, beczek PE, HP 3 – łatwopalne, HP4 - działanie drażniące na skórę i powodujące uszkodzenie oczu, HP 8 – żrące, HP14 – </w:t>
            </w:r>
            <w:proofErr w:type="spellStart"/>
            <w:r w:rsidRPr="000F38C6">
              <w:rPr>
                <w:rFonts w:cs="Arial"/>
                <w:bCs/>
                <w:sz w:val="20"/>
              </w:rPr>
              <w:t>ekotoksyczne</w:t>
            </w:r>
            <w:proofErr w:type="spellEnd"/>
            <w:r w:rsidRPr="000F38C6">
              <w:rPr>
                <w:rFonts w:cs="Arial"/>
                <w:bCs/>
                <w:sz w:val="20"/>
              </w:rPr>
              <w:t>.</w:t>
            </w:r>
          </w:p>
        </w:tc>
        <w:tc>
          <w:tcPr>
            <w:tcW w:w="948" w:type="pct"/>
          </w:tcPr>
          <w:p w14:paraId="5154BC53" w14:textId="77777777" w:rsidR="000F38C6" w:rsidRPr="000F38C6" w:rsidRDefault="000F38C6" w:rsidP="000F38C6">
            <w:pPr>
              <w:spacing w:line="240" w:lineRule="auto"/>
              <w:rPr>
                <w:rFonts w:cs="Arial"/>
                <w:sz w:val="20"/>
              </w:rPr>
            </w:pPr>
            <w:r w:rsidRPr="000F38C6">
              <w:rPr>
                <w:rFonts w:cs="Arial"/>
                <w:sz w:val="20"/>
              </w:rPr>
              <w:t>Odpady magazynowane będą na paletach w związanych pakietach lub workach polietylenowych, big-</w:t>
            </w:r>
            <w:proofErr w:type="spellStart"/>
            <w:r w:rsidRPr="000F38C6">
              <w:rPr>
                <w:rFonts w:cs="Arial"/>
                <w:sz w:val="20"/>
              </w:rPr>
              <w:t>bagach</w:t>
            </w:r>
            <w:proofErr w:type="spellEnd"/>
            <w:r w:rsidRPr="000F38C6">
              <w:rPr>
                <w:rFonts w:cs="Arial"/>
                <w:sz w:val="20"/>
              </w:rPr>
              <w:t xml:space="preserve">, pojemniki metalowe, polietylenowe i polipropylenowe na paletach, na tackach owiniętych folią, oznakowanych etykietą z kodem odpadu, w centralnym punkcie magazynowania odpadów – </w:t>
            </w:r>
            <w:proofErr w:type="spellStart"/>
            <w:r w:rsidRPr="000F38C6">
              <w:rPr>
                <w:rFonts w:cs="Arial"/>
                <w:sz w:val="20"/>
              </w:rPr>
              <w:t>prasokontener</w:t>
            </w:r>
            <w:proofErr w:type="spellEnd"/>
            <w:r w:rsidRPr="000F38C6">
              <w:rPr>
                <w:rFonts w:cs="Arial"/>
                <w:sz w:val="20"/>
              </w:rPr>
              <w:t xml:space="preserve"> lub naczepa przy obiekcie Ms-33.</w:t>
            </w:r>
          </w:p>
        </w:tc>
        <w:tc>
          <w:tcPr>
            <w:tcW w:w="699" w:type="pct"/>
            <w:vMerge/>
          </w:tcPr>
          <w:p w14:paraId="3AC9AB0C" w14:textId="77777777" w:rsidR="000F38C6" w:rsidRPr="000F38C6" w:rsidRDefault="000F38C6" w:rsidP="000F38C6">
            <w:pPr>
              <w:spacing w:line="240" w:lineRule="auto"/>
              <w:rPr>
                <w:rFonts w:cs="Arial"/>
                <w:sz w:val="20"/>
              </w:rPr>
            </w:pPr>
          </w:p>
        </w:tc>
      </w:tr>
      <w:tr w:rsidR="000F38C6" w:rsidRPr="000F38C6" w14:paraId="6E48D349" w14:textId="77777777" w:rsidTr="00295966">
        <w:tc>
          <w:tcPr>
            <w:tcW w:w="253" w:type="pct"/>
          </w:tcPr>
          <w:p w14:paraId="3BA41295" w14:textId="77777777" w:rsidR="000F38C6" w:rsidRPr="000F38C6" w:rsidRDefault="000F38C6" w:rsidP="000F38C6">
            <w:pPr>
              <w:spacing w:line="240" w:lineRule="auto"/>
              <w:rPr>
                <w:rFonts w:cs="Arial"/>
                <w:sz w:val="20"/>
              </w:rPr>
            </w:pPr>
            <w:r w:rsidRPr="000F38C6">
              <w:rPr>
                <w:rFonts w:cs="Arial"/>
                <w:sz w:val="20"/>
              </w:rPr>
              <w:t>6</w:t>
            </w:r>
          </w:p>
        </w:tc>
        <w:tc>
          <w:tcPr>
            <w:tcW w:w="507" w:type="pct"/>
          </w:tcPr>
          <w:p w14:paraId="2069A28A" w14:textId="77777777" w:rsidR="000F38C6" w:rsidRPr="000F38C6" w:rsidRDefault="000F38C6" w:rsidP="000F38C6">
            <w:pPr>
              <w:spacing w:line="240" w:lineRule="auto"/>
              <w:rPr>
                <w:rFonts w:cs="Arial"/>
                <w:sz w:val="20"/>
              </w:rPr>
            </w:pPr>
            <w:r w:rsidRPr="000F38C6">
              <w:rPr>
                <w:rFonts w:cs="Arial"/>
                <w:bCs/>
                <w:sz w:val="20"/>
              </w:rPr>
              <w:t>15 02 02*</w:t>
            </w:r>
          </w:p>
        </w:tc>
        <w:tc>
          <w:tcPr>
            <w:tcW w:w="759" w:type="pct"/>
          </w:tcPr>
          <w:p w14:paraId="0F8D5BC2" w14:textId="77777777" w:rsidR="000F38C6" w:rsidRPr="000F38C6" w:rsidRDefault="000F38C6" w:rsidP="000F38C6">
            <w:pPr>
              <w:spacing w:line="240" w:lineRule="auto"/>
              <w:rPr>
                <w:rFonts w:cs="Arial"/>
                <w:sz w:val="20"/>
              </w:rPr>
            </w:pPr>
            <w:r w:rsidRPr="000F38C6">
              <w:rPr>
                <w:rFonts w:cs="Arial"/>
                <w:bCs/>
                <w:sz w:val="20"/>
              </w:rPr>
              <w:t xml:space="preserve">Sorbenty, materiały filtracyjne (w tym filtry olejowe nieujęte w innych grupach), tkaniny do wycierania (np. szmaty, ścierki) i ubrania ochronne zanieczyszczone substancjami </w:t>
            </w:r>
            <w:proofErr w:type="spellStart"/>
            <w:r w:rsidRPr="000F38C6">
              <w:rPr>
                <w:rFonts w:cs="Arial"/>
                <w:bCs/>
                <w:sz w:val="20"/>
              </w:rPr>
              <w:t>niebez-piecznymi</w:t>
            </w:r>
            <w:proofErr w:type="spellEnd"/>
            <w:r w:rsidRPr="000F38C6">
              <w:rPr>
                <w:rFonts w:cs="Arial"/>
                <w:bCs/>
                <w:sz w:val="20"/>
              </w:rPr>
              <w:t xml:space="preserve"> (np. PCB)</w:t>
            </w:r>
          </w:p>
        </w:tc>
        <w:tc>
          <w:tcPr>
            <w:tcW w:w="442" w:type="pct"/>
          </w:tcPr>
          <w:p w14:paraId="3D05C9DD" w14:textId="77777777" w:rsidR="000F38C6" w:rsidRPr="000F38C6" w:rsidRDefault="000F38C6" w:rsidP="000F38C6">
            <w:pPr>
              <w:spacing w:line="240" w:lineRule="auto"/>
              <w:jc w:val="center"/>
              <w:rPr>
                <w:rFonts w:cs="Arial"/>
                <w:sz w:val="20"/>
              </w:rPr>
            </w:pPr>
            <w:r w:rsidRPr="000F38C6">
              <w:rPr>
                <w:rFonts w:cs="Arial"/>
                <w:bCs/>
                <w:sz w:val="20"/>
              </w:rPr>
              <w:t>30</w:t>
            </w:r>
          </w:p>
        </w:tc>
        <w:tc>
          <w:tcPr>
            <w:tcW w:w="1392" w:type="pct"/>
          </w:tcPr>
          <w:p w14:paraId="221DF974" w14:textId="77777777" w:rsidR="000F38C6" w:rsidRPr="000F38C6" w:rsidRDefault="000F38C6" w:rsidP="000F38C6">
            <w:pPr>
              <w:spacing w:line="240" w:lineRule="auto"/>
              <w:rPr>
                <w:rFonts w:cs="Arial"/>
                <w:b/>
                <w:bCs/>
                <w:sz w:val="20"/>
              </w:rPr>
            </w:pPr>
            <w:r w:rsidRPr="000F38C6">
              <w:rPr>
                <w:rFonts w:cs="Arial"/>
                <w:bCs/>
                <w:sz w:val="20"/>
              </w:rPr>
              <w:t xml:space="preserve">Odpad stanowić będą wkłady filtracyjne przy filtracji estrów; czyściwo, ubrania zabrudzone przez pracowników na Instalacji Estryfikacji </w:t>
            </w:r>
            <w:proofErr w:type="spellStart"/>
            <w:r w:rsidRPr="000F38C6">
              <w:rPr>
                <w:rFonts w:cs="Arial"/>
                <w:bCs/>
                <w:sz w:val="20"/>
              </w:rPr>
              <w:t>Fenoksykwasów</w:t>
            </w:r>
            <w:proofErr w:type="spellEnd"/>
            <w:r w:rsidRPr="000F38C6">
              <w:rPr>
                <w:rFonts w:cs="Arial"/>
                <w:bCs/>
                <w:sz w:val="20"/>
              </w:rPr>
              <w:t xml:space="preserve">. </w:t>
            </w:r>
            <w:r w:rsidRPr="000F38C6">
              <w:rPr>
                <w:rFonts w:cs="Arial"/>
                <w:bCs/>
                <w:sz w:val="20"/>
              </w:rPr>
              <w:br/>
            </w:r>
            <w:r w:rsidRPr="000F38C6">
              <w:rPr>
                <w:rFonts w:cs="Arial"/>
                <w:b/>
                <w:bCs/>
                <w:sz w:val="20"/>
              </w:rPr>
              <w:t>Skład:</w:t>
            </w:r>
            <w:r w:rsidRPr="000F38C6">
              <w:rPr>
                <w:rFonts w:cs="Arial"/>
                <w:bCs/>
                <w:sz w:val="20"/>
              </w:rPr>
              <w:t xml:space="preserve"> poliester, poliamid, bawełna, zanieczyszczone rozpuszczalnikami organicznymi, estrami </w:t>
            </w:r>
            <w:proofErr w:type="spellStart"/>
            <w:r w:rsidRPr="000F38C6">
              <w:rPr>
                <w:rFonts w:cs="Arial"/>
                <w:bCs/>
                <w:sz w:val="20"/>
              </w:rPr>
              <w:t>fenoksykwasów</w:t>
            </w:r>
            <w:proofErr w:type="spellEnd"/>
            <w:r w:rsidRPr="000F38C6">
              <w:rPr>
                <w:rFonts w:cs="Arial"/>
                <w:bCs/>
                <w:sz w:val="20"/>
              </w:rPr>
              <w:t xml:space="preserve">, węglem aktywnym. </w:t>
            </w:r>
            <w:r w:rsidRPr="000F38C6">
              <w:rPr>
                <w:rFonts w:cs="Arial"/>
                <w:bCs/>
                <w:sz w:val="20"/>
              </w:rPr>
              <w:br/>
            </w:r>
            <w:r w:rsidRPr="000F38C6">
              <w:rPr>
                <w:rFonts w:cs="Arial"/>
                <w:b/>
                <w:bCs/>
                <w:sz w:val="20"/>
              </w:rPr>
              <w:t>Właściwości:</w:t>
            </w:r>
            <w:r w:rsidRPr="000F38C6">
              <w:rPr>
                <w:rFonts w:cs="Arial"/>
                <w:bCs/>
                <w:sz w:val="20"/>
              </w:rPr>
              <w:t xml:space="preserve"> ciało stałe, HP 3 – łatwopalne, HP 4 - działanie drażniące na skórę i powodujące uszkodzenie oczu, HP 7 –  rakotwórcze, HP 14 – </w:t>
            </w:r>
            <w:proofErr w:type="spellStart"/>
            <w:r w:rsidRPr="000F38C6">
              <w:rPr>
                <w:rFonts w:cs="Arial"/>
                <w:bCs/>
                <w:sz w:val="20"/>
              </w:rPr>
              <w:t>ekotoksyczne</w:t>
            </w:r>
            <w:proofErr w:type="spellEnd"/>
            <w:r w:rsidRPr="000F38C6">
              <w:rPr>
                <w:rFonts w:cs="Arial"/>
                <w:bCs/>
                <w:sz w:val="20"/>
              </w:rPr>
              <w:t>.</w:t>
            </w:r>
          </w:p>
        </w:tc>
        <w:tc>
          <w:tcPr>
            <w:tcW w:w="948" w:type="pct"/>
          </w:tcPr>
          <w:p w14:paraId="72F7ACA2" w14:textId="77777777" w:rsidR="000F38C6" w:rsidRPr="000F38C6" w:rsidRDefault="000F38C6" w:rsidP="000F38C6">
            <w:pPr>
              <w:spacing w:line="240" w:lineRule="auto"/>
              <w:rPr>
                <w:rFonts w:cs="Arial"/>
                <w:sz w:val="20"/>
              </w:rPr>
            </w:pPr>
            <w:r w:rsidRPr="000F38C6">
              <w:rPr>
                <w:rFonts w:cs="Arial"/>
                <w:sz w:val="20"/>
              </w:rPr>
              <w:t>Odpady magazynowane będą na paletach w szczelnie zamkniętych bębnach metalowych lub polietylenowych oznakowanych etykietą z kodem odpadu, w centralnym punkcie magazynowania odpadów – naczepa przy obiekcie Ms-33.</w:t>
            </w:r>
          </w:p>
        </w:tc>
        <w:tc>
          <w:tcPr>
            <w:tcW w:w="699" w:type="pct"/>
            <w:vMerge/>
          </w:tcPr>
          <w:p w14:paraId="22A6A65C" w14:textId="77777777" w:rsidR="000F38C6" w:rsidRPr="000F38C6" w:rsidRDefault="000F38C6" w:rsidP="000F38C6">
            <w:pPr>
              <w:spacing w:line="240" w:lineRule="auto"/>
              <w:rPr>
                <w:rFonts w:cs="Arial"/>
                <w:sz w:val="20"/>
              </w:rPr>
            </w:pPr>
          </w:p>
        </w:tc>
      </w:tr>
      <w:tr w:rsidR="000F38C6" w:rsidRPr="000F38C6" w14:paraId="35E73E62" w14:textId="77777777" w:rsidTr="00295966">
        <w:trPr>
          <w:trHeight w:val="4904"/>
        </w:trPr>
        <w:tc>
          <w:tcPr>
            <w:tcW w:w="253" w:type="pct"/>
          </w:tcPr>
          <w:p w14:paraId="7ADE9CBD" w14:textId="77777777" w:rsidR="000F38C6" w:rsidRPr="000F38C6" w:rsidRDefault="000F38C6" w:rsidP="000F38C6">
            <w:pPr>
              <w:spacing w:line="240" w:lineRule="auto"/>
              <w:rPr>
                <w:rFonts w:cs="Arial"/>
                <w:sz w:val="20"/>
              </w:rPr>
            </w:pPr>
            <w:r w:rsidRPr="000F38C6">
              <w:rPr>
                <w:rFonts w:cs="Arial"/>
                <w:sz w:val="20"/>
              </w:rPr>
              <w:t>7</w:t>
            </w:r>
          </w:p>
        </w:tc>
        <w:tc>
          <w:tcPr>
            <w:tcW w:w="507" w:type="pct"/>
            <w:tcBorders>
              <w:top w:val="single" w:sz="4" w:space="0" w:color="auto"/>
              <w:left w:val="single" w:sz="4" w:space="0" w:color="auto"/>
              <w:bottom w:val="single" w:sz="4" w:space="0" w:color="auto"/>
              <w:right w:val="single" w:sz="4" w:space="0" w:color="auto"/>
            </w:tcBorders>
          </w:tcPr>
          <w:p w14:paraId="492FFD5D" w14:textId="77777777" w:rsidR="000F38C6" w:rsidRPr="000F38C6" w:rsidRDefault="000F38C6" w:rsidP="000F38C6">
            <w:pPr>
              <w:spacing w:line="240" w:lineRule="auto"/>
              <w:rPr>
                <w:rFonts w:cs="Arial"/>
                <w:bCs/>
                <w:sz w:val="20"/>
              </w:rPr>
            </w:pPr>
            <w:r w:rsidRPr="000F38C6">
              <w:rPr>
                <w:rFonts w:cs="Arial"/>
                <w:sz w:val="20"/>
              </w:rPr>
              <w:t>16 07 09*</w:t>
            </w:r>
          </w:p>
        </w:tc>
        <w:tc>
          <w:tcPr>
            <w:tcW w:w="759" w:type="pct"/>
            <w:tcBorders>
              <w:top w:val="single" w:sz="4" w:space="0" w:color="auto"/>
              <w:left w:val="single" w:sz="4" w:space="0" w:color="auto"/>
              <w:bottom w:val="single" w:sz="4" w:space="0" w:color="auto"/>
              <w:right w:val="single" w:sz="4" w:space="0" w:color="auto"/>
            </w:tcBorders>
          </w:tcPr>
          <w:p w14:paraId="5117B89E" w14:textId="77777777" w:rsidR="000F38C6" w:rsidRPr="000F38C6" w:rsidRDefault="000F38C6" w:rsidP="000F38C6">
            <w:pPr>
              <w:spacing w:line="240" w:lineRule="auto"/>
              <w:rPr>
                <w:rFonts w:cs="Arial"/>
                <w:bCs/>
                <w:sz w:val="20"/>
              </w:rPr>
            </w:pPr>
            <w:r w:rsidRPr="000F38C6">
              <w:rPr>
                <w:rFonts w:cs="Arial"/>
                <w:sz w:val="20"/>
              </w:rPr>
              <w:t>Odpady zawierające inne substancje niebezpieczne</w:t>
            </w:r>
          </w:p>
        </w:tc>
        <w:tc>
          <w:tcPr>
            <w:tcW w:w="442" w:type="pct"/>
            <w:tcBorders>
              <w:top w:val="single" w:sz="4" w:space="0" w:color="auto"/>
              <w:left w:val="single" w:sz="4" w:space="0" w:color="auto"/>
              <w:bottom w:val="single" w:sz="4" w:space="0" w:color="auto"/>
              <w:right w:val="single" w:sz="4" w:space="0" w:color="auto"/>
            </w:tcBorders>
          </w:tcPr>
          <w:p w14:paraId="16126B74" w14:textId="77777777" w:rsidR="000F38C6" w:rsidRPr="000F38C6" w:rsidRDefault="000F38C6" w:rsidP="000F38C6">
            <w:pPr>
              <w:spacing w:line="240" w:lineRule="auto"/>
              <w:jc w:val="center"/>
              <w:rPr>
                <w:rFonts w:cs="Arial"/>
                <w:bCs/>
                <w:sz w:val="20"/>
              </w:rPr>
            </w:pPr>
            <w:r w:rsidRPr="000F38C6">
              <w:rPr>
                <w:rFonts w:cs="Arial"/>
                <w:sz w:val="20"/>
              </w:rPr>
              <w:t>20</w:t>
            </w:r>
          </w:p>
        </w:tc>
        <w:tc>
          <w:tcPr>
            <w:tcW w:w="1392" w:type="pct"/>
            <w:tcBorders>
              <w:top w:val="single" w:sz="4" w:space="0" w:color="auto"/>
              <w:left w:val="single" w:sz="4" w:space="0" w:color="auto"/>
              <w:bottom w:val="single" w:sz="4" w:space="0" w:color="auto"/>
              <w:right w:val="single" w:sz="4" w:space="0" w:color="auto"/>
            </w:tcBorders>
          </w:tcPr>
          <w:p w14:paraId="5BB103C0" w14:textId="77777777" w:rsidR="000F38C6" w:rsidRPr="000F38C6" w:rsidRDefault="000F38C6" w:rsidP="000F38C6">
            <w:pPr>
              <w:spacing w:line="240" w:lineRule="auto"/>
              <w:rPr>
                <w:rFonts w:cs="Arial"/>
                <w:sz w:val="20"/>
              </w:rPr>
            </w:pPr>
            <w:r w:rsidRPr="000F38C6">
              <w:rPr>
                <w:rFonts w:cs="Arial"/>
                <w:sz w:val="20"/>
              </w:rPr>
              <w:t xml:space="preserve">Odpad powstawać będzie podczas czyszczenia zbiorników i aparatów produkcyjnych. </w:t>
            </w:r>
          </w:p>
          <w:p w14:paraId="30E9C8F3" w14:textId="77777777" w:rsidR="000F38C6" w:rsidRPr="000F38C6" w:rsidRDefault="000F38C6" w:rsidP="000F38C6">
            <w:pPr>
              <w:spacing w:line="240" w:lineRule="auto"/>
              <w:rPr>
                <w:rFonts w:cs="Arial"/>
                <w:sz w:val="20"/>
              </w:rPr>
            </w:pPr>
            <w:r w:rsidRPr="000F38C6">
              <w:rPr>
                <w:rFonts w:cs="Arial"/>
                <w:b/>
                <w:sz w:val="20"/>
              </w:rPr>
              <w:t>Skład:</w:t>
            </w:r>
            <w:r w:rsidRPr="000F38C6">
              <w:rPr>
                <w:rFonts w:cs="Arial"/>
                <w:sz w:val="20"/>
              </w:rPr>
              <w:t xml:space="preserve"> szlamy i osady po przechowywanych surowcach i produktach zawierające substancje mineralne: piasek (kwarc), tlenki i wodorotlenki żelaza lub organiczne zanieczyszczone substancjami używanymi na Instalacji: </w:t>
            </w:r>
            <w:proofErr w:type="spellStart"/>
            <w:r w:rsidRPr="000F38C6">
              <w:rPr>
                <w:rFonts w:cs="Arial"/>
                <w:sz w:val="20"/>
              </w:rPr>
              <w:t>fenoksykwasami</w:t>
            </w:r>
            <w:proofErr w:type="spellEnd"/>
            <w:r w:rsidRPr="000F38C6">
              <w:rPr>
                <w:rFonts w:cs="Arial"/>
                <w:sz w:val="20"/>
              </w:rPr>
              <w:t xml:space="preserve"> (MCPP-P, MCPA), 2 </w:t>
            </w:r>
            <w:proofErr w:type="spellStart"/>
            <w:r w:rsidRPr="000F38C6">
              <w:rPr>
                <w:rFonts w:cs="Arial"/>
                <w:sz w:val="20"/>
              </w:rPr>
              <w:t>etyloheksanolem</w:t>
            </w:r>
            <w:proofErr w:type="spellEnd"/>
            <w:r w:rsidRPr="000F38C6">
              <w:rPr>
                <w:rFonts w:cs="Arial"/>
                <w:sz w:val="20"/>
              </w:rPr>
              <w:t xml:space="preserve">, kwasem </w:t>
            </w:r>
            <w:proofErr w:type="spellStart"/>
            <w:r w:rsidRPr="000F38C6">
              <w:rPr>
                <w:rFonts w:cs="Arial"/>
                <w:sz w:val="20"/>
              </w:rPr>
              <w:t>paratoluenosulfonowym</w:t>
            </w:r>
            <w:proofErr w:type="spellEnd"/>
            <w:r w:rsidRPr="000F38C6">
              <w:rPr>
                <w:rFonts w:cs="Arial"/>
                <w:sz w:val="20"/>
              </w:rPr>
              <w:t>, węglem aktywnym</w:t>
            </w:r>
          </w:p>
          <w:p w14:paraId="13CED0D8" w14:textId="77777777" w:rsidR="000F38C6" w:rsidRPr="000F38C6" w:rsidRDefault="000F38C6" w:rsidP="000F38C6">
            <w:pPr>
              <w:spacing w:line="240" w:lineRule="auto"/>
              <w:rPr>
                <w:rFonts w:cs="Arial"/>
                <w:sz w:val="20"/>
              </w:rPr>
            </w:pPr>
            <w:r w:rsidRPr="000F38C6">
              <w:rPr>
                <w:rFonts w:cs="Arial"/>
                <w:b/>
                <w:sz w:val="20"/>
              </w:rPr>
              <w:t>Właściwości:</w:t>
            </w:r>
            <w:r w:rsidRPr="000F38C6">
              <w:rPr>
                <w:rFonts w:cs="Arial"/>
                <w:sz w:val="20"/>
              </w:rPr>
              <w:t xml:space="preserve"> ciało stałe (szlam) o barwie brunatnej słabym, charakterystycznym zapachu, zawartość wilgoci ponad 50%,  HP 4 - działanie drażniące na skórę i powodujące uszkodzenie oczu, HP 14 – </w:t>
            </w:r>
            <w:proofErr w:type="spellStart"/>
            <w:r w:rsidRPr="000F38C6">
              <w:rPr>
                <w:rFonts w:cs="Arial"/>
                <w:sz w:val="20"/>
              </w:rPr>
              <w:t>ekotoksyczne</w:t>
            </w:r>
            <w:proofErr w:type="spellEnd"/>
            <w:r w:rsidRPr="000F38C6">
              <w:rPr>
                <w:rFonts w:cs="Arial"/>
                <w:sz w:val="20"/>
              </w:rPr>
              <w:t>.</w:t>
            </w:r>
          </w:p>
        </w:tc>
        <w:tc>
          <w:tcPr>
            <w:tcW w:w="948" w:type="pct"/>
          </w:tcPr>
          <w:p w14:paraId="002EBBA6" w14:textId="77777777" w:rsidR="000F38C6" w:rsidRPr="000F38C6" w:rsidRDefault="000F38C6" w:rsidP="000F38C6">
            <w:pPr>
              <w:spacing w:line="240" w:lineRule="auto"/>
              <w:rPr>
                <w:rFonts w:cs="Arial"/>
                <w:sz w:val="20"/>
              </w:rPr>
            </w:pPr>
            <w:r w:rsidRPr="000F38C6">
              <w:rPr>
                <w:rFonts w:cs="Arial"/>
                <w:sz w:val="20"/>
              </w:rPr>
              <w:t>Odpady magazynowane będą na paletach w szczelnie zamkniętych bębnach metalowych i polietylenowych lub w workach polietylenowych oznakowanych etykietą z kodem odpadu, w centralnym punkcie magazynowania odpadów – kontener wyposażony w wannę wychwytową i ociekową przy obiekcie Ms-33.</w:t>
            </w:r>
          </w:p>
        </w:tc>
        <w:tc>
          <w:tcPr>
            <w:tcW w:w="699" w:type="pct"/>
            <w:vMerge/>
          </w:tcPr>
          <w:p w14:paraId="1BE1863B" w14:textId="77777777" w:rsidR="000F38C6" w:rsidRPr="000F38C6" w:rsidRDefault="000F38C6" w:rsidP="000F38C6">
            <w:pPr>
              <w:spacing w:line="240" w:lineRule="auto"/>
              <w:rPr>
                <w:rFonts w:cs="Arial"/>
                <w:sz w:val="20"/>
              </w:rPr>
            </w:pPr>
          </w:p>
        </w:tc>
      </w:tr>
      <w:tr w:rsidR="000F38C6" w:rsidRPr="000F38C6" w14:paraId="4A540C0B" w14:textId="77777777" w:rsidTr="00295966">
        <w:trPr>
          <w:trHeight w:val="3352"/>
        </w:trPr>
        <w:tc>
          <w:tcPr>
            <w:tcW w:w="253" w:type="pct"/>
          </w:tcPr>
          <w:p w14:paraId="0350F944" w14:textId="77777777" w:rsidR="000F38C6" w:rsidRPr="000F38C6" w:rsidRDefault="000F38C6" w:rsidP="000F38C6">
            <w:pPr>
              <w:spacing w:line="240" w:lineRule="auto"/>
              <w:rPr>
                <w:rFonts w:cs="Arial"/>
                <w:sz w:val="20"/>
              </w:rPr>
            </w:pPr>
            <w:r w:rsidRPr="000F38C6">
              <w:rPr>
                <w:rFonts w:cs="Arial"/>
                <w:sz w:val="20"/>
              </w:rPr>
              <w:t>8</w:t>
            </w:r>
          </w:p>
        </w:tc>
        <w:tc>
          <w:tcPr>
            <w:tcW w:w="507" w:type="pct"/>
          </w:tcPr>
          <w:p w14:paraId="54775A01" w14:textId="77777777" w:rsidR="000F38C6" w:rsidRPr="000F38C6" w:rsidRDefault="000F38C6" w:rsidP="000F38C6">
            <w:pPr>
              <w:spacing w:line="240" w:lineRule="auto"/>
              <w:rPr>
                <w:rFonts w:cs="Arial"/>
                <w:bCs/>
                <w:sz w:val="20"/>
              </w:rPr>
            </w:pPr>
            <w:r w:rsidRPr="000F38C6">
              <w:rPr>
                <w:rFonts w:cs="Arial"/>
                <w:bCs/>
                <w:sz w:val="20"/>
              </w:rPr>
              <w:t>17 09 03*</w:t>
            </w:r>
          </w:p>
        </w:tc>
        <w:tc>
          <w:tcPr>
            <w:tcW w:w="759" w:type="pct"/>
          </w:tcPr>
          <w:p w14:paraId="01C4A9F7" w14:textId="77777777" w:rsidR="000F38C6" w:rsidRPr="000F38C6" w:rsidRDefault="000F38C6" w:rsidP="000F38C6">
            <w:pPr>
              <w:spacing w:line="240" w:lineRule="auto"/>
              <w:rPr>
                <w:rFonts w:cs="Arial"/>
                <w:bCs/>
                <w:sz w:val="20"/>
              </w:rPr>
            </w:pPr>
            <w:r w:rsidRPr="000F38C6">
              <w:rPr>
                <w:rFonts w:cs="Arial"/>
                <w:bCs/>
                <w:sz w:val="20"/>
              </w:rPr>
              <w:t>Inne odpady z budowy, remontów i demontażu (w tym odpady zmieszane) zawierające substancje niebezpieczne</w:t>
            </w:r>
          </w:p>
        </w:tc>
        <w:tc>
          <w:tcPr>
            <w:tcW w:w="442" w:type="pct"/>
          </w:tcPr>
          <w:p w14:paraId="70B92BCA" w14:textId="77777777" w:rsidR="000F38C6" w:rsidRPr="000F38C6" w:rsidRDefault="000F38C6" w:rsidP="000F38C6">
            <w:pPr>
              <w:spacing w:line="240" w:lineRule="auto"/>
              <w:jc w:val="center"/>
              <w:rPr>
                <w:rFonts w:cs="Arial"/>
                <w:bCs/>
                <w:sz w:val="20"/>
              </w:rPr>
            </w:pPr>
            <w:r w:rsidRPr="000F38C6">
              <w:rPr>
                <w:rFonts w:cs="Arial"/>
                <w:bCs/>
                <w:sz w:val="20"/>
              </w:rPr>
              <w:t>3</w:t>
            </w:r>
          </w:p>
        </w:tc>
        <w:tc>
          <w:tcPr>
            <w:tcW w:w="1392" w:type="pct"/>
          </w:tcPr>
          <w:p w14:paraId="0AD1D408" w14:textId="77777777" w:rsidR="000F38C6" w:rsidRPr="000F38C6" w:rsidRDefault="000F38C6" w:rsidP="000F38C6">
            <w:pPr>
              <w:spacing w:line="240" w:lineRule="auto"/>
              <w:rPr>
                <w:rFonts w:cs="Arial"/>
                <w:bCs/>
                <w:sz w:val="20"/>
              </w:rPr>
            </w:pPr>
            <w:r w:rsidRPr="000F38C6">
              <w:rPr>
                <w:rFonts w:cs="Arial"/>
                <w:bCs/>
                <w:sz w:val="20"/>
              </w:rPr>
              <w:t xml:space="preserve">Odpad stanowić będą części instalacji, armatura wykonana z polietylenu i polipropylenu, węże gumowe i z tworzyw sztucznych. </w:t>
            </w:r>
            <w:r w:rsidRPr="000F38C6">
              <w:rPr>
                <w:rFonts w:cs="Arial"/>
                <w:bCs/>
                <w:sz w:val="20"/>
              </w:rPr>
              <w:br/>
            </w:r>
            <w:r w:rsidRPr="000F38C6">
              <w:rPr>
                <w:rFonts w:cs="Arial"/>
                <w:b/>
                <w:bCs/>
                <w:sz w:val="20"/>
              </w:rPr>
              <w:t>Skład:</w:t>
            </w:r>
            <w:r w:rsidRPr="000F38C6">
              <w:rPr>
                <w:rFonts w:cs="Arial"/>
                <w:bCs/>
                <w:sz w:val="20"/>
              </w:rPr>
              <w:t xml:space="preserve"> polietylen, polipropylen, kauczuki zanieczyszczone rozpuszczalnikami organicznymi, estrami </w:t>
            </w:r>
            <w:proofErr w:type="spellStart"/>
            <w:r w:rsidRPr="000F38C6">
              <w:rPr>
                <w:rFonts w:cs="Arial"/>
                <w:bCs/>
                <w:sz w:val="20"/>
              </w:rPr>
              <w:t>fenoksykwasów</w:t>
            </w:r>
            <w:proofErr w:type="spellEnd"/>
            <w:r w:rsidRPr="000F38C6">
              <w:rPr>
                <w:rFonts w:cs="Arial"/>
                <w:bCs/>
                <w:sz w:val="20"/>
              </w:rPr>
              <w:t xml:space="preserve">. </w:t>
            </w:r>
            <w:r w:rsidRPr="000F38C6">
              <w:rPr>
                <w:rFonts w:cs="Arial"/>
                <w:bCs/>
                <w:sz w:val="20"/>
              </w:rPr>
              <w:br/>
            </w:r>
            <w:r w:rsidRPr="000F38C6">
              <w:rPr>
                <w:rFonts w:cs="Arial"/>
                <w:b/>
                <w:bCs/>
                <w:sz w:val="20"/>
              </w:rPr>
              <w:t>Właściwości:</w:t>
            </w:r>
            <w:r w:rsidRPr="000F38C6">
              <w:rPr>
                <w:rFonts w:cs="Arial"/>
                <w:bCs/>
                <w:sz w:val="20"/>
              </w:rPr>
              <w:t xml:space="preserve"> ciało stałe, HP 3 – łatwopalne, HP 4 - działanie drażniące na skórę i powodujące uszkodzenie oczu, HP 7 – rakotwórcze, HP 14 – </w:t>
            </w:r>
            <w:proofErr w:type="spellStart"/>
            <w:r w:rsidRPr="000F38C6">
              <w:rPr>
                <w:rFonts w:cs="Arial"/>
                <w:bCs/>
                <w:sz w:val="20"/>
              </w:rPr>
              <w:t>ekotoksyczne</w:t>
            </w:r>
            <w:proofErr w:type="spellEnd"/>
          </w:p>
        </w:tc>
        <w:tc>
          <w:tcPr>
            <w:tcW w:w="948" w:type="pct"/>
          </w:tcPr>
          <w:p w14:paraId="2EBFF3D3" w14:textId="77777777" w:rsidR="000F38C6" w:rsidRPr="000F38C6" w:rsidRDefault="000F38C6" w:rsidP="000F38C6">
            <w:pPr>
              <w:spacing w:line="240" w:lineRule="auto"/>
              <w:rPr>
                <w:rFonts w:cs="Arial"/>
                <w:sz w:val="20"/>
              </w:rPr>
            </w:pPr>
            <w:r w:rsidRPr="000F38C6">
              <w:rPr>
                <w:rFonts w:cs="Arial"/>
                <w:sz w:val="20"/>
              </w:rPr>
              <w:t>Odpady magazynowane będą na paletach w szczelnie zamkniętych bębnach metalowych i polietylenowych lub w workach polietylenowych oznakowane etykietą z kodem odpadu, w centralnym punkcie magazynowania odpadów – naczepa przy obiekcie Ms-33.</w:t>
            </w:r>
          </w:p>
        </w:tc>
        <w:tc>
          <w:tcPr>
            <w:tcW w:w="699" w:type="pct"/>
            <w:vMerge/>
          </w:tcPr>
          <w:p w14:paraId="14F9B2FB" w14:textId="77777777" w:rsidR="000F38C6" w:rsidRPr="000F38C6" w:rsidRDefault="000F38C6" w:rsidP="000F38C6">
            <w:pPr>
              <w:spacing w:line="240" w:lineRule="auto"/>
              <w:rPr>
                <w:rFonts w:cs="Arial"/>
                <w:sz w:val="20"/>
              </w:rPr>
            </w:pPr>
          </w:p>
        </w:tc>
      </w:tr>
      <w:tr w:rsidR="000F38C6" w:rsidRPr="000F38C6" w14:paraId="1C211F48" w14:textId="77777777" w:rsidTr="00295966">
        <w:trPr>
          <w:trHeight w:val="413"/>
        </w:trPr>
        <w:tc>
          <w:tcPr>
            <w:tcW w:w="1519" w:type="pct"/>
            <w:gridSpan w:val="3"/>
            <w:shd w:val="clear" w:color="auto" w:fill="auto"/>
            <w:vAlign w:val="center"/>
          </w:tcPr>
          <w:p w14:paraId="155ED911" w14:textId="77777777" w:rsidR="000F38C6" w:rsidRPr="000F38C6" w:rsidRDefault="000F38C6" w:rsidP="000F38C6">
            <w:pPr>
              <w:spacing w:line="240" w:lineRule="auto"/>
              <w:jc w:val="center"/>
              <w:rPr>
                <w:rFonts w:cs="Arial"/>
                <w:b/>
                <w:sz w:val="20"/>
              </w:rPr>
            </w:pPr>
            <w:r w:rsidRPr="000F38C6">
              <w:rPr>
                <w:rFonts w:cs="Arial"/>
                <w:b/>
                <w:sz w:val="20"/>
              </w:rPr>
              <w:t>SUMA</w:t>
            </w:r>
          </w:p>
        </w:tc>
        <w:tc>
          <w:tcPr>
            <w:tcW w:w="442" w:type="pct"/>
            <w:shd w:val="clear" w:color="auto" w:fill="auto"/>
            <w:vAlign w:val="center"/>
          </w:tcPr>
          <w:p w14:paraId="72BA1732" w14:textId="77777777" w:rsidR="000F38C6" w:rsidRPr="000F38C6" w:rsidRDefault="000F38C6" w:rsidP="000F38C6">
            <w:pPr>
              <w:spacing w:line="240" w:lineRule="auto"/>
              <w:jc w:val="center"/>
              <w:rPr>
                <w:rFonts w:cs="Arial"/>
                <w:b/>
                <w:sz w:val="20"/>
              </w:rPr>
            </w:pPr>
            <w:r w:rsidRPr="000F38C6">
              <w:rPr>
                <w:rFonts w:cs="Arial"/>
                <w:b/>
                <w:sz w:val="20"/>
              </w:rPr>
              <w:t>148</w:t>
            </w:r>
          </w:p>
        </w:tc>
        <w:tc>
          <w:tcPr>
            <w:tcW w:w="3039" w:type="pct"/>
            <w:gridSpan w:val="3"/>
            <w:shd w:val="clear" w:color="auto" w:fill="auto"/>
            <w:vAlign w:val="center"/>
          </w:tcPr>
          <w:p w14:paraId="6818D7F1" w14:textId="77777777" w:rsidR="000F38C6" w:rsidRPr="000F38C6" w:rsidRDefault="000F38C6" w:rsidP="000F38C6">
            <w:pPr>
              <w:spacing w:line="240" w:lineRule="auto"/>
              <w:jc w:val="center"/>
              <w:rPr>
                <w:rFonts w:cs="Arial"/>
                <w:b/>
                <w:sz w:val="20"/>
              </w:rPr>
            </w:pPr>
          </w:p>
        </w:tc>
      </w:tr>
    </w:tbl>
    <w:p w14:paraId="3DB9C1C2" w14:textId="77777777" w:rsidR="000F38C6" w:rsidRPr="000F38C6" w:rsidRDefault="000F38C6" w:rsidP="000F38C6">
      <w:pPr>
        <w:keepNext/>
        <w:widowControl w:val="0"/>
        <w:adjustRightInd w:val="0"/>
        <w:spacing w:before="240" w:after="0" w:line="276" w:lineRule="auto"/>
        <w:jc w:val="both"/>
        <w:textAlignment w:val="baseline"/>
        <w:outlineLvl w:val="3"/>
        <w:rPr>
          <w:rFonts w:eastAsia="Calibri" w:cs="Times New Roman"/>
          <w:b/>
          <w:szCs w:val="20"/>
        </w:rPr>
      </w:pPr>
      <w:r w:rsidRPr="000F38C6">
        <w:rPr>
          <w:rFonts w:eastAsia="Calibri" w:cs="Times New Roman"/>
          <w:b/>
          <w:szCs w:val="20"/>
        </w:rPr>
        <w:t xml:space="preserve">Tabela nr 5a </w:t>
      </w:r>
    </w:p>
    <w:tbl>
      <w:tblPr>
        <w:tblStyle w:val="Tabela-Siatka17"/>
        <w:tblW w:w="6221" w:type="pct"/>
        <w:tblInd w:w="-1168" w:type="dxa"/>
        <w:tblLayout w:type="fixed"/>
        <w:tblLook w:val="04A0" w:firstRow="1" w:lastRow="0" w:firstColumn="1" w:lastColumn="0" w:noHBand="0" w:noVBand="1"/>
        <w:tblDescription w:val="Zawiera komórki scalone. Dotyczy wytwarzania odpadów innych niż niebezpieczne. Przedstawia 6 kodów odpadów z podaniem ich rodzaju, ilości, źródła powstania, ich podstawowy skład chemiczny i właściwości. Przedstawia także sposób i miejsce magazynowania tych odpaów oraz sposób ich dalszego zagospodarowania."/>
      </w:tblPr>
      <w:tblGrid>
        <w:gridCol w:w="562"/>
        <w:gridCol w:w="1118"/>
        <w:gridCol w:w="1818"/>
        <w:gridCol w:w="1118"/>
        <w:gridCol w:w="3078"/>
        <w:gridCol w:w="2205"/>
        <w:gridCol w:w="1376"/>
      </w:tblGrid>
      <w:tr w:rsidR="000F38C6" w:rsidRPr="000F38C6" w14:paraId="48E29A6E" w14:textId="77777777" w:rsidTr="00295966">
        <w:trPr>
          <w:trHeight w:val="212"/>
          <w:tblHeader/>
        </w:trPr>
        <w:tc>
          <w:tcPr>
            <w:tcW w:w="5000" w:type="pct"/>
            <w:gridSpan w:val="7"/>
            <w:shd w:val="clear" w:color="auto" w:fill="auto"/>
            <w:vAlign w:val="center"/>
          </w:tcPr>
          <w:p w14:paraId="1A4AF696" w14:textId="77777777" w:rsidR="000F38C6" w:rsidRPr="000F38C6" w:rsidRDefault="000F38C6" w:rsidP="000F38C6">
            <w:pPr>
              <w:jc w:val="center"/>
              <w:rPr>
                <w:rFonts w:cs="Arial"/>
                <w:b/>
                <w:sz w:val="16"/>
                <w:szCs w:val="16"/>
              </w:rPr>
            </w:pPr>
            <w:r w:rsidRPr="000F38C6">
              <w:rPr>
                <w:rFonts w:cs="Arial"/>
                <w:b/>
                <w:sz w:val="16"/>
                <w:szCs w:val="16"/>
              </w:rPr>
              <w:t>ODPADY INNE NIŻ NIEBEZPIECZNE</w:t>
            </w:r>
          </w:p>
        </w:tc>
      </w:tr>
      <w:tr w:rsidR="000F38C6" w:rsidRPr="000F38C6" w14:paraId="7D51C2AB" w14:textId="77777777" w:rsidTr="00295966">
        <w:trPr>
          <w:trHeight w:val="898"/>
          <w:tblHeader/>
        </w:trPr>
        <w:tc>
          <w:tcPr>
            <w:tcW w:w="249" w:type="pct"/>
            <w:shd w:val="clear" w:color="auto" w:fill="auto"/>
            <w:vAlign w:val="center"/>
          </w:tcPr>
          <w:p w14:paraId="384B41CE" w14:textId="77777777" w:rsidR="000F38C6" w:rsidRPr="000F38C6" w:rsidRDefault="000F38C6" w:rsidP="000F38C6">
            <w:pPr>
              <w:jc w:val="center"/>
              <w:rPr>
                <w:rFonts w:cs="Arial"/>
                <w:b/>
                <w:sz w:val="16"/>
                <w:szCs w:val="16"/>
              </w:rPr>
            </w:pPr>
            <w:r w:rsidRPr="000F38C6">
              <w:rPr>
                <w:rFonts w:cs="Arial"/>
                <w:b/>
                <w:sz w:val="16"/>
                <w:szCs w:val="16"/>
              </w:rPr>
              <w:t>Lp.</w:t>
            </w:r>
          </w:p>
        </w:tc>
        <w:tc>
          <w:tcPr>
            <w:tcW w:w="496" w:type="pct"/>
            <w:shd w:val="clear" w:color="auto" w:fill="auto"/>
            <w:vAlign w:val="center"/>
          </w:tcPr>
          <w:p w14:paraId="3A285F7E" w14:textId="77777777" w:rsidR="000F38C6" w:rsidRPr="000F38C6" w:rsidRDefault="000F38C6" w:rsidP="000F38C6">
            <w:pPr>
              <w:jc w:val="center"/>
              <w:rPr>
                <w:rFonts w:cs="Arial"/>
                <w:b/>
                <w:sz w:val="16"/>
                <w:szCs w:val="16"/>
              </w:rPr>
            </w:pPr>
            <w:r w:rsidRPr="000F38C6">
              <w:rPr>
                <w:rFonts w:cs="Arial"/>
                <w:b/>
                <w:sz w:val="16"/>
                <w:szCs w:val="16"/>
              </w:rPr>
              <w:t>Kod odpadu</w:t>
            </w:r>
          </w:p>
        </w:tc>
        <w:tc>
          <w:tcPr>
            <w:tcW w:w="806" w:type="pct"/>
            <w:shd w:val="clear" w:color="auto" w:fill="auto"/>
            <w:vAlign w:val="center"/>
          </w:tcPr>
          <w:p w14:paraId="39E42E94" w14:textId="77777777" w:rsidR="000F38C6" w:rsidRPr="000F38C6" w:rsidRDefault="000F38C6" w:rsidP="000F38C6">
            <w:pPr>
              <w:jc w:val="center"/>
              <w:rPr>
                <w:rFonts w:cs="Arial"/>
                <w:b/>
                <w:sz w:val="16"/>
                <w:szCs w:val="16"/>
              </w:rPr>
            </w:pPr>
            <w:r w:rsidRPr="000F38C6">
              <w:rPr>
                <w:rFonts w:cs="Arial"/>
                <w:b/>
                <w:sz w:val="16"/>
                <w:szCs w:val="16"/>
              </w:rPr>
              <w:t>Rodzaj odpadu</w:t>
            </w:r>
          </w:p>
        </w:tc>
        <w:tc>
          <w:tcPr>
            <w:tcW w:w="496" w:type="pct"/>
            <w:shd w:val="clear" w:color="auto" w:fill="auto"/>
            <w:vAlign w:val="center"/>
          </w:tcPr>
          <w:p w14:paraId="01DBBA63" w14:textId="77777777" w:rsidR="000F38C6" w:rsidRPr="000F38C6" w:rsidRDefault="000F38C6" w:rsidP="000F38C6">
            <w:pPr>
              <w:jc w:val="center"/>
              <w:rPr>
                <w:rFonts w:cs="Arial"/>
                <w:b/>
                <w:sz w:val="16"/>
                <w:szCs w:val="16"/>
              </w:rPr>
            </w:pPr>
            <w:r w:rsidRPr="000F38C6">
              <w:rPr>
                <w:rFonts w:cs="Arial"/>
                <w:b/>
                <w:sz w:val="16"/>
                <w:szCs w:val="16"/>
              </w:rPr>
              <w:t>Ilość [Mg/rok]</w:t>
            </w:r>
          </w:p>
        </w:tc>
        <w:tc>
          <w:tcPr>
            <w:tcW w:w="1365" w:type="pct"/>
            <w:shd w:val="clear" w:color="auto" w:fill="auto"/>
            <w:vAlign w:val="center"/>
          </w:tcPr>
          <w:p w14:paraId="658A1A8A" w14:textId="77777777" w:rsidR="000F38C6" w:rsidRPr="000F38C6" w:rsidRDefault="000F38C6" w:rsidP="000F38C6">
            <w:pPr>
              <w:jc w:val="center"/>
              <w:rPr>
                <w:rFonts w:cs="Arial"/>
                <w:b/>
                <w:sz w:val="16"/>
                <w:szCs w:val="16"/>
              </w:rPr>
            </w:pPr>
            <w:r w:rsidRPr="000F38C6">
              <w:rPr>
                <w:rFonts w:cs="Arial"/>
                <w:b/>
                <w:sz w:val="16"/>
                <w:szCs w:val="16"/>
              </w:rPr>
              <w:t>Źródło powstawania odpadów/ podstawowy skład chemiczny i właściwości</w:t>
            </w:r>
          </w:p>
        </w:tc>
        <w:tc>
          <w:tcPr>
            <w:tcW w:w="978" w:type="pct"/>
            <w:shd w:val="clear" w:color="auto" w:fill="auto"/>
            <w:vAlign w:val="center"/>
          </w:tcPr>
          <w:p w14:paraId="7E291146" w14:textId="77777777" w:rsidR="000F38C6" w:rsidRPr="000F38C6" w:rsidRDefault="000F38C6" w:rsidP="000F38C6">
            <w:pPr>
              <w:jc w:val="center"/>
              <w:rPr>
                <w:rFonts w:cs="Arial"/>
                <w:b/>
                <w:sz w:val="16"/>
                <w:szCs w:val="16"/>
              </w:rPr>
            </w:pPr>
            <w:r w:rsidRPr="000F38C6">
              <w:rPr>
                <w:rFonts w:cs="Arial"/>
                <w:b/>
                <w:sz w:val="16"/>
                <w:szCs w:val="16"/>
              </w:rPr>
              <w:t>Sposób i miejsce magazynowania odpadów</w:t>
            </w:r>
          </w:p>
        </w:tc>
        <w:tc>
          <w:tcPr>
            <w:tcW w:w="610" w:type="pct"/>
            <w:shd w:val="clear" w:color="auto" w:fill="auto"/>
            <w:vAlign w:val="center"/>
          </w:tcPr>
          <w:p w14:paraId="0888A5EA" w14:textId="77777777" w:rsidR="000F38C6" w:rsidRPr="000F38C6" w:rsidRDefault="000F38C6" w:rsidP="000F38C6">
            <w:pPr>
              <w:jc w:val="center"/>
              <w:rPr>
                <w:rFonts w:cs="Arial"/>
                <w:b/>
                <w:sz w:val="16"/>
                <w:szCs w:val="16"/>
              </w:rPr>
            </w:pPr>
            <w:r w:rsidRPr="000F38C6">
              <w:rPr>
                <w:rFonts w:cs="Arial"/>
                <w:b/>
                <w:sz w:val="16"/>
                <w:szCs w:val="16"/>
              </w:rPr>
              <w:t>Sposób dalszego zagospodarowania odpadów</w:t>
            </w:r>
          </w:p>
        </w:tc>
      </w:tr>
      <w:tr w:rsidR="000F38C6" w:rsidRPr="000F38C6" w14:paraId="01B20424" w14:textId="77777777" w:rsidTr="00295966">
        <w:trPr>
          <w:trHeight w:val="3915"/>
        </w:trPr>
        <w:tc>
          <w:tcPr>
            <w:tcW w:w="249" w:type="pct"/>
          </w:tcPr>
          <w:p w14:paraId="44A610F5" w14:textId="77777777" w:rsidR="000F38C6" w:rsidRPr="000F38C6" w:rsidRDefault="000F38C6" w:rsidP="000F38C6">
            <w:pPr>
              <w:spacing w:line="240" w:lineRule="auto"/>
              <w:rPr>
                <w:rFonts w:cs="Arial"/>
                <w:sz w:val="20"/>
              </w:rPr>
            </w:pPr>
            <w:r w:rsidRPr="000F38C6">
              <w:rPr>
                <w:rFonts w:cs="Arial"/>
                <w:sz w:val="20"/>
              </w:rPr>
              <w:t>1</w:t>
            </w:r>
          </w:p>
        </w:tc>
        <w:tc>
          <w:tcPr>
            <w:tcW w:w="496" w:type="pct"/>
          </w:tcPr>
          <w:p w14:paraId="31E56424" w14:textId="77777777" w:rsidR="000F38C6" w:rsidRPr="000F38C6" w:rsidRDefault="000F38C6" w:rsidP="000F38C6">
            <w:pPr>
              <w:spacing w:line="240" w:lineRule="auto"/>
              <w:rPr>
                <w:rFonts w:cs="Arial"/>
                <w:sz w:val="20"/>
              </w:rPr>
            </w:pPr>
            <w:r w:rsidRPr="000F38C6">
              <w:rPr>
                <w:rFonts w:cs="Arial"/>
                <w:sz w:val="20"/>
              </w:rPr>
              <w:t>15 01 01</w:t>
            </w:r>
          </w:p>
        </w:tc>
        <w:tc>
          <w:tcPr>
            <w:tcW w:w="806" w:type="pct"/>
          </w:tcPr>
          <w:p w14:paraId="483F8A73" w14:textId="77777777" w:rsidR="000F38C6" w:rsidRPr="000F38C6" w:rsidRDefault="000F38C6" w:rsidP="000F38C6">
            <w:pPr>
              <w:spacing w:line="240" w:lineRule="auto"/>
              <w:rPr>
                <w:rFonts w:cs="Arial"/>
                <w:sz w:val="20"/>
              </w:rPr>
            </w:pPr>
            <w:r w:rsidRPr="000F38C6">
              <w:rPr>
                <w:rFonts w:cs="Arial"/>
                <w:bCs/>
                <w:sz w:val="20"/>
              </w:rPr>
              <w:t>Opakowania z papieru i tektury</w:t>
            </w:r>
          </w:p>
        </w:tc>
        <w:tc>
          <w:tcPr>
            <w:tcW w:w="496" w:type="pct"/>
          </w:tcPr>
          <w:p w14:paraId="48AF41A8" w14:textId="77777777" w:rsidR="000F38C6" w:rsidRPr="000F38C6" w:rsidRDefault="000F38C6" w:rsidP="000F38C6">
            <w:pPr>
              <w:spacing w:line="240" w:lineRule="auto"/>
              <w:rPr>
                <w:rFonts w:cs="Arial"/>
                <w:sz w:val="20"/>
              </w:rPr>
            </w:pPr>
            <w:r w:rsidRPr="000F38C6">
              <w:rPr>
                <w:rFonts w:cs="Arial"/>
                <w:bCs/>
                <w:sz w:val="20"/>
              </w:rPr>
              <w:t>3</w:t>
            </w:r>
          </w:p>
        </w:tc>
        <w:tc>
          <w:tcPr>
            <w:tcW w:w="1365" w:type="pct"/>
          </w:tcPr>
          <w:p w14:paraId="0676A8BF" w14:textId="77777777" w:rsidR="000F38C6" w:rsidRPr="000F38C6" w:rsidRDefault="000F38C6" w:rsidP="000F38C6">
            <w:pPr>
              <w:spacing w:line="240" w:lineRule="auto"/>
              <w:rPr>
                <w:rFonts w:cs="Arial"/>
                <w:b/>
                <w:bCs/>
                <w:sz w:val="20"/>
              </w:rPr>
            </w:pPr>
            <w:r w:rsidRPr="000F38C6">
              <w:rPr>
                <w:rFonts w:cs="Arial"/>
                <w:bCs/>
                <w:sz w:val="20"/>
              </w:rPr>
              <w:t xml:space="preserve">Odpad stanowić będą zniszczone, uszkodzone opakowania nienadające się do wykorzystania, z instalacji. </w:t>
            </w:r>
            <w:r w:rsidRPr="000F38C6">
              <w:rPr>
                <w:rFonts w:cs="Arial"/>
                <w:bCs/>
                <w:sz w:val="20"/>
              </w:rPr>
              <w:br/>
            </w:r>
            <w:r w:rsidRPr="000F38C6">
              <w:rPr>
                <w:rFonts w:cs="Arial"/>
                <w:b/>
                <w:bCs/>
                <w:sz w:val="20"/>
              </w:rPr>
              <w:t>Skład:</w:t>
            </w:r>
            <w:r w:rsidRPr="000F38C6">
              <w:rPr>
                <w:rFonts w:cs="Arial"/>
                <w:bCs/>
                <w:sz w:val="20"/>
              </w:rPr>
              <w:t xml:space="preserve"> włókno, głównie pochodzenia roślinnego (drewno drzew iglastych i liściastych, trzcina, len, konopie, słoma zbożowa itp.) </w:t>
            </w:r>
            <w:r w:rsidRPr="000F38C6">
              <w:rPr>
                <w:rFonts w:cs="Arial"/>
                <w:bCs/>
                <w:sz w:val="20"/>
              </w:rPr>
              <w:br/>
            </w:r>
            <w:r w:rsidRPr="000F38C6">
              <w:rPr>
                <w:rFonts w:cs="Arial"/>
                <w:b/>
                <w:bCs/>
                <w:sz w:val="20"/>
              </w:rPr>
              <w:t>Właściwości:</w:t>
            </w:r>
            <w:r w:rsidRPr="000F38C6">
              <w:rPr>
                <w:rFonts w:cs="Arial"/>
                <w:bCs/>
                <w:sz w:val="20"/>
              </w:rPr>
              <w:t xml:space="preserve"> biodegradowalne, ciało stałe, palne</w:t>
            </w:r>
          </w:p>
        </w:tc>
        <w:tc>
          <w:tcPr>
            <w:tcW w:w="978" w:type="pct"/>
          </w:tcPr>
          <w:p w14:paraId="11344B48" w14:textId="77777777" w:rsidR="000F38C6" w:rsidRPr="000F38C6" w:rsidRDefault="000F38C6" w:rsidP="000F38C6">
            <w:pPr>
              <w:spacing w:line="240" w:lineRule="auto"/>
              <w:rPr>
                <w:rFonts w:cs="Arial"/>
                <w:sz w:val="20"/>
              </w:rPr>
            </w:pPr>
            <w:r w:rsidRPr="000F38C6">
              <w:rPr>
                <w:rFonts w:cs="Arial"/>
                <w:sz w:val="20"/>
              </w:rPr>
              <w:t>Odpady magazynowane będą luzem lub w związanych pakietach lub workach umieszczonych w kontenerach oznakowanych etykietą z kodem odpadu, w centralnym punkcie magazynowania odpadów – w kontenerze przy obiekcie 1210 lub naczepie przy obiekcie Ms-33.</w:t>
            </w:r>
          </w:p>
        </w:tc>
        <w:tc>
          <w:tcPr>
            <w:tcW w:w="610" w:type="pct"/>
            <w:vMerge w:val="restart"/>
          </w:tcPr>
          <w:p w14:paraId="1E38BCDC" w14:textId="77777777" w:rsidR="000F38C6" w:rsidRPr="000F38C6" w:rsidRDefault="000F38C6" w:rsidP="000F38C6">
            <w:pPr>
              <w:spacing w:line="240" w:lineRule="auto"/>
              <w:rPr>
                <w:rFonts w:cs="Arial"/>
                <w:sz w:val="20"/>
              </w:rPr>
            </w:pPr>
            <w:r w:rsidRPr="000F38C6">
              <w:rPr>
                <w:rFonts w:cs="Arial"/>
                <w:sz w:val="20"/>
              </w:rPr>
              <w:t>Odpady przekazywane będą uprawnionym podmiotom do odzysku.</w:t>
            </w:r>
          </w:p>
        </w:tc>
      </w:tr>
      <w:tr w:rsidR="000F38C6" w:rsidRPr="000F38C6" w14:paraId="047E4D19" w14:textId="77777777" w:rsidTr="00295966">
        <w:trPr>
          <w:trHeight w:val="1518"/>
        </w:trPr>
        <w:tc>
          <w:tcPr>
            <w:tcW w:w="249" w:type="pct"/>
          </w:tcPr>
          <w:p w14:paraId="25557FBE" w14:textId="77777777" w:rsidR="000F38C6" w:rsidRPr="000F38C6" w:rsidRDefault="000F38C6" w:rsidP="000F38C6">
            <w:pPr>
              <w:spacing w:line="240" w:lineRule="auto"/>
              <w:rPr>
                <w:rFonts w:cs="Arial"/>
                <w:sz w:val="20"/>
              </w:rPr>
            </w:pPr>
            <w:r w:rsidRPr="000F38C6">
              <w:rPr>
                <w:rFonts w:cs="Arial"/>
                <w:sz w:val="20"/>
              </w:rPr>
              <w:t>2</w:t>
            </w:r>
          </w:p>
        </w:tc>
        <w:tc>
          <w:tcPr>
            <w:tcW w:w="496" w:type="pct"/>
          </w:tcPr>
          <w:p w14:paraId="5C126B60" w14:textId="77777777" w:rsidR="000F38C6" w:rsidRPr="000F38C6" w:rsidRDefault="000F38C6" w:rsidP="000F38C6">
            <w:pPr>
              <w:spacing w:line="240" w:lineRule="auto"/>
              <w:rPr>
                <w:rFonts w:cs="Arial"/>
                <w:sz w:val="20"/>
              </w:rPr>
            </w:pPr>
            <w:r w:rsidRPr="000F38C6">
              <w:rPr>
                <w:rFonts w:cs="Arial"/>
                <w:sz w:val="20"/>
              </w:rPr>
              <w:t>15 01 02</w:t>
            </w:r>
          </w:p>
        </w:tc>
        <w:tc>
          <w:tcPr>
            <w:tcW w:w="806" w:type="pct"/>
          </w:tcPr>
          <w:p w14:paraId="49AE1A11" w14:textId="77777777" w:rsidR="000F38C6" w:rsidRPr="000F38C6" w:rsidRDefault="000F38C6" w:rsidP="000F38C6">
            <w:pPr>
              <w:spacing w:line="240" w:lineRule="auto"/>
              <w:rPr>
                <w:rFonts w:cs="Arial"/>
                <w:sz w:val="20"/>
              </w:rPr>
            </w:pPr>
            <w:r w:rsidRPr="000F38C6">
              <w:rPr>
                <w:rFonts w:cs="Arial"/>
                <w:bCs/>
                <w:sz w:val="20"/>
              </w:rPr>
              <w:t>Opakowania z tworzyw sztucznych</w:t>
            </w:r>
          </w:p>
        </w:tc>
        <w:tc>
          <w:tcPr>
            <w:tcW w:w="496" w:type="pct"/>
          </w:tcPr>
          <w:p w14:paraId="372AD000" w14:textId="77777777" w:rsidR="000F38C6" w:rsidRPr="000F38C6" w:rsidRDefault="000F38C6" w:rsidP="000F38C6">
            <w:pPr>
              <w:spacing w:line="240" w:lineRule="auto"/>
              <w:rPr>
                <w:rFonts w:cs="Arial"/>
                <w:sz w:val="20"/>
              </w:rPr>
            </w:pPr>
            <w:r w:rsidRPr="000F38C6">
              <w:rPr>
                <w:rFonts w:cs="Arial"/>
                <w:bCs/>
                <w:sz w:val="20"/>
              </w:rPr>
              <w:t>0,5</w:t>
            </w:r>
          </w:p>
        </w:tc>
        <w:tc>
          <w:tcPr>
            <w:tcW w:w="1365" w:type="pct"/>
          </w:tcPr>
          <w:p w14:paraId="007A50F8" w14:textId="77777777" w:rsidR="000F38C6" w:rsidRPr="000F38C6" w:rsidRDefault="000F38C6" w:rsidP="000F38C6">
            <w:pPr>
              <w:spacing w:line="240" w:lineRule="auto"/>
              <w:rPr>
                <w:rFonts w:cs="Arial"/>
                <w:bCs/>
                <w:sz w:val="20"/>
              </w:rPr>
            </w:pPr>
            <w:r w:rsidRPr="000F38C6">
              <w:rPr>
                <w:rFonts w:cs="Arial"/>
                <w:bCs/>
                <w:sz w:val="20"/>
              </w:rPr>
              <w:t xml:space="preserve">Odpad stanowić będą zniszczone, uszkodzone opakowania nienadające się do wykorzystania, z instalacji. </w:t>
            </w:r>
            <w:r w:rsidRPr="000F38C6">
              <w:rPr>
                <w:rFonts w:cs="Arial"/>
                <w:bCs/>
                <w:sz w:val="20"/>
              </w:rPr>
              <w:br/>
            </w:r>
            <w:r w:rsidRPr="000F38C6">
              <w:rPr>
                <w:rFonts w:cs="Arial"/>
                <w:b/>
                <w:bCs/>
                <w:sz w:val="20"/>
              </w:rPr>
              <w:t>Skład:</w:t>
            </w:r>
            <w:r w:rsidRPr="000F38C6">
              <w:rPr>
                <w:rFonts w:cs="Arial"/>
                <w:bCs/>
                <w:sz w:val="20"/>
              </w:rPr>
              <w:t xml:space="preserve"> tworzywa sztuczne (m.in. polietylen, polipropylen, ABS, itp.).</w:t>
            </w:r>
            <w:r w:rsidRPr="000F38C6">
              <w:rPr>
                <w:rFonts w:cs="Arial"/>
                <w:bCs/>
                <w:sz w:val="20"/>
              </w:rPr>
              <w:br/>
            </w:r>
            <w:r w:rsidRPr="000F38C6">
              <w:rPr>
                <w:rFonts w:cs="Arial"/>
                <w:b/>
                <w:bCs/>
                <w:sz w:val="20"/>
              </w:rPr>
              <w:t>Właściwości:</w:t>
            </w:r>
            <w:r w:rsidRPr="000F38C6">
              <w:rPr>
                <w:rFonts w:cs="Arial"/>
                <w:bCs/>
                <w:sz w:val="20"/>
              </w:rPr>
              <w:t xml:space="preserve"> odpad stały, czuły na wysoką temperaturę, wykazuje odporność na działanie czynników chemicznych, palny.</w:t>
            </w:r>
          </w:p>
        </w:tc>
        <w:tc>
          <w:tcPr>
            <w:tcW w:w="978" w:type="pct"/>
          </w:tcPr>
          <w:p w14:paraId="6F80D9B6" w14:textId="77777777" w:rsidR="000F38C6" w:rsidRPr="000F38C6" w:rsidRDefault="000F38C6" w:rsidP="000F38C6">
            <w:pPr>
              <w:spacing w:line="240" w:lineRule="auto"/>
              <w:rPr>
                <w:rFonts w:cs="Arial"/>
                <w:sz w:val="20"/>
              </w:rPr>
            </w:pPr>
            <w:r w:rsidRPr="000F38C6">
              <w:rPr>
                <w:rFonts w:cs="Arial"/>
                <w:sz w:val="20"/>
              </w:rPr>
              <w:t>Odpady magazynowane będą luzem lub w związanych pakietach lub workach umieszczonych w kontenerach oznakowanych etykietą z kodem odpadu, w centralnym punkcie magazynowania odpadów – w kontenerze przy obiekcie 1210 lub naczepie przy obiekcie Ms-33.</w:t>
            </w:r>
          </w:p>
        </w:tc>
        <w:tc>
          <w:tcPr>
            <w:tcW w:w="610" w:type="pct"/>
            <w:vMerge/>
          </w:tcPr>
          <w:p w14:paraId="3D2D0DFC" w14:textId="77777777" w:rsidR="000F38C6" w:rsidRPr="000F38C6" w:rsidRDefault="000F38C6" w:rsidP="000F38C6">
            <w:pPr>
              <w:spacing w:line="240" w:lineRule="auto"/>
              <w:rPr>
                <w:rFonts w:cs="Arial"/>
                <w:sz w:val="20"/>
              </w:rPr>
            </w:pPr>
          </w:p>
        </w:tc>
      </w:tr>
      <w:tr w:rsidR="000F38C6" w:rsidRPr="000F38C6" w14:paraId="5B3494BC" w14:textId="77777777" w:rsidTr="00295966">
        <w:trPr>
          <w:trHeight w:val="136"/>
        </w:trPr>
        <w:tc>
          <w:tcPr>
            <w:tcW w:w="249" w:type="pct"/>
          </w:tcPr>
          <w:p w14:paraId="7C6075AB" w14:textId="77777777" w:rsidR="000F38C6" w:rsidRPr="000F38C6" w:rsidRDefault="000F38C6" w:rsidP="000F38C6">
            <w:pPr>
              <w:spacing w:line="240" w:lineRule="auto"/>
              <w:rPr>
                <w:rFonts w:cs="Arial"/>
                <w:sz w:val="20"/>
              </w:rPr>
            </w:pPr>
            <w:r w:rsidRPr="000F38C6">
              <w:rPr>
                <w:rFonts w:cs="Arial"/>
                <w:sz w:val="20"/>
              </w:rPr>
              <w:t>3</w:t>
            </w:r>
          </w:p>
        </w:tc>
        <w:tc>
          <w:tcPr>
            <w:tcW w:w="496" w:type="pct"/>
          </w:tcPr>
          <w:p w14:paraId="1B8F2D2A" w14:textId="77777777" w:rsidR="000F38C6" w:rsidRPr="000F38C6" w:rsidRDefault="000F38C6" w:rsidP="000F38C6">
            <w:pPr>
              <w:spacing w:line="240" w:lineRule="auto"/>
              <w:rPr>
                <w:rFonts w:cs="Arial"/>
                <w:sz w:val="20"/>
              </w:rPr>
            </w:pPr>
            <w:r w:rsidRPr="000F38C6">
              <w:rPr>
                <w:rFonts w:cs="Arial"/>
                <w:sz w:val="20"/>
              </w:rPr>
              <w:t>15 01 03</w:t>
            </w:r>
          </w:p>
        </w:tc>
        <w:tc>
          <w:tcPr>
            <w:tcW w:w="806" w:type="pct"/>
          </w:tcPr>
          <w:p w14:paraId="5EC46A77" w14:textId="77777777" w:rsidR="000F38C6" w:rsidRPr="000F38C6" w:rsidRDefault="000F38C6" w:rsidP="000F38C6">
            <w:pPr>
              <w:spacing w:line="240" w:lineRule="auto"/>
              <w:rPr>
                <w:rFonts w:cs="Arial"/>
                <w:sz w:val="20"/>
              </w:rPr>
            </w:pPr>
            <w:r w:rsidRPr="000F38C6">
              <w:rPr>
                <w:rFonts w:cs="Arial"/>
                <w:bCs/>
                <w:sz w:val="20"/>
              </w:rPr>
              <w:t xml:space="preserve">Opakowania z drewna </w:t>
            </w:r>
          </w:p>
        </w:tc>
        <w:tc>
          <w:tcPr>
            <w:tcW w:w="496" w:type="pct"/>
          </w:tcPr>
          <w:p w14:paraId="303538A3" w14:textId="77777777" w:rsidR="000F38C6" w:rsidRPr="000F38C6" w:rsidRDefault="000F38C6" w:rsidP="000F38C6">
            <w:pPr>
              <w:spacing w:line="240" w:lineRule="auto"/>
              <w:rPr>
                <w:rFonts w:cs="Arial"/>
                <w:sz w:val="20"/>
              </w:rPr>
            </w:pPr>
            <w:r w:rsidRPr="000F38C6">
              <w:rPr>
                <w:rFonts w:cs="Arial"/>
                <w:bCs/>
                <w:sz w:val="20"/>
              </w:rPr>
              <w:t>5</w:t>
            </w:r>
          </w:p>
        </w:tc>
        <w:tc>
          <w:tcPr>
            <w:tcW w:w="1365" w:type="pct"/>
          </w:tcPr>
          <w:p w14:paraId="04CAA427" w14:textId="77777777" w:rsidR="000F38C6" w:rsidRPr="000F38C6" w:rsidRDefault="000F38C6" w:rsidP="000F38C6">
            <w:pPr>
              <w:spacing w:line="240" w:lineRule="auto"/>
              <w:rPr>
                <w:rFonts w:cs="Arial"/>
                <w:sz w:val="20"/>
              </w:rPr>
            </w:pPr>
            <w:r w:rsidRPr="000F38C6">
              <w:rPr>
                <w:rFonts w:cs="Arial"/>
                <w:bCs/>
                <w:sz w:val="20"/>
              </w:rPr>
              <w:t xml:space="preserve">Odpad stanowić będą głównie palety drewniane po surowcach i wyrobach. </w:t>
            </w:r>
            <w:r w:rsidRPr="000F38C6">
              <w:rPr>
                <w:rFonts w:cs="Arial"/>
                <w:bCs/>
                <w:sz w:val="20"/>
              </w:rPr>
              <w:br/>
            </w:r>
            <w:r w:rsidRPr="000F38C6">
              <w:rPr>
                <w:rFonts w:cs="Arial"/>
                <w:b/>
                <w:bCs/>
                <w:sz w:val="20"/>
              </w:rPr>
              <w:t>Skład:</w:t>
            </w:r>
            <w:r w:rsidRPr="000F38C6">
              <w:rPr>
                <w:rFonts w:cs="Arial"/>
                <w:bCs/>
                <w:sz w:val="20"/>
              </w:rPr>
              <w:t xml:space="preserve"> celuloza </w:t>
            </w:r>
            <w:r w:rsidRPr="000F38C6">
              <w:rPr>
                <w:rFonts w:cs="Arial"/>
                <w:bCs/>
                <w:sz w:val="20"/>
              </w:rPr>
              <w:br/>
            </w:r>
            <w:r w:rsidRPr="000F38C6">
              <w:rPr>
                <w:rFonts w:cs="Arial"/>
                <w:b/>
                <w:bCs/>
                <w:sz w:val="20"/>
              </w:rPr>
              <w:t>Właściwości:</w:t>
            </w:r>
            <w:r w:rsidRPr="000F38C6">
              <w:rPr>
                <w:rFonts w:cs="Arial"/>
                <w:bCs/>
                <w:sz w:val="20"/>
              </w:rPr>
              <w:t xml:space="preserve"> ciało stałe, palne</w:t>
            </w:r>
          </w:p>
        </w:tc>
        <w:tc>
          <w:tcPr>
            <w:tcW w:w="978" w:type="pct"/>
          </w:tcPr>
          <w:p w14:paraId="6D0824F6" w14:textId="77777777" w:rsidR="000F38C6" w:rsidRPr="000F38C6" w:rsidRDefault="000F38C6" w:rsidP="000F38C6">
            <w:pPr>
              <w:spacing w:line="240" w:lineRule="auto"/>
              <w:rPr>
                <w:rFonts w:cs="Arial"/>
                <w:sz w:val="20"/>
              </w:rPr>
            </w:pPr>
            <w:r w:rsidRPr="000F38C6">
              <w:rPr>
                <w:rFonts w:cs="Arial"/>
                <w:sz w:val="20"/>
              </w:rPr>
              <w:t>Odpady magazynowane będą luzem w centralnym punkcie magazynowania odpadów – plac przy obiekcie Ms-33.</w:t>
            </w:r>
          </w:p>
        </w:tc>
        <w:tc>
          <w:tcPr>
            <w:tcW w:w="610" w:type="pct"/>
            <w:vMerge/>
          </w:tcPr>
          <w:p w14:paraId="6C7EE56E" w14:textId="77777777" w:rsidR="000F38C6" w:rsidRPr="000F38C6" w:rsidRDefault="000F38C6" w:rsidP="000F38C6">
            <w:pPr>
              <w:spacing w:line="240" w:lineRule="auto"/>
              <w:rPr>
                <w:rFonts w:cs="Arial"/>
                <w:sz w:val="20"/>
              </w:rPr>
            </w:pPr>
          </w:p>
        </w:tc>
      </w:tr>
      <w:tr w:rsidR="000F38C6" w:rsidRPr="000F38C6" w14:paraId="5144FE0A" w14:textId="77777777" w:rsidTr="00295966">
        <w:trPr>
          <w:trHeight w:val="136"/>
        </w:trPr>
        <w:tc>
          <w:tcPr>
            <w:tcW w:w="249" w:type="pct"/>
          </w:tcPr>
          <w:p w14:paraId="0B3AE02B" w14:textId="77777777" w:rsidR="000F38C6" w:rsidRPr="000F38C6" w:rsidRDefault="000F38C6" w:rsidP="000F38C6">
            <w:pPr>
              <w:spacing w:line="240" w:lineRule="auto"/>
              <w:rPr>
                <w:rFonts w:cs="Arial"/>
                <w:sz w:val="20"/>
              </w:rPr>
            </w:pPr>
            <w:r w:rsidRPr="000F38C6">
              <w:rPr>
                <w:rFonts w:cs="Arial"/>
                <w:sz w:val="20"/>
              </w:rPr>
              <w:t>4</w:t>
            </w:r>
          </w:p>
        </w:tc>
        <w:tc>
          <w:tcPr>
            <w:tcW w:w="496" w:type="pct"/>
          </w:tcPr>
          <w:p w14:paraId="6CB68C5D" w14:textId="77777777" w:rsidR="000F38C6" w:rsidRPr="000F38C6" w:rsidRDefault="000F38C6" w:rsidP="000F38C6">
            <w:pPr>
              <w:spacing w:line="240" w:lineRule="auto"/>
              <w:rPr>
                <w:rFonts w:cs="Arial"/>
                <w:sz w:val="20"/>
              </w:rPr>
            </w:pPr>
            <w:r w:rsidRPr="000F38C6">
              <w:rPr>
                <w:rFonts w:cs="Arial"/>
                <w:sz w:val="20"/>
              </w:rPr>
              <w:t>15 01 04</w:t>
            </w:r>
          </w:p>
        </w:tc>
        <w:tc>
          <w:tcPr>
            <w:tcW w:w="806" w:type="pct"/>
          </w:tcPr>
          <w:p w14:paraId="3233B536" w14:textId="77777777" w:rsidR="000F38C6" w:rsidRPr="000F38C6" w:rsidRDefault="000F38C6" w:rsidP="000F38C6">
            <w:pPr>
              <w:spacing w:line="240" w:lineRule="auto"/>
              <w:rPr>
                <w:rFonts w:cs="Arial"/>
                <w:sz w:val="20"/>
              </w:rPr>
            </w:pPr>
            <w:r w:rsidRPr="000F38C6">
              <w:rPr>
                <w:rFonts w:cs="Arial"/>
                <w:bCs/>
                <w:sz w:val="20"/>
              </w:rPr>
              <w:t>Opakowania z metali</w:t>
            </w:r>
          </w:p>
        </w:tc>
        <w:tc>
          <w:tcPr>
            <w:tcW w:w="496" w:type="pct"/>
          </w:tcPr>
          <w:p w14:paraId="04BBA1FA" w14:textId="77777777" w:rsidR="000F38C6" w:rsidRPr="000F38C6" w:rsidRDefault="000F38C6" w:rsidP="000F38C6">
            <w:pPr>
              <w:spacing w:line="240" w:lineRule="auto"/>
              <w:rPr>
                <w:rFonts w:cs="Arial"/>
                <w:sz w:val="20"/>
              </w:rPr>
            </w:pPr>
            <w:r w:rsidRPr="000F38C6">
              <w:rPr>
                <w:rFonts w:cs="Arial"/>
                <w:bCs/>
                <w:sz w:val="20"/>
              </w:rPr>
              <w:t>1</w:t>
            </w:r>
          </w:p>
        </w:tc>
        <w:tc>
          <w:tcPr>
            <w:tcW w:w="1365" w:type="pct"/>
          </w:tcPr>
          <w:p w14:paraId="2D41A0A1" w14:textId="77777777" w:rsidR="000F38C6" w:rsidRPr="000F38C6" w:rsidRDefault="000F38C6" w:rsidP="000F38C6">
            <w:pPr>
              <w:spacing w:line="240" w:lineRule="auto"/>
              <w:rPr>
                <w:rFonts w:cs="Arial"/>
                <w:bCs/>
                <w:sz w:val="20"/>
              </w:rPr>
            </w:pPr>
            <w:r w:rsidRPr="000F38C6">
              <w:rPr>
                <w:rFonts w:cs="Arial"/>
                <w:bCs/>
                <w:sz w:val="20"/>
              </w:rPr>
              <w:t xml:space="preserve">Odpad stanowić będą zniszczone, uszkodzone opakowania nienadające się do wykorzystania, z instalacji. </w:t>
            </w:r>
            <w:r w:rsidRPr="000F38C6">
              <w:rPr>
                <w:rFonts w:cs="Arial"/>
                <w:bCs/>
                <w:sz w:val="20"/>
              </w:rPr>
              <w:br/>
            </w:r>
            <w:r w:rsidRPr="000F38C6">
              <w:rPr>
                <w:rFonts w:cs="Arial"/>
                <w:b/>
                <w:bCs/>
                <w:sz w:val="20"/>
              </w:rPr>
              <w:t>Skład:</w:t>
            </w:r>
            <w:r w:rsidRPr="000F38C6">
              <w:rPr>
                <w:rFonts w:cs="Arial"/>
                <w:bCs/>
                <w:sz w:val="20"/>
              </w:rPr>
              <w:t xml:space="preserve"> metale żelazne, stal węglowa, ocynkowana, aluminium. </w:t>
            </w:r>
            <w:r w:rsidRPr="000F38C6">
              <w:rPr>
                <w:rFonts w:cs="Arial"/>
                <w:bCs/>
                <w:sz w:val="20"/>
              </w:rPr>
              <w:br/>
            </w:r>
            <w:r w:rsidRPr="000F38C6">
              <w:rPr>
                <w:rFonts w:cs="Arial"/>
                <w:b/>
                <w:bCs/>
                <w:sz w:val="20"/>
              </w:rPr>
              <w:t>Właściwości:</w:t>
            </w:r>
            <w:r w:rsidRPr="000F38C6">
              <w:rPr>
                <w:rFonts w:cs="Arial"/>
                <w:bCs/>
                <w:sz w:val="20"/>
              </w:rPr>
              <w:t xml:space="preserve"> ciało stałe, niepalne.</w:t>
            </w:r>
          </w:p>
        </w:tc>
        <w:tc>
          <w:tcPr>
            <w:tcW w:w="978" w:type="pct"/>
          </w:tcPr>
          <w:p w14:paraId="49BC0BCA" w14:textId="77777777" w:rsidR="000F38C6" w:rsidRPr="000F38C6" w:rsidRDefault="000F38C6" w:rsidP="000F38C6">
            <w:pPr>
              <w:spacing w:line="240" w:lineRule="auto"/>
              <w:rPr>
                <w:rFonts w:cs="Arial"/>
                <w:sz w:val="20"/>
              </w:rPr>
            </w:pPr>
            <w:r w:rsidRPr="000F38C6">
              <w:rPr>
                <w:rFonts w:cs="Arial"/>
                <w:sz w:val="20"/>
              </w:rPr>
              <w:t>Odpady magazynowane będą na paletach luzem lub w kontenerach, oznakowane etykietą z kodem odpadu, w centralnym punkcie magazynowania odpadów – naczepa przy obiekcie Ms-33.</w:t>
            </w:r>
          </w:p>
        </w:tc>
        <w:tc>
          <w:tcPr>
            <w:tcW w:w="610" w:type="pct"/>
            <w:vMerge/>
          </w:tcPr>
          <w:p w14:paraId="4E1D3347" w14:textId="77777777" w:rsidR="000F38C6" w:rsidRPr="000F38C6" w:rsidRDefault="000F38C6" w:rsidP="000F38C6">
            <w:pPr>
              <w:spacing w:line="240" w:lineRule="auto"/>
              <w:rPr>
                <w:rFonts w:cs="Arial"/>
                <w:sz w:val="20"/>
              </w:rPr>
            </w:pPr>
          </w:p>
        </w:tc>
      </w:tr>
      <w:tr w:rsidR="000F38C6" w:rsidRPr="000F38C6" w14:paraId="20BE601A" w14:textId="77777777" w:rsidTr="00295966">
        <w:trPr>
          <w:trHeight w:val="136"/>
        </w:trPr>
        <w:tc>
          <w:tcPr>
            <w:tcW w:w="249" w:type="pct"/>
          </w:tcPr>
          <w:p w14:paraId="5ED297E7" w14:textId="77777777" w:rsidR="000F38C6" w:rsidRPr="000F38C6" w:rsidRDefault="000F38C6" w:rsidP="000F38C6">
            <w:pPr>
              <w:spacing w:line="240" w:lineRule="auto"/>
              <w:rPr>
                <w:rFonts w:cs="Arial"/>
                <w:sz w:val="20"/>
              </w:rPr>
            </w:pPr>
            <w:r w:rsidRPr="000F38C6">
              <w:rPr>
                <w:rFonts w:cs="Arial"/>
                <w:sz w:val="20"/>
              </w:rPr>
              <w:t>5</w:t>
            </w:r>
          </w:p>
        </w:tc>
        <w:tc>
          <w:tcPr>
            <w:tcW w:w="496" w:type="pct"/>
          </w:tcPr>
          <w:p w14:paraId="501A63B1" w14:textId="77777777" w:rsidR="000F38C6" w:rsidRPr="000F38C6" w:rsidRDefault="000F38C6" w:rsidP="000F38C6">
            <w:pPr>
              <w:spacing w:line="240" w:lineRule="auto"/>
              <w:rPr>
                <w:rFonts w:cs="Arial"/>
                <w:sz w:val="20"/>
              </w:rPr>
            </w:pPr>
            <w:r w:rsidRPr="000F38C6">
              <w:rPr>
                <w:rFonts w:cs="Arial"/>
                <w:sz w:val="20"/>
              </w:rPr>
              <w:t>15 01 05</w:t>
            </w:r>
          </w:p>
        </w:tc>
        <w:tc>
          <w:tcPr>
            <w:tcW w:w="806" w:type="pct"/>
          </w:tcPr>
          <w:p w14:paraId="1F6F50EC" w14:textId="77777777" w:rsidR="000F38C6" w:rsidRPr="000F38C6" w:rsidRDefault="000F38C6" w:rsidP="000F38C6">
            <w:pPr>
              <w:spacing w:line="240" w:lineRule="auto"/>
              <w:rPr>
                <w:rFonts w:cs="Arial"/>
                <w:sz w:val="20"/>
              </w:rPr>
            </w:pPr>
            <w:r w:rsidRPr="000F38C6">
              <w:rPr>
                <w:rFonts w:cs="Arial"/>
                <w:bCs/>
                <w:sz w:val="20"/>
              </w:rPr>
              <w:t>Opakowania wielomateriałowe</w:t>
            </w:r>
          </w:p>
        </w:tc>
        <w:tc>
          <w:tcPr>
            <w:tcW w:w="496" w:type="pct"/>
          </w:tcPr>
          <w:p w14:paraId="0C803C7D" w14:textId="77777777" w:rsidR="000F38C6" w:rsidRPr="000F38C6" w:rsidRDefault="000F38C6" w:rsidP="000F38C6">
            <w:pPr>
              <w:spacing w:line="240" w:lineRule="auto"/>
              <w:rPr>
                <w:rFonts w:cs="Arial"/>
                <w:sz w:val="20"/>
              </w:rPr>
            </w:pPr>
            <w:r w:rsidRPr="000F38C6">
              <w:rPr>
                <w:rFonts w:cs="Arial"/>
                <w:bCs/>
                <w:sz w:val="20"/>
              </w:rPr>
              <w:t>0,5</w:t>
            </w:r>
          </w:p>
        </w:tc>
        <w:tc>
          <w:tcPr>
            <w:tcW w:w="1365" w:type="pct"/>
          </w:tcPr>
          <w:p w14:paraId="2E9D3737" w14:textId="77777777" w:rsidR="000F38C6" w:rsidRPr="000F38C6" w:rsidRDefault="000F38C6" w:rsidP="000F38C6">
            <w:pPr>
              <w:spacing w:line="240" w:lineRule="auto"/>
              <w:rPr>
                <w:rFonts w:cs="Arial"/>
                <w:bCs/>
                <w:sz w:val="20"/>
              </w:rPr>
            </w:pPr>
            <w:r w:rsidRPr="000F38C6">
              <w:rPr>
                <w:rFonts w:cs="Arial"/>
                <w:bCs/>
                <w:sz w:val="20"/>
              </w:rPr>
              <w:t xml:space="preserve">Odpad stanowić będą zniszczone, uszkodzone opakowania nienadające się do wykorzystania, z instalacji. </w:t>
            </w:r>
            <w:r w:rsidRPr="000F38C6">
              <w:rPr>
                <w:rFonts w:cs="Arial"/>
                <w:bCs/>
                <w:sz w:val="20"/>
              </w:rPr>
              <w:br/>
              <w:t xml:space="preserve">Skład: celuloza, polimery syntetyczne, metale </w:t>
            </w:r>
            <w:r w:rsidRPr="000F38C6">
              <w:rPr>
                <w:rFonts w:cs="Arial"/>
                <w:bCs/>
                <w:sz w:val="20"/>
              </w:rPr>
              <w:br/>
            </w:r>
            <w:r w:rsidRPr="000F38C6">
              <w:rPr>
                <w:rFonts w:cs="Arial"/>
                <w:b/>
                <w:bCs/>
                <w:sz w:val="20"/>
              </w:rPr>
              <w:t>Właściwości:</w:t>
            </w:r>
            <w:r w:rsidRPr="000F38C6">
              <w:rPr>
                <w:rFonts w:cs="Arial"/>
                <w:bCs/>
                <w:sz w:val="20"/>
              </w:rPr>
              <w:t xml:space="preserve"> ciało stałe, palne</w:t>
            </w:r>
          </w:p>
        </w:tc>
        <w:tc>
          <w:tcPr>
            <w:tcW w:w="978" w:type="pct"/>
          </w:tcPr>
          <w:p w14:paraId="605C0E79" w14:textId="77777777" w:rsidR="000F38C6" w:rsidRPr="000F38C6" w:rsidRDefault="000F38C6" w:rsidP="000F38C6">
            <w:pPr>
              <w:spacing w:line="240" w:lineRule="auto"/>
              <w:rPr>
                <w:rFonts w:cs="Arial"/>
                <w:sz w:val="20"/>
              </w:rPr>
            </w:pPr>
            <w:r w:rsidRPr="000F38C6">
              <w:rPr>
                <w:rFonts w:cs="Arial"/>
                <w:sz w:val="20"/>
              </w:rPr>
              <w:t>Odpady magazynowane będą na paletach lub w związanych pakietach, lub w workach polietylenowych oznakowane etykietą z kodem odpadu, w centralnym punkcie magazynowania odpadów – naczepa przy obiekcie Ms-33.</w:t>
            </w:r>
          </w:p>
        </w:tc>
        <w:tc>
          <w:tcPr>
            <w:tcW w:w="610" w:type="pct"/>
            <w:vMerge w:val="restart"/>
          </w:tcPr>
          <w:p w14:paraId="46A41B76" w14:textId="77777777" w:rsidR="000F38C6" w:rsidRPr="000F38C6" w:rsidRDefault="000F38C6" w:rsidP="000F38C6">
            <w:pPr>
              <w:spacing w:line="240" w:lineRule="auto"/>
              <w:rPr>
                <w:rFonts w:cs="Arial"/>
                <w:sz w:val="20"/>
              </w:rPr>
            </w:pPr>
            <w:r w:rsidRPr="000F38C6">
              <w:rPr>
                <w:rFonts w:cs="Arial"/>
                <w:sz w:val="20"/>
              </w:rPr>
              <w:t>Odpady przekazywane będą uprawnionym podmiotom do odzysku lub w przypadku braku możliwości odzysku do unieszkodliwiania.</w:t>
            </w:r>
          </w:p>
        </w:tc>
      </w:tr>
      <w:tr w:rsidR="000F38C6" w:rsidRPr="000F38C6" w14:paraId="31522E9D" w14:textId="77777777" w:rsidTr="00295966">
        <w:trPr>
          <w:trHeight w:val="1901"/>
        </w:trPr>
        <w:tc>
          <w:tcPr>
            <w:tcW w:w="249" w:type="pct"/>
          </w:tcPr>
          <w:p w14:paraId="42797DF1" w14:textId="77777777" w:rsidR="000F38C6" w:rsidRPr="000F38C6" w:rsidRDefault="000F38C6" w:rsidP="000F38C6">
            <w:pPr>
              <w:spacing w:line="240" w:lineRule="auto"/>
              <w:rPr>
                <w:rFonts w:cs="Arial"/>
                <w:sz w:val="20"/>
              </w:rPr>
            </w:pPr>
            <w:r w:rsidRPr="000F38C6">
              <w:rPr>
                <w:rFonts w:cs="Arial"/>
                <w:sz w:val="20"/>
              </w:rPr>
              <w:t>6</w:t>
            </w:r>
          </w:p>
        </w:tc>
        <w:tc>
          <w:tcPr>
            <w:tcW w:w="496" w:type="pct"/>
          </w:tcPr>
          <w:p w14:paraId="49E15EBE" w14:textId="77777777" w:rsidR="000F38C6" w:rsidRPr="000F38C6" w:rsidRDefault="000F38C6" w:rsidP="000F38C6">
            <w:pPr>
              <w:spacing w:line="240" w:lineRule="auto"/>
              <w:rPr>
                <w:rFonts w:cs="Arial"/>
                <w:sz w:val="20"/>
              </w:rPr>
            </w:pPr>
            <w:r w:rsidRPr="000F38C6">
              <w:rPr>
                <w:rFonts w:cs="Arial"/>
                <w:sz w:val="20"/>
              </w:rPr>
              <w:t>15 01 06</w:t>
            </w:r>
          </w:p>
        </w:tc>
        <w:tc>
          <w:tcPr>
            <w:tcW w:w="806" w:type="pct"/>
          </w:tcPr>
          <w:p w14:paraId="65FC70D8" w14:textId="77777777" w:rsidR="000F38C6" w:rsidRPr="000F38C6" w:rsidRDefault="000F38C6" w:rsidP="000F38C6">
            <w:pPr>
              <w:spacing w:line="240" w:lineRule="auto"/>
              <w:rPr>
                <w:rFonts w:cs="Arial"/>
                <w:sz w:val="20"/>
              </w:rPr>
            </w:pPr>
            <w:r w:rsidRPr="000F38C6">
              <w:rPr>
                <w:rFonts w:cs="Arial"/>
                <w:bCs/>
                <w:sz w:val="20"/>
              </w:rPr>
              <w:t xml:space="preserve">Zmieszane odpady opakowaniowe </w:t>
            </w:r>
          </w:p>
        </w:tc>
        <w:tc>
          <w:tcPr>
            <w:tcW w:w="496" w:type="pct"/>
          </w:tcPr>
          <w:p w14:paraId="2081F5CC" w14:textId="77777777" w:rsidR="000F38C6" w:rsidRPr="000F38C6" w:rsidRDefault="000F38C6" w:rsidP="000F38C6">
            <w:pPr>
              <w:spacing w:line="240" w:lineRule="auto"/>
              <w:rPr>
                <w:rFonts w:cs="Arial"/>
                <w:sz w:val="20"/>
              </w:rPr>
            </w:pPr>
            <w:r w:rsidRPr="000F38C6">
              <w:rPr>
                <w:rFonts w:cs="Arial"/>
                <w:bCs/>
                <w:sz w:val="20"/>
              </w:rPr>
              <w:t>2</w:t>
            </w:r>
          </w:p>
        </w:tc>
        <w:tc>
          <w:tcPr>
            <w:tcW w:w="1365" w:type="pct"/>
          </w:tcPr>
          <w:p w14:paraId="34BF5918" w14:textId="77777777" w:rsidR="000F38C6" w:rsidRPr="000F38C6" w:rsidRDefault="000F38C6" w:rsidP="000F38C6">
            <w:pPr>
              <w:spacing w:line="240" w:lineRule="auto"/>
              <w:rPr>
                <w:rFonts w:cs="Arial"/>
                <w:bCs/>
                <w:sz w:val="20"/>
              </w:rPr>
            </w:pPr>
            <w:r w:rsidRPr="000F38C6">
              <w:rPr>
                <w:rFonts w:cs="Arial"/>
                <w:bCs/>
                <w:sz w:val="20"/>
              </w:rPr>
              <w:t xml:space="preserve">Odpad stanowić będą zniszczone, uszkodzone opakowania nienadające się do wykorzystania, z instalacji. </w:t>
            </w:r>
            <w:r w:rsidRPr="000F38C6">
              <w:rPr>
                <w:rFonts w:cs="Arial"/>
                <w:bCs/>
                <w:sz w:val="20"/>
              </w:rPr>
              <w:br/>
            </w:r>
            <w:r w:rsidRPr="000F38C6">
              <w:rPr>
                <w:rFonts w:cs="Arial"/>
                <w:b/>
                <w:bCs/>
                <w:sz w:val="20"/>
              </w:rPr>
              <w:t>Skład:</w:t>
            </w:r>
            <w:r w:rsidRPr="000F38C6">
              <w:rPr>
                <w:rFonts w:cs="Arial"/>
                <w:bCs/>
                <w:sz w:val="20"/>
              </w:rPr>
              <w:t xml:space="preserve"> celuloza, hemiceluloza, lignina, metale żelazne, polipropylen, polietylen, PCV, krzemionka. </w:t>
            </w:r>
            <w:r w:rsidRPr="000F38C6">
              <w:rPr>
                <w:rFonts w:cs="Arial"/>
                <w:bCs/>
                <w:sz w:val="20"/>
              </w:rPr>
              <w:br/>
            </w:r>
            <w:r w:rsidRPr="000F38C6">
              <w:rPr>
                <w:rFonts w:cs="Arial"/>
                <w:b/>
                <w:bCs/>
                <w:sz w:val="20"/>
              </w:rPr>
              <w:t>Właściwości:</w:t>
            </w:r>
            <w:r w:rsidRPr="000F38C6">
              <w:rPr>
                <w:rFonts w:cs="Arial"/>
                <w:bCs/>
                <w:sz w:val="20"/>
              </w:rPr>
              <w:t xml:space="preserve"> odpad stały, biodegradowalny, palny.</w:t>
            </w:r>
          </w:p>
        </w:tc>
        <w:tc>
          <w:tcPr>
            <w:tcW w:w="978" w:type="pct"/>
          </w:tcPr>
          <w:p w14:paraId="2BC9BA39" w14:textId="77777777" w:rsidR="000F38C6" w:rsidRPr="000F38C6" w:rsidRDefault="000F38C6" w:rsidP="000F38C6">
            <w:pPr>
              <w:spacing w:line="240" w:lineRule="auto"/>
              <w:rPr>
                <w:rFonts w:cs="Arial"/>
                <w:sz w:val="20"/>
              </w:rPr>
            </w:pPr>
            <w:r w:rsidRPr="000F38C6">
              <w:rPr>
                <w:rFonts w:cs="Arial"/>
                <w:sz w:val="20"/>
              </w:rPr>
              <w:t>Odpady magazynowane będą na paletach lub w związanych pakietach, lub w workach polietylenowych oznakowane etykietą z kodem odpadu, w centralnym punkcie magazynowania odpadów – naczepa przy obiekcie Ms-33.</w:t>
            </w:r>
          </w:p>
        </w:tc>
        <w:tc>
          <w:tcPr>
            <w:tcW w:w="610" w:type="pct"/>
            <w:vMerge/>
          </w:tcPr>
          <w:p w14:paraId="74F9E1A3" w14:textId="77777777" w:rsidR="000F38C6" w:rsidRPr="000F38C6" w:rsidRDefault="000F38C6" w:rsidP="000F38C6">
            <w:pPr>
              <w:spacing w:line="240" w:lineRule="auto"/>
              <w:rPr>
                <w:rFonts w:cs="Arial"/>
                <w:sz w:val="20"/>
              </w:rPr>
            </w:pPr>
          </w:p>
        </w:tc>
      </w:tr>
      <w:tr w:rsidR="000F38C6" w:rsidRPr="000F38C6" w14:paraId="3A4D4832" w14:textId="77777777" w:rsidTr="00295966">
        <w:trPr>
          <w:trHeight w:val="527"/>
        </w:trPr>
        <w:tc>
          <w:tcPr>
            <w:tcW w:w="1551" w:type="pct"/>
            <w:gridSpan w:val="3"/>
            <w:shd w:val="clear" w:color="auto" w:fill="auto"/>
            <w:vAlign w:val="center"/>
          </w:tcPr>
          <w:p w14:paraId="38D31560" w14:textId="77777777" w:rsidR="000F38C6" w:rsidRPr="000F38C6" w:rsidRDefault="000F38C6" w:rsidP="000F38C6">
            <w:pPr>
              <w:spacing w:line="240" w:lineRule="auto"/>
              <w:jc w:val="center"/>
              <w:rPr>
                <w:rFonts w:cs="Arial"/>
                <w:b/>
                <w:sz w:val="20"/>
              </w:rPr>
            </w:pPr>
            <w:r w:rsidRPr="000F38C6">
              <w:rPr>
                <w:rFonts w:cs="Arial"/>
                <w:b/>
                <w:sz w:val="20"/>
              </w:rPr>
              <w:t>SUMA</w:t>
            </w:r>
          </w:p>
        </w:tc>
        <w:tc>
          <w:tcPr>
            <w:tcW w:w="496" w:type="pct"/>
            <w:shd w:val="clear" w:color="auto" w:fill="auto"/>
            <w:vAlign w:val="center"/>
          </w:tcPr>
          <w:p w14:paraId="14E7E3A3" w14:textId="77777777" w:rsidR="000F38C6" w:rsidRPr="000F38C6" w:rsidRDefault="000F38C6" w:rsidP="000F38C6">
            <w:pPr>
              <w:spacing w:line="240" w:lineRule="auto"/>
              <w:rPr>
                <w:rFonts w:cs="Arial"/>
                <w:b/>
                <w:sz w:val="20"/>
              </w:rPr>
            </w:pPr>
            <w:r w:rsidRPr="000F38C6">
              <w:rPr>
                <w:rFonts w:cs="Arial"/>
                <w:b/>
                <w:sz w:val="20"/>
              </w:rPr>
              <w:t>12</w:t>
            </w:r>
          </w:p>
        </w:tc>
        <w:tc>
          <w:tcPr>
            <w:tcW w:w="2954" w:type="pct"/>
            <w:gridSpan w:val="3"/>
            <w:shd w:val="clear" w:color="auto" w:fill="auto"/>
            <w:vAlign w:val="center"/>
          </w:tcPr>
          <w:p w14:paraId="1F149CF0" w14:textId="77777777" w:rsidR="000F38C6" w:rsidRPr="000F38C6" w:rsidRDefault="000F38C6" w:rsidP="000F38C6">
            <w:pPr>
              <w:spacing w:line="240" w:lineRule="auto"/>
              <w:jc w:val="center"/>
              <w:rPr>
                <w:rFonts w:cs="Arial"/>
                <w:sz w:val="20"/>
              </w:rPr>
            </w:pPr>
          </w:p>
          <w:p w14:paraId="74D569EB" w14:textId="77777777" w:rsidR="000F38C6" w:rsidRPr="000F38C6" w:rsidRDefault="000F38C6" w:rsidP="000F38C6">
            <w:pPr>
              <w:spacing w:line="240" w:lineRule="auto"/>
              <w:rPr>
                <w:rFonts w:cs="Arial"/>
                <w:sz w:val="20"/>
              </w:rPr>
            </w:pPr>
          </w:p>
        </w:tc>
      </w:tr>
    </w:tbl>
    <w:p w14:paraId="41D76853" w14:textId="77777777" w:rsidR="000F38C6" w:rsidRPr="000F38C6" w:rsidRDefault="000F38C6" w:rsidP="000F38C6">
      <w:pPr>
        <w:keepNext/>
        <w:widowControl w:val="0"/>
        <w:adjustRightInd w:val="0"/>
        <w:spacing w:after="0" w:line="276" w:lineRule="auto"/>
        <w:jc w:val="both"/>
        <w:textAlignment w:val="baseline"/>
        <w:outlineLvl w:val="3"/>
        <w:rPr>
          <w:rFonts w:eastAsia="Calibri" w:cs="Times New Roman"/>
          <w:bCs/>
          <w:szCs w:val="20"/>
        </w:rPr>
      </w:pPr>
      <w:r w:rsidRPr="000F38C6">
        <w:rPr>
          <w:rFonts w:eastAsia="Calibri" w:cs="Times New Roman"/>
          <w:b/>
          <w:szCs w:val="20"/>
        </w:rPr>
        <w:t>II.4.2.</w:t>
      </w:r>
      <w:r w:rsidRPr="000F38C6">
        <w:rPr>
          <w:rFonts w:eastAsia="Calibri" w:cs="Times New Roman"/>
          <w:b/>
          <w:bCs/>
          <w:szCs w:val="20"/>
        </w:rPr>
        <w:t xml:space="preserve"> </w:t>
      </w:r>
      <w:r w:rsidRPr="000F38C6">
        <w:rPr>
          <w:rFonts w:eastAsia="Calibri" w:cs="Times New Roman"/>
          <w:b/>
          <w:szCs w:val="20"/>
        </w:rPr>
        <w:t xml:space="preserve">Sposoby zapobiegania powstawaniu oraz ograniczania ilości odpadów </w:t>
      </w:r>
      <w:r w:rsidRPr="000F38C6">
        <w:rPr>
          <w:rFonts w:eastAsia="Calibri" w:cs="Times New Roman"/>
          <w:b/>
          <w:szCs w:val="20"/>
        </w:rPr>
        <w:br/>
        <w:t>i ich negatywnego wpływu na środowisko:</w:t>
      </w:r>
    </w:p>
    <w:p w14:paraId="7FCA20E6" w14:textId="77777777" w:rsidR="000F38C6" w:rsidRPr="000F38C6" w:rsidRDefault="000F38C6" w:rsidP="000F38C6">
      <w:pPr>
        <w:keepNext/>
        <w:numPr>
          <w:ilvl w:val="0"/>
          <w:numId w:val="25"/>
        </w:numPr>
        <w:suppressLineNumbers/>
        <w:spacing w:before="60" w:after="60" w:line="276" w:lineRule="auto"/>
        <w:ind w:left="350"/>
        <w:contextualSpacing/>
        <w:jc w:val="both"/>
        <w:rPr>
          <w:rFonts w:eastAsia="Times New Roman" w:cs="Arial"/>
          <w:bCs/>
          <w:szCs w:val="24"/>
          <w:lang w:val="x-none" w:eastAsia="pl-PL"/>
        </w:rPr>
      </w:pPr>
      <w:r w:rsidRPr="000F38C6">
        <w:rPr>
          <w:rFonts w:eastAsia="Times New Roman" w:cs="Arial"/>
          <w:bCs/>
          <w:szCs w:val="24"/>
          <w:lang w:val="x-none" w:eastAsia="pl-PL"/>
        </w:rPr>
        <w:t xml:space="preserve">Każdy rodzaj odpadów wytwarzanych będzie magazynowany selektywnie, </w:t>
      </w:r>
      <w:r w:rsidRPr="000F38C6">
        <w:rPr>
          <w:rFonts w:eastAsia="Times New Roman" w:cs="Arial"/>
          <w:bCs/>
          <w:szCs w:val="24"/>
          <w:lang w:val="x-none" w:eastAsia="pl-PL"/>
        </w:rPr>
        <w:br/>
        <w:t xml:space="preserve">w sposób uniemożliwiający ich negatywne oddziaływanie na środowisko </w:t>
      </w:r>
      <w:r w:rsidRPr="000F38C6">
        <w:rPr>
          <w:rFonts w:eastAsia="Times New Roman" w:cs="Arial"/>
          <w:bCs/>
          <w:szCs w:val="24"/>
          <w:lang w:val="x-none" w:eastAsia="pl-PL"/>
        </w:rPr>
        <w:br/>
        <w:t>i zabezpieczający przed oddziaływaniem czynników atmosferycznych oraz uniemożliwiający dostęp do nich osób nieupoważnionych.</w:t>
      </w:r>
    </w:p>
    <w:p w14:paraId="085D1537" w14:textId="77777777" w:rsidR="000F38C6" w:rsidRPr="000F38C6" w:rsidRDefault="000F38C6" w:rsidP="000F38C6">
      <w:pPr>
        <w:keepNext/>
        <w:numPr>
          <w:ilvl w:val="0"/>
          <w:numId w:val="25"/>
        </w:numPr>
        <w:suppressLineNumbers/>
        <w:spacing w:after="0" w:line="276" w:lineRule="auto"/>
        <w:ind w:left="346" w:hanging="357"/>
        <w:contextualSpacing/>
        <w:jc w:val="both"/>
        <w:rPr>
          <w:rFonts w:eastAsia="Times New Roman" w:cs="Arial"/>
          <w:bCs/>
          <w:szCs w:val="24"/>
          <w:lang w:val="x-none" w:eastAsia="pl-PL"/>
        </w:rPr>
      </w:pPr>
      <w:r w:rsidRPr="000F38C6">
        <w:rPr>
          <w:rFonts w:eastAsia="Times New Roman" w:cs="Arial"/>
          <w:bCs/>
          <w:szCs w:val="24"/>
          <w:lang w:val="x-none" w:eastAsia="pl-PL"/>
        </w:rPr>
        <w:t>Przemieszczanie i transport odpadów odbywać się będzie w sposób zabezpieczający przed ich przypadkowym rozproszeniem, pyleniem i</w:t>
      </w:r>
      <w:r w:rsidRPr="000F38C6">
        <w:rPr>
          <w:rFonts w:eastAsia="Times New Roman" w:cs="Arial"/>
          <w:bCs/>
          <w:szCs w:val="24"/>
          <w:lang w:eastAsia="pl-PL"/>
        </w:rPr>
        <w:t> </w:t>
      </w:r>
      <w:r w:rsidRPr="000F38C6">
        <w:rPr>
          <w:rFonts w:eastAsia="Times New Roman" w:cs="Arial"/>
          <w:bCs/>
          <w:szCs w:val="24"/>
          <w:lang w:val="x-none" w:eastAsia="pl-PL"/>
        </w:rPr>
        <w:t xml:space="preserve">wyciekiem. Środki transportu dostosowane będą do rodzaju i ilości przewożonych odpadów. Ewentualne rozproszenie lub wyciek odpadów będą niezwłocznie usuwane. </w:t>
      </w:r>
    </w:p>
    <w:p w14:paraId="7603839E" w14:textId="77777777" w:rsidR="000F38C6" w:rsidRPr="000F38C6" w:rsidRDefault="000F38C6" w:rsidP="000F38C6">
      <w:pPr>
        <w:keepNext/>
        <w:numPr>
          <w:ilvl w:val="0"/>
          <w:numId w:val="25"/>
        </w:numPr>
        <w:suppressLineNumbers/>
        <w:spacing w:before="60" w:after="60" w:line="276" w:lineRule="auto"/>
        <w:ind w:left="350"/>
        <w:contextualSpacing/>
        <w:jc w:val="both"/>
        <w:rPr>
          <w:rFonts w:eastAsia="Times New Roman" w:cs="Arial"/>
          <w:bCs/>
          <w:szCs w:val="24"/>
          <w:lang w:val="x-none" w:eastAsia="pl-PL"/>
        </w:rPr>
      </w:pPr>
      <w:r w:rsidRPr="000F38C6">
        <w:rPr>
          <w:rFonts w:eastAsia="Times New Roman" w:cs="Arial"/>
          <w:bCs/>
          <w:szCs w:val="24"/>
          <w:lang w:val="x-none" w:eastAsia="pl-PL"/>
        </w:rPr>
        <w:t xml:space="preserve">Powierzchnie komunikacyjne przy obiektach technologicznych będą utwardzone, </w:t>
      </w:r>
      <w:r w:rsidRPr="000F38C6">
        <w:rPr>
          <w:rFonts w:eastAsia="Times New Roman" w:cs="Arial"/>
          <w:bCs/>
          <w:szCs w:val="24"/>
          <w:lang w:val="x-none" w:eastAsia="pl-PL"/>
        </w:rPr>
        <w:br/>
        <w:t>o nawierzchni nieprzepuszczalnej, z systemem odwodnienia.</w:t>
      </w:r>
    </w:p>
    <w:p w14:paraId="7FDD3DC7" w14:textId="77777777" w:rsidR="000F38C6" w:rsidRPr="000F38C6" w:rsidRDefault="000F38C6" w:rsidP="000F38C6">
      <w:pPr>
        <w:keepNext/>
        <w:numPr>
          <w:ilvl w:val="0"/>
          <w:numId w:val="25"/>
        </w:numPr>
        <w:suppressLineNumbers/>
        <w:spacing w:before="60" w:after="60" w:line="276" w:lineRule="auto"/>
        <w:ind w:left="350"/>
        <w:contextualSpacing/>
        <w:jc w:val="both"/>
        <w:rPr>
          <w:rFonts w:eastAsia="Times New Roman" w:cs="Arial"/>
          <w:bCs/>
          <w:szCs w:val="24"/>
          <w:lang w:val="x-none" w:eastAsia="pl-PL"/>
        </w:rPr>
      </w:pPr>
      <w:r w:rsidRPr="000F38C6">
        <w:rPr>
          <w:rFonts w:eastAsia="Times New Roman" w:cs="Arial"/>
          <w:bCs/>
          <w:szCs w:val="24"/>
          <w:lang w:eastAsia="pl-PL"/>
        </w:rPr>
        <w:t>S</w:t>
      </w:r>
      <w:proofErr w:type="spellStart"/>
      <w:r w:rsidRPr="000F38C6">
        <w:rPr>
          <w:rFonts w:eastAsia="Times New Roman" w:cs="Arial"/>
          <w:bCs/>
          <w:szCs w:val="24"/>
          <w:lang w:val="x-none" w:eastAsia="pl-PL"/>
        </w:rPr>
        <w:t>tosowanie</w:t>
      </w:r>
      <w:proofErr w:type="spellEnd"/>
      <w:r w:rsidRPr="000F38C6">
        <w:rPr>
          <w:rFonts w:eastAsia="Times New Roman" w:cs="Arial"/>
          <w:bCs/>
          <w:szCs w:val="24"/>
          <w:lang w:val="x-none" w:eastAsia="pl-PL"/>
        </w:rPr>
        <w:t xml:space="preserve"> materiałów</w:t>
      </w:r>
      <w:r w:rsidRPr="000F38C6">
        <w:rPr>
          <w:rFonts w:eastAsia="Times New Roman" w:cs="Arial"/>
          <w:bCs/>
          <w:szCs w:val="24"/>
          <w:lang w:eastAsia="pl-PL"/>
        </w:rPr>
        <w:t xml:space="preserve"> i surowców</w:t>
      </w:r>
      <w:r w:rsidRPr="000F38C6">
        <w:rPr>
          <w:rFonts w:eastAsia="Times New Roman" w:cs="Arial"/>
          <w:bCs/>
          <w:szCs w:val="24"/>
          <w:lang w:val="x-none" w:eastAsia="pl-PL"/>
        </w:rPr>
        <w:t xml:space="preserve"> dobrej jakości, o wydłużonym okresie eksploatacyjnym, i bieżący nadzór nad stanem instalacji.</w:t>
      </w:r>
    </w:p>
    <w:p w14:paraId="65980562" w14:textId="77777777" w:rsidR="000F38C6" w:rsidRPr="000F38C6" w:rsidRDefault="000F38C6" w:rsidP="000F38C6">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0F38C6">
        <w:rPr>
          <w:rFonts w:eastAsia="Times New Roman" w:cs="Arial"/>
          <w:bCs/>
          <w:szCs w:val="24"/>
          <w:lang w:eastAsia="pl-PL"/>
        </w:rPr>
        <w:t xml:space="preserve">Przestrzegane będą zasady prawidłowej eksploatacji i konserwacji urządzeń. </w:t>
      </w:r>
    </w:p>
    <w:p w14:paraId="141377D1" w14:textId="77777777" w:rsidR="000F38C6" w:rsidRPr="000F38C6" w:rsidRDefault="000F38C6" w:rsidP="000F38C6">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0F38C6">
        <w:rPr>
          <w:rFonts w:eastAsia="Times New Roman" w:cs="Arial"/>
          <w:bCs/>
          <w:szCs w:val="24"/>
          <w:lang w:eastAsia="pl-PL"/>
        </w:rPr>
        <w:t>Przeprowadzane będą systematyczne szkolenia pracowników zajmujących się gospodarką odpadami.</w:t>
      </w:r>
    </w:p>
    <w:p w14:paraId="49E84007" w14:textId="77777777" w:rsidR="000F38C6" w:rsidRPr="000F38C6" w:rsidRDefault="000F38C6" w:rsidP="000F38C6">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0F38C6">
        <w:rPr>
          <w:rFonts w:eastAsia="Times New Roman" w:cs="Arial"/>
          <w:bCs/>
          <w:szCs w:val="24"/>
          <w:lang w:eastAsia="pl-PL"/>
        </w:rPr>
        <w:t>Odpady magazynowane będą selektywnie a następnie przekazywane do dalszego wykorzystania lub unieszkodliwiania uprawnionym odbiorcom.</w:t>
      </w:r>
    </w:p>
    <w:p w14:paraId="6DED21BC" w14:textId="77777777" w:rsidR="000F38C6" w:rsidRPr="000F38C6" w:rsidRDefault="000F38C6" w:rsidP="000F38C6">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0F38C6">
        <w:rPr>
          <w:rFonts w:eastAsia="Times New Roman" w:cs="Arial"/>
          <w:bCs/>
          <w:szCs w:val="24"/>
          <w:lang w:eastAsia="pl-PL"/>
        </w:rPr>
        <w:t>Przestrzegany będzie określony przepisami czas magazynowania odpadów.</w:t>
      </w:r>
    </w:p>
    <w:p w14:paraId="3D34174B" w14:textId="77777777" w:rsidR="000F38C6" w:rsidRPr="000F38C6" w:rsidRDefault="000F38C6" w:rsidP="000F38C6">
      <w:pPr>
        <w:keepNext/>
        <w:numPr>
          <w:ilvl w:val="0"/>
          <w:numId w:val="25"/>
        </w:numPr>
        <w:suppressLineNumbers/>
        <w:spacing w:before="60" w:after="60" w:line="276" w:lineRule="auto"/>
        <w:ind w:left="426" w:hanging="426"/>
        <w:contextualSpacing/>
        <w:jc w:val="both"/>
        <w:rPr>
          <w:rFonts w:eastAsia="Times New Roman" w:cs="Arial"/>
          <w:bCs/>
          <w:szCs w:val="24"/>
          <w:lang w:val="x-none" w:eastAsia="pl-PL"/>
        </w:rPr>
      </w:pPr>
      <w:r w:rsidRPr="000F38C6">
        <w:rPr>
          <w:rFonts w:eastAsia="Times New Roman" w:cs="Arial"/>
          <w:bCs/>
          <w:szCs w:val="24"/>
          <w:lang w:eastAsia="pl-PL"/>
        </w:rPr>
        <w:t>M</w:t>
      </w:r>
      <w:proofErr w:type="spellStart"/>
      <w:r w:rsidRPr="000F38C6">
        <w:rPr>
          <w:rFonts w:eastAsia="Times New Roman" w:cs="Arial"/>
          <w:bCs/>
          <w:szCs w:val="24"/>
          <w:lang w:val="x-none" w:eastAsia="pl-PL"/>
        </w:rPr>
        <w:t>agazynowanie</w:t>
      </w:r>
      <w:proofErr w:type="spellEnd"/>
      <w:r w:rsidRPr="000F38C6">
        <w:rPr>
          <w:rFonts w:eastAsia="Times New Roman" w:cs="Arial"/>
          <w:bCs/>
          <w:szCs w:val="24"/>
          <w:lang w:val="x-none" w:eastAsia="pl-PL"/>
        </w:rPr>
        <w:t xml:space="preserve"> odpadów w miejscach na ten cel przeznaczonych </w:t>
      </w:r>
      <w:r w:rsidRPr="000F38C6">
        <w:rPr>
          <w:rFonts w:eastAsia="Times New Roman" w:cs="Arial"/>
          <w:bCs/>
          <w:szCs w:val="24"/>
          <w:lang w:val="x-none" w:eastAsia="fr-FR"/>
        </w:rPr>
        <w:t xml:space="preserve">na nieprzepuszczalnym podłożu, wykonanym z materiału odpornego na działanie chemiczne przechowywanego </w:t>
      </w:r>
      <w:r w:rsidRPr="000F38C6">
        <w:rPr>
          <w:rFonts w:eastAsia="Times New Roman" w:cs="Arial"/>
          <w:bCs/>
          <w:szCs w:val="24"/>
          <w:lang w:eastAsia="fr-FR"/>
        </w:rPr>
        <w:t>odpadu</w:t>
      </w:r>
      <w:r w:rsidRPr="000F38C6">
        <w:rPr>
          <w:rFonts w:eastAsia="Times New Roman" w:cs="Arial"/>
          <w:bCs/>
          <w:szCs w:val="24"/>
          <w:lang w:val="x-none" w:eastAsia="fr-FR"/>
        </w:rPr>
        <w:t>.</w:t>
      </w:r>
    </w:p>
    <w:p w14:paraId="126E649A" w14:textId="77777777" w:rsidR="000F38C6" w:rsidRPr="000F38C6" w:rsidRDefault="000F38C6" w:rsidP="000F38C6">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0F38C6">
        <w:rPr>
          <w:rFonts w:eastAsia="Times New Roman" w:cs="Arial"/>
          <w:bCs/>
          <w:szCs w:val="24"/>
          <w:lang w:eastAsia="pl-PL"/>
        </w:rPr>
        <w:t>Wykorzystywane będą opakowania wielokrotnego użytku (bębny, kontenery, big- </w:t>
      </w:r>
      <w:proofErr w:type="spellStart"/>
      <w:r w:rsidRPr="000F38C6">
        <w:rPr>
          <w:rFonts w:eastAsia="Times New Roman" w:cs="Arial"/>
          <w:bCs/>
          <w:szCs w:val="24"/>
          <w:lang w:eastAsia="pl-PL"/>
        </w:rPr>
        <w:t>bagi</w:t>
      </w:r>
      <w:proofErr w:type="spellEnd"/>
      <w:r w:rsidRPr="000F38C6">
        <w:rPr>
          <w:rFonts w:eastAsia="Times New Roman" w:cs="Arial"/>
          <w:bCs/>
          <w:szCs w:val="24"/>
          <w:lang w:eastAsia="pl-PL"/>
        </w:rPr>
        <w:t>, palety drewniane).</w:t>
      </w:r>
    </w:p>
    <w:p w14:paraId="30161EF2" w14:textId="77777777" w:rsidR="000F38C6" w:rsidRPr="000F38C6" w:rsidRDefault="000F38C6" w:rsidP="000F38C6">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0F38C6">
        <w:rPr>
          <w:rFonts w:eastAsia="Times New Roman" w:cs="Arial"/>
          <w:bCs/>
          <w:szCs w:val="24"/>
          <w:lang w:eastAsia="pl-PL"/>
        </w:rPr>
        <w:t>Przestrzegany będzie reżim prowadzonego procesu technologicznego.</w:t>
      </w:r>
    </w:p>
    <w:p w14:paraId="5BADE9D4" w14:textId="77777777" w:rsidR="000F38C6" w:rsidRPr="000F38C6" w:rsidRDefault="000F38C6" w:rsidP="000F38C6">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0F38C6">
        <w:rPr>
          <w:rFonts w:eastAsia="Times New Roman" w:cs="Arial"/>
          <w:bCs/>
          <w:szCs w:val="24"/>
          <w:lang w:eastAsia="pl-PL"/>
        </w:rPr>
        <w:t>Prowadzona będzie kontrola stanu dostaw materiałów i surowców, celem wyeliminowania przyjmowanych materiałów i surowców w uszkodzonych opakowaniach, a tym samym ograniczenia ilości powstających odpadów.</w:t>
      </w:r>
    </w:p>
    <w:p w14:paraId="39F04188" w14:textId="77777777" w:rsidR="000F38C6" w:rsidRPr="000F38C6" w:rsidRDefault="000F38C6" w:rsidP="000F38C6">
      <w:pPr>
        <w:keepNext/>
        <w:widowControl w:val="0"/>
        <w:adjustRightInd w:val="0"/>
        <w:spacing w:after="0" w:line="276" w:lineRule="auto"/>
        <w:textAlignment w:val="baseline"/>
        <w:outlineLvl w:val="3"/>
        <w:rPr>
          <w:rFonts w:eastAsia="Calibri" w:cs="Times New Roman"/>
          <w:b/>
          <w:szCs w:val="20"/>
        </w:rPr>
      </w:pPr>
      <w:r w:rsidRPr="000F38C6">
        <w:rPr>
          <w:rFonts w:eastAsia="Calibri" w:cs="Times New Roman"/>
          <w:b/>
          <w:bCs/>
          <w:szCs w:val="20"/>
        </w:rPr>
        <w:t xml:space="preserve">II.4.3. </w:t>
      </w:r>
      <w:r w:rsidRPr="000F38C6">
        <w:rPr>
          <w:rFonts w:eastAsia="Calibri" w:cs="Times New Roman"/>
          <w:b/>
          <w:szCs w:val="20"/>
        </w:rPr>
        <w:t>Warunki gospodarowania wytwarzanymi odpadami</w:t>
      </w:r>
    </w:p>
    <w:p w14:paraId="510EDE3D" w14:textId="77777777" w:rsidR="000F38C6" w:rsidRPr="000F38C6" w:rsidRDefault="000F38C6" w:rsidP="000F38C6">
      <w:pPr>
        <w:keepNext/>
        <w:numPr>
          <w:ilvl w:val="0"/>
          <w:numId w:val="86"/>
        </w:numPr>
        <w:suppressLineNumbers/>
        <w:spacing w:before="60" w:after="60" w:line="276" w:lineRule="auto"/>
        <w:ind w:left="363" w:hanging="357"/>
        <w:contextualSpacing/>
        <w:jc w:val="both"/>
        <w:rPr>
          <w:rFonts w:eastAsia="Times New Roman" w:cs="Arial"/>
          <w:bCs/>
          <w:szCs w:val="24"/>
          <w:lang w:val="x-none" w:eastAsia="pl-PL"/>
        </w:rPr>
      </w:pPr>
      <w:r w:rsidRPr="000F38C6">
        <w:rPr>
          <w:rFonts w:eastAsia="Times New Roman" w:cs="Arial"/>
          <w:bCs/>
          <w:szCs w:val="24"/>
          <w:lang w:val="x-none" w:eastAsia="pl-PL"/>
        </w:rPr>
        <w:t xml:space="preserve">Odpady wytworzone magazynowane będą w miejscach oznakowanych w sposób trwały kodem i nazwą odpadu oraz zabezpieczonych przed dostępem osób postronnych; w sposób selektywny, uniemożliwiający ich zmieszanie oraz zabezpieczający środowisko wodne i gruntowe przed zanieczyszczeniami. </w:t>
      </w:r>
    </w:p>
    <w:p w14:paraId="4270B036" w14:textId="77777777" w:rsidR="000F38C6" w:rsidRPr="000F38C6" w:rsidRDefault="000F38C6" w:rsidP="000F38C6">
      <w:pPr>
        <w:keepNext/>
        <w:numPr>
          <w:ilvl w:val="0"/>
          <w:numId w:val="86"/>
        </w:numPr>
        <w:suppressLineNumbers/>
        <w:spacing w:before="60" w:after="60" w:line="276" w:lineRule="auto"/>
        <w:ind w:left="363" w:hanging="357"/>
        <w:contextualSpacing/>
        <w:jc w:val="both"/>
        <w:rPr>
          <w:rFonts w:eastAsia="Times New Roman" w:cs="Arial"/>
          <w:bCs/>
          <w:szCs w:val="24"/>
          <w:lang w:val="x-none" w:eastAsia="pl-PL"/>
        </w:rPr>
      </w:pPr>
      <w:r w:rsidRPr="000F38C6">
        <w:rPr>
          <w:rFonts w:eastAsia="Times New Roman" w:cs="Arial"/>
          <w:bCs/>
          <w:szCs w:val="24"/>
          <w:lang w:val="x-none" w:eastAsia="pl-PL"/>
        </w:rPr>
        <w:t xml:space="preserve">W zależności od rodzaju i postaci magazynowanych odpadów płynnych, półpłynnych czy stałych oraz ich właściwości, stosowane będą szczelne opakowania, pojemniki, zbiorniki, itp. adekwatne do charakteru magazynowanego odpadu, odporne na działanie znajdujących się w nich substancji </w:t>
      </w:r>
      <w:r w:rsidRPr="000F38C6">
        <w:rPr>
          <w:rFonts w:eastAsia="Times New Roman" w:cs="Arial"/>
          <w:bCs/>
          <w:szCs w:val="24"/>
          <w:lang w:val="x-none" w:eastAsia="pl-PL"/>
        </w:rPr>
        <w:br/>
        <w:t>i zabezpieczające przed zanieczyszczeniem środowiska (rozlaniem czy rozsypaniem) oraz zapewniać będą bezpieczeństwo prac ładunkowych i przewozu odpadów do miejsc ich odzysku czy unieszkodliwiania.</w:t>
      </w:r>
    </w:p>
    <w:p w14:paraId="7824F097" w14:textId="77777777" w:rsidR="000F38C6" w:rsidRPr="000F38C6" w:rsidRDefault="000F38C6" w:rsidP="000F38C6">
      <w:pPr>
        <w:keepNext/>
        <w:numPr>
          <w:ilvl w:val="0"/>
          <w:numId w:val="86"/>
        </w:numPr>
        <w:suppressLineNumbers/>
        <w:spacing w:before="60" w:after="60" w:line="276" w:lineRule="auto"/>
        <w:ind w:left="363" w:hanging="357"/>
        <w:contextualSpacing/>
        <w:jc w:val="both"/>
        <w:rPr>
          <w:rFonts w:eastAsia="Times New Roman" w:cs="Arial"/>
          <w:bCs/>
          <w:szCs w:val="24"/>
          <w:lang w:val="x-none" w:eastAsia="pl-PL"/>
        </w:rPr>
      </w:pPr>
      <w:r w:rsidRPr="000F38C6">
        <w:rPr>
          <w:rFonts w:eastAsia="Times New Roman" w:cs="Arial"/>
          <w:bCs/>
          <w:szCs w:val="24"/>
          <w:lang w:val="x-none" w:eastAsia="pl-PL"/>
        </w:rPr>
        <w:t xml:space="preserve">Ilość magazynowanych odpadów nie może przekraczać pojemności miejsc magazynowania, a sposób magazynowania odpadów nie może powodować zanieczyszczenia środowiska oraz uciążliwości zapachowych. </w:t>
      </w:r>
    </w:p>
    <w:p w14:paraId="3C2EBD0D" w14:textId="77777777" w:rsidR="000F38C6" w:rsidRPr="000F38C6" w:rsidRDefault="000F38C6" w:rsidP="000F38C6">
      <w:pPr>
        <w:keepNext/>
        <w:numPr>
          <w:ilvl w:val="0"/>
          <w:numId w:val="86"/>
        </w:numPr>
        <w:suppressLineNumbers/>
        <w:autoSpaceDE w:val="0"/>
        <w:autoSpaceDN w:val="0"/>
        <w:adjustRightInd w:val="0"/>
        <w:spacing w:before="60" w:after="60" w:line="276" w:lineRule="auto"/>
        <w:ind w:left="363" w:hanging="357"/>
        <w:contextualSpacing/>
        <w:jc w:val="both"/>
        <w:rPr>
          <w:rFonts w:eastAsia="Times New Roman" w:cs="Arial"/>
          <w:szCs w:val="24"/>
          <w:lang w:eastAsia="pl-PL"/>
        </w:rPr>
      </w:pPr>
      <w:r w:rsidRPr="000F38C6">
        <w:rPr>
          <w:rFonts w:eastAsia="Times New Roman" w:cs="Arial"/>
          <w:szCs w:val="24"/>
          <w:lang w:eastAsia="pl-PL"/>
        </w:rPr>
        <w:t xml:space="preserve">Miejsce magazynowania odpadów będzie posiadać utwardzoną, szczelną nawierzchnię, oświetlenie, urządzenia p.poż. i materiały gaśnicze, a także </w:t>
      </w:r>
      <w:r w:rsidRPr="000F38C6">
        <w:rPr>
          <w:rFonts w:eastAsia="Times New Roman" w:cs="Arial"/>
          <w:szCs w:val="24"/>
          <w:lang w:eastAsia="pl-PL"/>
        </w:rPr>
        <w:br/>
        <w:t>w przypadku miejsc tymczasowego magazynowania płynnych odpadów niebezpiecznych – sorbenty do likwidacji ewentualnych wycieków.</w:t>
      </w:r>
    </w:p>
    <w:p w14:paraId="681780A6" w14:textId="77777777" w:rsidR="000F38C6" w:rsidRPr="000F38C6" w:rsidRDefault="000F38C6" w:rsidP="000F38C6">
      <w:pPr>
        <w:keepNext/>
        <w:numPr>
          <w:ilvl w:val="0"/>
          <w:numId w:val="86"/>
        </w:numPr>
        <w:suppressLineNumbers/>
        <w:spacing w:before="60" w:after="60" w:line="276" w:lineRule="auto"/>
        <w:ind w:left="363" w:hanging="357"/>
        <w:contextualSpacing/>
        <w:jc w:val="both"/>
        <w:rPr>
          <w:rFonts w:eastAsia="Times New Roman" w:cs="Arial"/>
          <w:szCs w:val="24"/>
          <w:lang w:eastAsia="pl-PL"/>
        </w:rPr>
      </w:pPr>
      <w:r w:rsidRPr="000F38C6">
        <w:rPr>
          <w:rFonts w:eastAsia="Times New Roman" w:cs="Arial"/>
          <w:szCs w:val="24"/>
          <w:lang w:eastAsia="pl-PL"/>
        </w:rPr>
        <w:t>Pracownicy zakładu poddawani będą szkoleniom z zakresu aktualnie obowiązujących przepisów w zakresie gospodarki odpadami i ochrony środowiska, p.poż.</w:t>
      </w:r>
    </w:p>
    <w:p w14:paraId="68AF53D8" w14:textId="77777777" w:rsidR="000F38C6" w:rsidRPr="000F38C6" w:rsidRDefault="000F38C6" w:rsidP="000F38C6">
      <w:pPr>
        <w:keepNext/>
        <w:widowControl w:val="0"/>
        <w:adjustRightInd w:val="0"/>
        <w:spacing w:before="120" w:after="0" w:line="360" w:lineRule="auto"/>
        <w:textAlignment w:val="baseline"/>
        <w:outlineLvl w:val="2"/>
        <w:rPr>
          <w:rFonts w:eastAsia="Times New Roman" w:cs="Times New Roman"/>
          <w:b/>
          <w:szCs w:val="20"/>
          <w:lang w:eastAsia="pl-PL"/>
        </w:rPr>
      </w:pPr>
      <w:r w:rsidRPr="000F38C6">
        <w:rPr>
          <w:rFonts w:eastAsia="Times New Roman" w:cs="Times New Roman"/>
          <w:b/>
          <w:szCs w:val="20"/>
          <w:lang w:eastAsia="pl-PL"/>
        </w:rPr>
        <w:t>II.5. Dopuszczalny poziom emisji hałasu do środowiska z instalacji</w:t>
      </w:r>
    </w:p>
    <w:p w14:paraId="293062C2" w14:textId="77777777" w:rsidR="000F38C6" w:rsidRPr="000F38C6" w:rsidRDefault="000F38C6" w:rsidP="000F38C6">
      <w:pPr>
        <w:keepNext/>
        <w:suppressAutoHyphens/>
        <w:spacing w:before="60" w:after="0" w:line="276" w:lineRule="auto"/>
        <w:jc w:val="both"/>
        <w:rPr>
          <w:rFonts w:eastAsia="Times New Roman" w:cs="Arial"/>
          <w:szCs w:val="24"/>
          <w:lang w:eastAsia="pl-PL"/>
        </w:rPr>
      </w:pPr>
      <w:r w:rsidRPr="000F38C6">
        <w:rPr>
          <w:rFonts w:eastAsia="Times New Roman" w:cs="Arial"/>
          <w:szCs w:val="24"/>
          <w:lang w:eastAsia="pl-PL"/>
        </w:rPr>
        <w:t xml:space="preserve">Dopuszczalny poziom emisji hałasu poza Zakładem emitowany do środowiska z instalacji objętej niniejszym pozwoleniem, wyrażony wskaźnikami </w:t>
      </w:r>
      <w:proofErr w:type="spellStart"/>
      <w:r w:rsidRPr="000F38C6">
        <w:rPr>
          <w:rFonts w:eastAsia="Times New Roman" w:cs="Arial"/>
          <w:szCs w:val="24"/>
          <w:lang w:eastAsia="pl-PL"/>
        </w:rPr>
        <w:t>L</w:t>
      </w:r>
      <w:r w:rsidRPr="000F38C6">
        <w:rPr>
          <w:rFonts w:eastAsia="Times New Roman" w:cs="Arial"/>
          <w:szCs w:val="24"/>
          <w:vertAlign w:val="subscript"/>
          <w:lang w:eastAsia="pl-PL"/>
        </w:rPr>
        <w:t>Aeq</w:t>
      </w:r>
      <w:proofErr w:type="spellEnd"/>
      <w:r w:rsidRPr="000F38C6">
        <w:rPr>
          <w:rFonts w:eastAsia="Times New Roman" w:cs="Arial"/>
          <w:szCs w:val="24"/>
          <w:vertAlign w:val="subscript"/>
          <w:lang w:eastAsia="pl-PL"/>
        </w:rPr>
        <w:t xml:space="preserve"> D </w:t>
      </w:r>
      <w:r w:rsidRPr="000F38C6">
        <w:rPr>
          <w:rFonts w:eastAsia="Times New Roman" w:cs="Arial"/>
          <w:szCs w:val="24"/>
          <w:lang w:eastAsia="pl-PL"/>
        </w:rPr>
        <w:t xml:space="preserve">i </w:t>
      </w:r>
      <w:proofErr w:type="spellStart"/>
      <w:r w:rsidRPr="000F38C6">
        <w:rPr>
          <w:rFonts w:eastAsia="Times New Roman" w:cs="Arial"/>
          <w:szCs w:val="24"/>
          <w:lang w:eastAsia="pl-PL"/>
        </w:rPr>
        <w:t>L</w:t>
      </w:r>
      <w:r w:rsidRPr="000F38C6">
        <w:rPr>
          <w:rFonts w:eastAsia="Times New Roman" w:cs="Arial"/>
          <w:szCs w:val="24"/>
          <w:vertAlign w:val="subscript"/>
          <w:lang w:eastAsia="pl-PL"/>
        </w:rPr>
        <w:t>Aeq</w:t>
      </w:r>
      <w:proofErr w:type="spellEnd"/>
      <w:r w:rsidRPr="000F38C6">
        <w:rPr>
          <w:rFonts w:eastAsia="Times New Roman" w:cs="Arial"/>
          <w:szCs w:val="24"/>
          <w:vertAlign w:val="subscript"/>
          <w:lang w:eastAsia="pl-PL"/>
        </w:rPr>
        <w:t xml:space="preserve"> N </w:t>
      </w:r>
      <w:r w:rsidRPr="000F38C6">
        <w:rPr>
          <w:rFonts w:eastAsia="Times New Roman" w:cs="Arial"/>
          <w:szCs w:val="24"/>
          <w:lang w:eastAsia="pl-PL"/>
        </w:rPr>
        <w:t>w odniesieniu do działek leżących:</w:t>
      </w:r>
    </w:p>
    <w:p w14:paraId="4049656C" w14:textId="77777777" w:rsidR="000F38C6" w:rsidRPr="000F38C6" w:rsidRDefault="000F38C6" w:rsidP="000F38C6">
      <w:pPr>
        <w:numPr>
          <w:ilvl w:val="0"/>
          <w:numId w:val="39"/>
        </w:numPr>
        <w:suppressAutoHyphens/>
        <w:spacing w:after="200" w:line="276" w:lineRule="auto"/>
        <w:contextualSpacing/>
        <w:jc w:val="both"/>
        <w:rPr>
          <w:rFonts w:eastAsia="Times New Roman" w:cs="Arial"/>
          <w:b/>
          <w:bCs/>
          <w:szCs w:val="24"/>
          <w:lang w:eastAsia="pl-PL"/>
        </w:rPr>
      </w:pPr>
      <w:r w:rsidRPr="000F38C6">
        <w:rPr>
          <w:rFonts w:eastAsia="Times New Roman" w:cs="Arial"/>
          <w:b/>
          <w:bCs/>
          <w:szCs w:val="24"/>
          <w:lang w:eastAsia="pl-PL"/>
        </w:rPr>
        <w:t xml:space="preserve">po stronie północno-wschodniej: </w:t>
      </w:r>
    </w:p>
    <w:p w14:paraId="5AC4BBDF" w14:textId="77777777" w:rsidR="000F38C6" w:rsidRPr="000F38C6" w:rsidRDefault="000F38C6" w:rsidP="000F38C6">
      <w:pPr>
        <w:numPr>
          <w:ilvl w:val="0"/>
          <w:numId w:val="41"/>
        </w:numPr>
        <w:suppressAutoHyphens/>
        <w:spacing w:after="200" w:line="276" w:lineRule="auto"/>
        <w:contextualSpacing/>
        <w:jc w:val="both"/>
        <w:rPr>
          <w:rFonts w:eastAsia="Times New Roman" w:cs="Arial"/>
          <w:szCs w:val="24"/>
          <w:lang w:eastAsia="pl-PL"/>
        </w:rPr>
      </w:pPr>
      <w:r w:rsidRPr="000F38C6">
        <w:rPr>
          <w:rFonts w:eastAsia="Times New Roman" w:cs="Arial"/>
          <w:szCs w:val="24"/>
          <w:lang w:eastAsia="pl-PL"/>
        </w:rPr>
        <w:t>tereny zabudowy mieszkaniowej jednorodzinnej i tereny zabudowy mieszkaniowo-usługowej oddalone o ok. 60 m od granic Zakładu;</w:t>
      </w:r>
    </w:p>
    <w:p w14:paraId="48683978" w14:textId="77777777" w:rsidR="000F38C6" w:rsidRPr="000F38C6" w:rsidRDefault="000F38C6" w:rsidP="000F38C6">
      <w:pPr>
        <w:numPr>
          <w:ilvl w:val="0"/>
          <w:numId w:val="39"/>
        </w:numPr>
        <w:suppressAutoHyphens/>
        <w:spacing w:after="200" w:line="276" w:lineRule="auto"/>
        <w:contextualSpacing/>
        <w:jc w:val="both"/>
        <w:rPr>
          <w:rFonts w:eastAsia="Times New Roman" w:cs="Arial"/>
          <w:b/>
          <w:bCs/>
          <w:szCs w:val="24"/>
          <w:lang w:eastAsia="pl-PL"/>
        </w:rPr>
      </w:pPr>
      <w:r w:rsidRPr="000F38C6">
        <w:rPr>
          <w:rFonts w:eastAsia="Times New Roman" w:cs="Arial"/>
          <w:b/>
          <w:bCs/>
          <w:szCs w:val="24"/>
          <w:lang w:eastAsia="pl-PL"/>
        </w:rPr>
        <w:t>po stronie wschodniej:</w:t>
      </w:r>
    </w:p>
    <w:p w14:paraId="61719A2A" w14:textId="77777777" w:rsidR="000F38C6" w:rsidRPr="000F38C6" w:rsidRDefault="000F38C6" w:rsidP="000F38C6">
      <w:pPr>
        <w:numPr>
          <w:ilvl w:val="0"/>
          <w:numId w:val="40"/>
        </w:numPr>
        <w:suppressAutoHyphens/>
        <w:spacing w:after="200" w:line="276" w:lineRule="auto"/>
        <w:contextualSpacing/>
        <w:jc w:val="both"/>
        <w:rPr>
          <w:rFonts w:eastAsia="Times New Roman" w:cs="Arial"/>
          <w:szCs w:val="24"/>
          <w:lang w:eastAsia="pl-PL"/>
        </w:rPr>
      </w:pPr>
      <w:r w:rsidRPr="000F38C6">
        <w:rPr>
          <w:rFonts w:eastAsia="Times New Roman" w:cs="Arial"/>
          <w:szCs w:val="24"/>
          <w:lang w:eastAsia="pl-PL"/>
        </w:rPr>
        <w:t>tereny zabudowy mieszkaniowej jednorodzinnej oddalone o ok. 15 m od granic Zakładu;</w:t>
      </w:r>
    </w:p>
    <w:p w14:paraId="5E343AD6" w14:textId="77777777" w:rsidR="000F38C6" w:rsidRPr="000F38C6" w:rsidRDefault="000F38C6" w:rsidP="000F38C6">
      <w:pPr>
        <w:numPr>
          <w:ilvl w:val="0"/>
          <w:numId w:val="39"/>
        </w:numPr>
        <w:suppressAutoHyphens/>
        <w:spacing w:after="200" w:line="276" w:lineRule="auto"/>
        <w:contextualSpacing/>
        <w:jc w:val="both"/>
        <w:rPr>
          <w:rFonts w:eastAsia="Times New Roman" w:cs="Arial"/>
          <w:b/>
          <w:bCs/>
          <w:szCs w:val="24"/>
          <w:lang w:eastAsia="pl-PL"/>
        </w:rPr>
      </w:pPr>
      <w:r w:rsidRPr="000F38C6">
        <w:rPr>
          <w:rFonts w:eastAsia="Times New Roman" w:cs="Arial"/>
          <w:b/>
          <w:bCs/>
          <w:szCs w:val="24"/>
          <w:lang w:eastAsia="pl-PL"/>
        </w:rPr>
        <w:t>po stronie południowo-wschodniej:</w:t>
      </w:r>
    </w:p>
    <w:p w14:paraId="14C20E12" w14:textId="77777777" w:rsidR="000F38C6" w:rsidRPr="000F38C6" w:rsidRDefault="000F38C6" w:rsidP="000F38C6">
      <w:pPr>
        <w:numPr>
          <w:ilvl w:val="0"/>
          <w:numId w:val="42"/>
        </w:numPr>
        <w:suppressAutoHyphens/>
        <w:spacing w:after="200" w:line="276" w:lineRule="auto"/>
        <w:contextualSpacing/>
        <w:jc w:val="both"/>
        <w:rPr>
          <w:rFonts w:eastAsia="Times New Roman" w:cs="Arial"/>
          <w:szCs w:val="24"/>
          <w:lang w:eastAsia="pl-PL"/>
        </w:rPr>
      </w:pPr>
      <w:r w:rsidRPr="000F38C6">
        <w:rPr>
          <w:rFonts w:eastAsia="Times New Roman" w:cs="Arial"/>
          <w:szCs w:val="24"/>
          <w:lang w:eastAsia="pl-PL"/>
        </w:rPr>
        <w:t>tereny zabudowy zagrodowej oddalone o ok. 330 m od granic Zakładu;</w:t>
      </w:r>
    </w:p>
    <w:p w14:paraId="73A27259" w14:textId="77777777" w:rsidR="000F38C6" w:rsidRPr="000F38C6" w:rsidRDefault="000F38C6" w:rsidP="000F38C6">
      <w:pPr>
        <w:numPr>
          <w:ilvl w:val="0"/>
          <w:numId w:val="42"/>
        </w:numPr>
        <w:suppressAutoHyphens/>
        <w:spacing w:after="200" w:line="276" w:lineRule="auto"/>
        <w:contextualSpacing/>
        <w:jc w:val="both"/>
        <w:rPr>
          <w:rFonts w:eastAsia="Times New Roman" w:cs="Arial"/>
          <w:szCs w:val="24"/>
          <w:lang w:eastAsia="pl-PL"/>
        </w:rPr>
      </w:pPr>
      <w:r w:rsidRPr="000F38C6">
        <w:rPr>
          <w:rFonts w:eastAsia="Times New Roman" w:cs="Arial"/>
          <w:szCs w:val="24"/>
          <w:lang w:eastAsia="pl-PL"/>
        </w:rPr>
        <w:t>tereny rekreacyjno-wypoczynkowe oddalone o ok. 260 m od granic Zakładu;</w:t>
      </w:r>
    </w:p>
    <w:p w14:paraId="3A09A7CF" w14:textId="77777777" w:rsidR="000F38C6" w:rsidRPr="000F38C6" w:rsidRDefault="000F38C6" w:rsidP="000F38C6">
      <w:pPr>
        <w:numPr>
          <w:ilvl w:val="0"/>
          <w:numId w:val="39"/>
        </w:numPr>
        <w:suppressAutoHyphens/>
        <w:spacing w:after="200" w:line="276" w:lineRule="auto"/>
        <w:contextualSpacing/>
        <w:jc w:val="both"/>
        <w:rPr>
          <w:rFonts w:eastAsia="Times New Roman" w:cs="Arial"/>
          <w:b/>
          <w:bCs/>
          <w:szCs w:val="24"/>
          <w:lang w:eastAsia="pl-PL"/>
        </w:rPr>
      </w:pPr>
      <w:r w:rsidRPr="000F38C6">
        <w:rPr>
          <w:rFonts w:eastAsia="Times New Roman" w:cs="Arial"/>
          <w:b/>
          <w:bCs/>
          <w:szCs w:val="24"/>
          <w:lang w:eastAsia="pl-PL"/>
        </w:rPr>
        <w:t>po stronie południowej:</w:t>
      </w:r>
    </w:p>
    <w:p w14:paraId="1F778432" w14:textId="77777777" w:rsidR="000F38C6" w:rsidRPr="000F38C6" w:rsidRDefault="000F38C6" w:rsidP="000F38C6">
      <w:pPr>
        <w:numPr>
          <w:ilvl w:val="0"/>
          <w:numId w:val="43"/>
        </w:numPr>
        <w:suppressAutoHyphens/>
        <w:spacing w:after="200" w:line="276" w:lineRule="auto"/>
        <w:contextualSpacing/>
        <w:jc w:val="both"/>
        <w:rPr>
          <w:rFonts w:eastAsia="Times New Roman" w:cs="Arial"/>
          <w:szCs w:val="24"/>
          <w:lang w:eastAsia="pl-PL"/>
        </w:rPr>
      </w:pPr>
      <w:r w:rsidRPr="000F38C6">
        <w:rPr>
          <w:rFonts w:eastAsia="Times New Roman" w:cs="Arial"/>
          <w:szCs w:val="24"/>
          <w:lang w:eastAsia="pl-PL"/>
        </w:rPr>
        <w:t>tereny zabudowy zagrodowej oddalone o ok. 950 m od granic Zakładu;</w:t>
      </w:r>
    </w:p>
    <w:p w14:paraId="47173D64" w14:textId="77777777" w:rsidR="000F38C6" w:rsidRPr="000F38C6" w:rsidRDefault="000F38C6" w:rsidP="000F38C6">
      <w:pPr>
        <w:numPr>
          <w:ilvl w:val="0"/>
          <w:numId w:val="39"/>
        </w:numPr>
        <w:suppressAutoHyphens/>
        <w:spacing w:after="200" w:line="276" w:lineRule="auto"/>
        <w:contextualSpacing/>
        <w:jc w:val="both"/>
        <w:rPr>
          <w:rFonts w:eastAsia="Times New Roman" w:cs="Arial"/>
          <w:b/>
          <w:bCs/>
          <w:szCs w:val="24"/>
          <w:lang w:eastAsia="pl-PL"/>
        </w:rPr>
      </w:pPr>
      <w:r w:rsidRPr="000F38C6">
        <w:rPr>
          <w:rFonts w:eastAsia="Times New Roman" w:cs="Arial"/>
          <w:b/>
          <w:bCs/>
          <w:szCs w:val="24"/>
          <w:lang w:eastAsia="pl-PL"/>
        </w:rPr>
        <w:t>po stronie południowo-zachodniej:</w:t>
      </w:r>
    </w:p>
    <w:p w14:paraId="619B0D40" w14:textId="77777777" w:rsidR="000F38C6" w:rsidRPr="000F38C6" w:rsidRDefault="000F38C6" w:rsidP="000F38C6">
      <w:pPr>
        <w:numPr>
          <w:ilvl w:val="0"/>
          <w:numId w:val="43"/>
        </w:numPr>
        <w:suppressAutoHyphens/>
        <w:spacing w:after="0" w:line="276" w:lineRule="auto"/>
        <w:ind w:left="714" w:hanging="357"/>
        <w:contextualSpacing/>
        <w:jc w:val="both"/>
        <w:rPr>
          <w:rFonts w:eastAsia="Times New Roman" w:cs="Arial"/>
          <w:szCs w:val="24"/>
          <w:lang w:eastAsia="pl-PL"/>
        </w:rPr>
      </w:pPr>
      <w:r w:rsidRPr="000F38C6">
        <w:rPr>
          <w:rFonts w:eastAsia="Times New Roman" w:cs="Arial"/>
          <w:szCs w:val="24"/>
          <w:lang w:eastAsia="pl-PL"/>
        </w:rPr>
        <w:t>tereny zabudowy zagrodowej oddalone o ok. 100 m od granic Zakładu</w:t>
      </w:r>
    </w:p>
    <w:p w14:paraId="14584DFC" w14:textId="77777777" w:rsidR="000F38C6" w:rsidRPr="000F38C6" w:rsidRDefault="000F38C6" w:rsidP="000F38C6">
      <w:pPr>
        <w:suppressLineNumbers/>
        <w:tabs>
          <w:tab w:val="left" w:pos="0"/>
        </w:tabs>
        <w:spacing w:after="0" w:line="276" w:lineRule="auto"/>
        <w:jc w:val="both"/>
        <w:rPr>
          <w:rFonts w:eastAsia="Times New Roman" w:cs="Arial"/>
          <w:szCs w:val="24"/>
          <w:lang w:eastAsia="pl-PL"/>
        </w:rPr>
      </w:pPr>
      <w:r w:rsidRPr="000F38C6">
        <w:rPr>
          <w:rFonts w:eastAsia="Times New Roman" w:cs="Arial"/>
          <w:szCs w:val="24"/>
          <w:lang w:eastAsia="pl-PL"/>
        </w:rPr>
        <w:t>w następujący sposób:</w:t>
      </w:r>
    </w:p>
    <w:p w14:paraId="1AB46815" w14:textId="77777777" w:rsidR="000F38C6" w:rsidRPr="000F38C6" w:rsidRDefault="000F38C6" w:rsidP="000F38C6">
      <w:pPr>
        <w:widowControl w:val="0"/>
        <w:numPr>
          <w:ilvl w:val="0"/>
          <w:numId w:val="39"/>
        </w:numPr>
        <w:suppressLineNumbers/>
        <w:tabs>
          <w:tab w:val="left" w:pos="0"/>
        </w:tabs>
        <w:adjustRightInd w:val="0"/>
        <w:spacing w:after="0" w:line="276" w:lineRule="auto"/>
        <w:jc w:val="both"/>
        <w:textAlignment w:val="baseline"/>
        <w:rPr>
          <w:rFonts w:eastAsia="Times New Roman" w:cs="Arial"/>
          <w:b/>
          <w:bCs/>
          <w:szCs w:val="24"/>
          <w:lang w:eastAsia="pl-PL"/>
        </w:rPr>
      </w:pPr>
      <w:r w:rsidRPr="000F38C6">
        <w:rPr>
          <w:rFonts w:eastAsia="Times New Roman" w:cs="Arial"/>
          <w:b/>
          <w:bCs/>
          <w:szCs w:val="24"/>
          <w:lang w:eastAsia="pl-PL"/>
        </w:rPr>
        <w:t>Tereny zabudowy mieszkaniowej jednorodzinnej:</w:t>
      </w:r>
    </w:p>
    <w:p w14:paraId="1609B590" w14:textId="77777777" w:rsidR="000F38C6" w:rsidRPr="000F38C6" w:rsidRDefault="000F38C6" w:rsidP="000F38C6">
      <w:pPr>
        <w:widowControl w:val="0"/>
        <w:numPr>
          <w:ilvl w:val="0"/>
          <w:numId w:val="93"/>
        </w:numPr>
        <w:suppressLineNumbers/>
        <w:tabs>
          <w:tab w:val="left" w:pos="0"/>
        </w:tabs>
        <w:adjustRightInd w:val="0"/>
        <w:spacing w:after="0" w:line="276" w:lineRule="auto"/>
        <w:ind w:firstLine="131"/>
        <w:jc w:val="both"/>
        <w:textAlignment w:val="baseline"/>
        <w:rPr>
          <w:rFonts w:eastAsia="Times New Roman" w:cs="Arial"/>
          <w:szCs w:val="24"/>
          <w:lang w:eastAsia="pl-PL"/>
        </w:rPr>
      </w:pPr>
      <w:r w:rsidRPr="000F38C6">
        <w:rPr>
          <w:rFonts w:eastAsia="Times New Roman" w:cs="Arial"/>
          <w:szCs w:val="24"/>
          <w:lang w:eastAsia="pl-PL"/>
        </w:rPr>
        <w:t xml:space="preserve">porze dnia (06:00 – 22:00) – 50 </w:t>
      </w:r>
      <w:proofErr w:type="spellStart"/>
      <w:r w:rsidRPr="000F38C6">
        <w:rPr>
          <w:rFonts w:eastAsia="Times New Roman" w:cs="Arial"/>
          <w:szCs w:val="24"/>
          <w:lang w:eastAsia="pl-PL"/>
        </w:rPr>
        <w:t>dB</w:t>
      </w:r>
      <w:proofErr w:type="spellEnd"/>
      <w:r w:rsidRPr="000F38C6">
        <w:rPr>
          <w:rFonts w:eastAsia="Times New Roman" w:cs="Arial"/>
          <w:szCs w:val="24"/>
          <w:lang w:eastAsia="pl-PL"/>
        </w:rPr>
        <w:t>(A),</w:t>
      </w:r>
    </w:p>
    <w:p w14:paraId="0D87172E" w14:textId="77777777" w:rsidR="000F38C6" w:rsidRPr="000F38C6" w:rsidRDefault="000F38C6" w:rsidP="000F38C6">
      <w:pPr>
        <w:widowControl w:val="0"/>
        <w:numPr>
          <w:ilvl w:val="0"/>
          <w:numId w:val="93"/>
        </w:numPr>
        <w:suppressLineNumbers/>
        <w:tabs>
          <w:tab w:val="left" w:pos="0"/>
        </w:tabs>
        <w:adjustRightInd w:val="0"/>
        <w:spacing w:after="0" w:line="276" w:lineRule="auto"/>
        <w:ind w:firstLine="131"/>
        <w:jc w:val="both"/>
        <w:textAlignment w:val="baseline"/>
        <w:rPr>
          <w:rFonts w:eastAsia="Times New Roman" w:cs="Arial"/>
          <w:szCs w:val="24"/>
          <w:lang w:eastAsia="pl-PL"/>
        </w:rPr>
      </w:pPr>
      <w:r w:rsidRPr="000F38C6">
        <w:rPr>
          <w:rFonts w:eastAsia="Times New Roman" w:cs="Arial"/>
          <w:szCs w:val="24"/>
          <w:lang w:eastAsia="pl-PL"/>
        </w:rPr>
        <w:t xml:space="preserve">porze nocy (22:00 – 06:00) – 40 </w:t>
      </w:r>
      <w:proofErr w:type="spellStart"/>
      <w:r w:rsidRPr="000F38C6">
        <w:rPr>
          <w:rFonts w:eastAsia="Times New Roman" w:cs="Arial"/>
          <w:szCs w:val="24"/>
          <w:lang w:eastAsia="pl-PL"/>
        </w:rPr>
        <w:t>dB</w:t>
      </w:r>
      <w:proofErr w:type="spellEnd"/>
      <w:r w:rsidRPr="000F38C6">
        <w:rPr>
          <w:rFonts w:eastAsia="Times New Roman" w:cs="Arial"/>
          <w:szCs w:val="24"/>
          <w:lang w:eastAsia="pl-PL"/>
        </w:rPr>
        <w:t>(A).</w:t>
      </w:r>
    </w:p>
    <w:p w14:paraId="1290E63A" w14:textId="77777777" w:rsidR="000F38C6" w:rsidRPr="000F38C6" w:rsidRDefault="000F38C6" w:rsidP="000F38C6">
      <w:pPr>
        <w:widowControl w:val="0"/>
        <w:numPr>
          <w:ilvl w:val="0"/>
          <w:numId w:val="39"/>
        </w:numPr>
        <w:suppressLineNumbers/>
        <w:tabs>
          <w:tab w:val="left" w:pos="0"/>
        </w:tabs>
        <w:adjustRightInd w:val="0"/>
        <w:spacing w:after="0" w:line="276" w:lineRule="auto"/>
        <w:jc w:val="both"/>
        <w:textAlignment w:val="baseline"/>
        <w:rPr>
          <w:rFonts w:eastAsia="Times New Roman" w:cs="Arial"/>
          <w:b/>
          <w:bCs/>
          <w:szCs w:val="24"/>
          <w:lang w:eastAsia="pl-PL"/>
        </w:rPr>
      </w:pPr>
      <w:r w:rsidRPr="000F38C6">
        <w:rPr>
          <w:rFonts w:eastAsia="Times New Roman" w:cs="Arial"/>
          <w:b/>
          <w:bCs/>
          <w:szCs w:val="24"/>
          <w:lang w:eastAsia="pl-PL"/>
        </w:rPr>
        <w:t>Tereny zabudowy mieszkaniowej wielorodzinnej i zamieszkania zbiorowego, tereny zabudowy zagrodowej, tereny mieszkaniowo-usługowe, tereny związane ze stałym lub czasowym przebywaniem dzieci i młodzieży:</w:t>
      </w:r>
    </w:p>
    <w:p w14:paraId="5BDD007B" w14:textId="77777777" w:rsidR="000F38C6" w:rsidRPr="000F38C6" w:rsidRDefault="000F38C6" w:rsidP="000F38C6">
      <w:pPr>
        <w:widowControl w:val="0"/>
        <w:numPr>
          <w:ilvl w:val="0"/>
          <w:numId w:val="94"/>
        </w:numPr>
        <w:suppressLineNumbers/>
        <w:tabs>
          <w:tab w:val="left" w:pos="0"/>
        </w:tabs>
        <w:adjustRightInd w:val="0"/>
        <w:spacing w:after="0" w:line="276" w:lineRule="auto"/>
        <w:ind w:firstLine="131"/>
        <w:jc w:val="both"/>
        <w:textAlignment w:val="baseline"/>
        <w:rPr>
          <w:rFonts w:eastAsia="Times New Roman" w:cs="Arial"/>
          <w:szCs w:val="24"/>
          <w:lang w:eastAsia="pl-PL"/>
        </w:rPr>
      </w:pPr>
      <w:r w:rsidRPr="000F38C6">
        <w:rPr>
          <w:rFonts w:eastAsia="Times New Roman" w:cs="Arial"/>
          <w:szCs w:val="24"/>
          <w:lang w:eastAsia="pl-PL"/>
        </w:rPr>
        <w:t xml:space="preserve">w porze dnia (06:00 – 22:00) – 55 </w:t>
      </w:r>
      <w:proofErr w:type="spellStart"/>
      <w:r w:rsidRPr="000F38C6">
        <w:rPr>
          <w:rFonts w:eastAsia="Times New Roman" w:cs="Arial"/>
          <w:szCs w:val="24"/>
          <w:lang w:eastAsia="pl-PL"/>
        </w:rPr>
        <w:t>dB</w:t>
      </w:r>
      <w:proofErr w:type="spellEnd"/>
      <w:r w:rsidRPr="000F38C6">
        <w:rPr>
          <w:rFonts w:eastAsia="Times New Roman" w:cs="Arial"/>
          <w:szCs w:val="24"/>
          <w:lang w:eastAsia="pl-PL"/>
        </w:rPr>
        <w:t>(A),</w:t>
      </w:r>
    </w:p>
    <w:p w14:paraId="48685E7A" w14:textId="77777777" w:rsidR="000F38C6" w:rsidRPr="000F38C6" w:rsidRDefault="000F38C6" w:rsidP="000F38C6">
      <w:pPr>
        <w:widowControl w:val="0"/>
        <w:numPr>
          <w:ilvl w:val="0"/>
          <w:numId w:val="94"/>
        </w:numPr>
        <w:suppressLineNumbers/>
        <w:tabs>
          <w:tab w:val="left" w:pos="0"/>
        </w:tabs>
        <w:adjustRightInd w:val="0"/>
        <w:spacing w:after="0" w:line="276" w:lineRule="auto"/>
        <w:ind w:firstLine="131"/>
        <w:jc w:val="both"/>
        <w:textAlignment w:val="baseline"/>
        <w:rPr>
          <w:rFonts w:eastAsia="Times New Roman" w:cs="Arial"/>
          <w:szCs w:val="24"/>
          <w:lang w:eastAsia="pl-PL"/>
        </w:rPr>
      </w:pPr>
      <w:r w:rsidRPr="000F38C6">
        <w:rPr>
          <w:rFonts w:eastAsia="Times New Roman" w:cs="Arial"/>
          <w:szCs w:val="24"/>
          <w:lang w:eastAsia="pl-PL"/>
        </w:rPr>
        <w:t xml:space="preserve">w porze nocy (22:00 – 06:00) – 45 </w:t>
      </w:r>
      <w:proofErr w:type="spellStart"/>
      <w:r w:rsidRPr="000F38C6">
        <w:rPr>
          <w:rFonts w:eastAsia="Times New Roman" w:cs="Arial"/>
          <w:szCs w:val="24"/>
          <w:lang w:eastAsia="pl-PL"/>
        </w:rPr>
        <w:t>dB</w:t>
      </w:r>
      <w:proofErr w:type="spellEnd"/>
      <w:r w:rsidRPr="000F38C6">
        <w:rPr>
          <w:rFonts w:eastAsia="Times New Roman" w:cs="Arial"/>
          <w:szCs w:val="24"/>
          <w:lang w:eastAsia="pl-PL"/>
        </w:rPr>
        <w:t>(A).</w:t>
      </w:r>
    </w:p>
    <w:p w14:paraId="66FD4875" w14:textId="77777777" w:rsidR="000F38C6" w:rsidRPr="000F38C6" w:rsidRDefault="000F38C6" w:rsidP="000F38C6">
      <w:pPr>
        <w:widowControl w:val="0"/>
        <w:numPr>
          <w:ilvl w:val="0"/>
          <w:numId w:val="39"/>
        </w:numPr>
        <w:suppressLineNumbers/>
        <w:tabs>
          <w:tab w:val="left" w:pos="0"/>
        </w:tabs>
        <w:adjustRightInd w:val="0"/>
        <w:spacing w:after="0" w:line="276" w:lineRule="auto"/>
        <w:jc w:val="both"/>
        <w:textAlignment w:val="baseline"/>
        <w:rPr>
          <w:rFonts w:eastAsia="Times New Roman" w:cs="Arial"/>
          <w:b/>
          <w:bCs/>
          <w:szCs w:val="24"/>
          <w:lang w:eastAsia="pl-PL"/>
        </w:rPr>
      </w:pPr>
      <w:r w:rsidRPr="000F38C6">
        <w:rPr>
          <w:rFonts w:eastAsia="Times New Roman" w:cs="Arial"/>
          <w:b/>
          <w:bCs/>
          <w:szCs w:val="24"/>
          <w:lang w:eastAsia="pl-PL"/>
        </w:rPr>
        <w:t xml:space="preserve">Tereny rekreacyjno-wypoczynkowe: </w:t>
      </w:r>
    </w:p>
    <w:p w14:paraId="1DD19E0D" w14:textId="77777777" w:rsidR="000F38C6" w:rsidRPr="000F38C6" w:rsidRDefault="000F38C6" w:rsidP="000F38C6">
      <w:pPr>
        <w:widowControl w:val="0"/>
        <w:numPr>
          <w:ilvl w:val="0"/>
          <w:numId w:val="95"/>
        </w:numPr>
        <w:suppressLineNumbers/>
        <w:tabs>
          <w:tab w:val="left" w:pos="0"/>
        </w:tabs>
        <w:adjustRightInd w:val="0"/>
        <w:spacing w:after="0" w:line="276" w:lineRule="auto"/>
        <w:ind w:firstLine="131"/>
        <w:jc w:val="both"/>
        <w:textAlignment w:val="baseline"/>
        <w:rPr>
          <w:rFonts w:eastAsia="Times New Roman" w:cs="Arial"/>
          <w:szCs w:val="24"/>
          <w:lang w:eastAsia="pl-PL"/>
        </w:rPr>
      </w:pPr>
      <w:r w:rsidRPr="000F38C6">
        <w:rPr>
          <w:rFonts w:eastAsia="Times New Roman" w:cs="Arial"/>
          <w:szCs w:val="24"/>
          <w:lang w:eastAsia="pl-PL"/>
        </w:rPr>
        <w:t xml:space="preserve">w porze dnia (06:00 – 22:00) – 55 </w:t>
      </w:r>
      <w:proofErr w:type="spellStart"/>
      <w:r w:rsidRPr="000F38C6">
        <w:rPr>
          <w:rFonts w:eastAsia="Times New Roman" w:cs="Arial"/>
          <w:szCs w:val="24"/>
          <w:lang w:eastAsia="pl-PL"/>
        </w:rPr>
        <w:t>dB</w:t>
      </w:r>
      <w:proofErr w:type="spellEnd"/>
      <w:r w:rsidRPr="000F38C6">
        <w:rPr>
          <w:rFonts w:eastAsia="Times New Roman" w:cs="Arial"/>
          <w:szCs w:val="24"/>
          <w:lang w:eastAsia="pl-PL"/>
        </w:rPr>
        <w:t>(A),</w:t>
      </w:r>
    </w:p>
    <w:p w14:paraId="0DA921A2" w14:textId="77777777" w:rsidR="000F38C6" w:rsidRPr="000F38C6" w:rsidRDefault="000F38C6" w:rsidP="000F38C6">
      <w:pPr>
        <w:widowControl w:val="0"/>
        <w:numPr>
          <w:ilvl w:val="0"/>
          <w:numId w:val="95"/>
        </w:numPr>
        <w:suppressLineNumbers/>
        <w:tabs>
          <w:tab w:val="left" w:pos="0"/>
        </w:tabs>
        <w:adjustRightInd w:val="0"/>
        <w:spacing w:after="0" w:line="276" w:lineRule="auto"/>
        <w:ind w:firstLine="131"/>
        <w:jc w:val="both"/>
        <w:textAlignment w:val="baseline"/>
        <w:rPr>
          <w:rFonts w:eastAsia="Times New Roman" w:cs="Arial"/>
          <w:szCs w:val="24"/>
          <w:lang w:eastAsia="pl-PL"/>
        </w:rPr>
      </w:pPr>
      <w:r w:rsidRPr="000F38C6">
        <w:rPr>
          <w:rFonts w:eastAsia="Times New Roman" w:cs="Arial"/>
          <w:szCs w:val="24"/>
          <w:lang w:eastAsia="pl-PL"/>
        </w:rPr>
        <w:t xml:space="preserve">w porze nocy (22:00 – 06:00) – 45 </w:t>
      </w:r>
      <w:proofErr w:type="spellStart"/>
      <w:r w:rsidRPr="000F38C6">
        <w:rPr>
          <w:rFonts w:eastAsia="Times New Roman" w:cs="Arial"/>
          <w:szCs w:val="24"/>
          <w:lang w:eastAsia="pl-PL"/>
        </w:rPr>
        <w:t>dB</w:t>
      </w:r>
      <w:proofErr w:type="spellEnd"/>
      <w:r w:rsidRPr="000F38C6">
        <w:rPr>
          <w:rFonts w:eastAsia="Times New Roman" w:cs="Arial"/>
          <w:szCs w:val="24"/>
          <w:lang w:eastAsia="pl-PL"/>
        </w:rPr>
        <w:t>(A)* - w przypadku niewykorzystywania tych terenów, zgodnie z ich funkcją, w porze nocy, nie obowiązuje na nich dopuszczalny poziom hałasu w porze nocy.</w:t>
      </w:r>
    </w:p>
    <w:p w14:paraId="2C7BED37" w14:textId="77777777" w:rsidR="000F38C6" w:rsidRPr="000F38C6" w:rsidRDefault="000F38C6" w:rsidP="000F38C6">
      <w:pPr>
        <w:keepNext/>
        <w:widowControl w:val="0"/>
        <w:adjustRightInd w:val="0"/>
        <w:spacing w:before="120" w:after="0" w:line="276" w:lineRule="auto"/>
        <w:textAlignment w:val="baseline"/>
        <w:outlineLvl w:val="1"/>
        <w:rPr>
          <w:rFonts w:eastAsia="Times New Roman" w:cs="Times New Roman"/>
          <w:b/>
          <w:szCs w:val="24"/>
          <w:lang w:val="en-US" w:eastAsia="pl-PL"/>
        </w:rPr>
      </w:pPr>
      <w:r w:rsidRPr="000F38C6">
        <w:rPr>
          <w:rFonts w:eastAsia="Times New Roman" w:cs="Times New Roman"/>
          <w:b/>
          <w:szCs w:val="24"/>
          <w:lang w:val="en-US" w:eastAsia="pl-PL"/>
        </w:rPr>
        <w:t xml:space="preserve">III. </w:t>
      </w:r>
      <w:proofErr w:type="spellStart"/>
      <w:r w:rsidRPr="000F38C6">
        <w:rPr>
          <w:rFonts w:eastAsia="Times New Roman" w:cs="Times New Roman"/>
          <w:b/>
          <w:szCs w:val="24"/>
          <w:lang w:val="en-US" w:eastAsia="pl-PL"/>
        </w:rPr>
        <w:t>Warunki</w:t>
      </w:r>
      <w:proofErr w:type="spellEnd"/>
      <w:r w:rsidRPr="000F38C6">
        <w:rPr>
          <w:rFonts w:eastAsia="Times New Roman" w:cs="Times New Roman"/>
          <w:b/>
          <w:szCs w:val="24"/>
          <w:lang w:val="en-US" w:eastAsia="pl-PL"/>
        </w:rPr>
        <w:t xml:space="preserve"> </w:t>
      </w:r>
      <w:proofErr w:type="spellStart"/>
      <w:r w:rsidRPr="000F38C6">
        <w:rPr>
          <w:rFonts w:eastAsia="Times New Roman" w:cs="Times New Roman"/>
          <w:b/>
          <w:szCs w:val="24"/>
          <w:lang w:val="en-US" w:eastAsia="pl-PL"/>
        </w:rPr>
        <w:t>eksploatacyjne</w:t>
      </w:r>
      <w:proofErr w:type="spellEnd"/>
      <w:r w:rsidRPr="000F38C6">
        <w:rPr>
          <w:rFonts w:eastAsia="Times New Roman" w:cs="Times New Roman"/>
          <w:b/>
          <w:szCs w:val="24"/>
          <w:lang w:val="en-US" w:eastAsia="pl-PL"/>
        </w:rPr>
        <w:t xml:space="preserve"> </w:t>
      </w:r>
      <w:proofErr w:type="spellStart"/>
      <w:r w:rsidRPr="000F38C6">
        <w:rPr>
          <w:rFonts w:eastAsia="Times New Roman" w:cs="Times New Roman"/>
          <w:b/>
          <w:szCs w:val="24"/>
          <w:lang w:val="en-US" w:eastAsia="pl-PL"/>
        </w:rPr>
        <w:t>odbiegające</w:t>
      </w:r>
      <w:proofErr w:type="spellEnd"/>
      <w:r w:rsidRPr="000F38C6">
        <w:rPr>
          <w:rFonts w:eastAsia="Times New Roman" w:cs="Times New Roman"/>
          <w:b/>
          <w:szCs w:val="24"/>
          <w:lang w:val="en-US" w:eastAsia="pl-PL"/>
        </w:rPr>
        <w:t xml:space="preserve"> od </w:t>
      </w:r>
      <w:proofErr w:type="spellStart"/>
      <w:r w:rsidRPr="000F38C6">
        <w:rPr>
          <w:rFonts w:eastAsia="Times New Roman" w:cs="Times New Roman"/>
          <w:b/>
          <w:szCs w:val="24"/>
          <w:lang w:val="en-US" w:eastAsia="pl-PL"/>
        </w:rPr>
        <w:t>normalnych</w:t>
      </w:r>
      <w:proofErr w:type="spellEnd"/>
    </w:p>
    <w:p w14:paraId="294814A6" w14:textId="77777777" w:rsidR="000F38C6" w:rsidRPr="000F38C6" w:rsidRDefault="000F38C6" w:rsidP="000F38C6">
      <w:pPr>
        <w:keepNext/>
        <w:widowControl w:val="0"/>
        <w:adjustRightInd w:val="0"/>
        <w:spacing w:after="0" w:line="276" w:lineRule="auto"/>
        <w:jc w:val="both"/>
        <w:textAlignment w:val="baseline"/>
        <w:outlineLvl w:val="2"/>
        <w:rPr>
          <w:rFonts w:eastAsia="Times New Roman" w:cs="Times New Roman"/>
          <w:b/>
          <w:color w:val="C00000"/>
          <w:szCs w:val="20"/>
          <w:lang w:eastAsia="pl-PL"/>
        </w:rPr>
      </w:pPr>
      <w:r w:rsidRPr="000F38C6">
        <w:rPr>
          <w:rFonts w:eastAsia="Times New Roman" w:cs="Times New Roman"/>
          <w:b/>
          <w:szCs w:val="24"/>
          <w:lang w:eastAsia="pl-PL"/>
        </w:rPr>
        <w:t>III.1.</w:t>
      </w:r>
      <w:bookmarkStart w:id="5" w:name="_Hlk511730241"/>
      <w:r w:rsidRPr="000F38C6">
        <w:rPr>
          <w:rFonts w:eastAsia="Times New Roman" w:cs="Times New Roman"/>
          <w:b/>
          <w:szCs w:val="20"/>
          <w:lang w:eastAsia="pl-PL"/>
        </w:rPr>
        <w:t xml:space="preserve"> Kryteria i parametry określające okresy rozruchu i wyłączenia instalacji</w:t>
      </w:r>
    </w:p>
    <w:p w14:paraId="4D4CEA96" w14:textId="77777777" w:rsidR="000F38C6" w:rsidRPr="000F38C6" w:rsidRDefault="000F38C6" w:rsidP="000F38C6">
      <w:pPr>
        <w:spacing w:after="0" w:line="276" w:lineRule="auto"/>
        <w:jc w:val="both"/>
        <w:rPr>
          <w:rFonts w:eastAsia="Times New Roman" w:cs="Times New Roman"/>
          <w:szCs w:val="24"/>
          <w:lang w:eastAsia="pl-PL"/>
        </w:rPr>
      </w:pPr>
      <w:r w:rsidRPr="000F38C6">
        <w:rPr>
          <w:rFonts w:eastAsia="Times New Roman" w:cs="Times New Roman"/>
          <w:szCs w:val="24"/>
          <w:lang w:eastAsia="pl-PL"/>
        </w:rPr>
        <w:t xml:space="preserve">Momenty zakończenia rozruchów i momenty rozpoczęcia wyłączenia instalacji IPPC będą realizowane zgodnie z zasadami określonymi w instrukcjach ruchowych (technologicznych) i instrukcjach obsługi maszyn i urządzeń przy uruchomionych i sprawnych urządzeniach ochrony środowiska. </w:t>
      </w:r>
    </w:p>
    <w:p w14:paraId="1AD064DF" w14:textId="77777777" w:rsidR="000F38C6" w:rsidRPr="000F38C6" w:rsidRDefault="000F38C6" w:rsidP="000F38C6">
      <w:pPr>
        <w:spacing w:after="0" w:line="276" w:lineRule="auto"/>
        <w:jc w:val="both"/>
        <w:rPr>
          <w:rFonts w:eastAsia="Times New Roman" w:cs="Times New Roman"/>
          <w:szCs w:val="24"/>
          <w:lang w:eastAsia="pl-PL"/>
        </w:rPr>
      </w:pPr>
      <w:r w:rsidRPr="000F38C6">
        <w:rPr>
          <w:rFonts w:eastAsia="Times New Roman" w:cs="Times New Roman"/>
          <w:szCs w:val="24"/>
          <w:lang w:eastAsia="pl-PL"/>
        </w:rPr>
        <w:t>Zatrzymania i uruchomienia instalacji związane będą z okresowymi przeglądami konserwacyjnymi, remontami lub innymi wymogami technologicznymi.</w:t>
      </w:r>
    </w:p>
    <w:p w14:paraId="47BA7376" w14:textId="77777777" w:rsidR="000F38C6" w:rsidRPr="000F38C6" w:rsidRDefault="000F38C6" w:rsidP="000F38C6">
      <w:pPr>
        <w:spacing w:after="0" w:line="276" w:lineRule="auto"/>
        <w:jc w:val="both"/>
        <w:rPr>
          <w:rFonts w:eastAsia="Times New Roman" w:cs="Times New Roman"/>
          <w:szCs w:val="24"/>
          <w:lang w:eastAsia="pl-PL"/>
        </w:rPr>
      </w:pPr>
      <w:r w:rsidRPr="000F38C6">
        <w:rPr>
          <w:rFonts w:eastAsia="Times New Roman" w:cs="Times New Roman"/>
          <w:szCs w:val="24"/>
          <w:lang w:eastAsia="pl-PL"/>
        </w:rPr>
        <w:t>Remonty i postoje realizowane będą zgodnie z wcześniej planowanym harmonogramem.</w:t>
      </w:r>
      <w:bookmarkEnd w:id="5"/>
    </w:p>
    <w:p w14:paraId="56EC5566" w14:textId="77777777" w:rsidR="000F38C6" w:rsidRPr="000F38C6" w:rsidRDefault="000F38C6" w:rsidP="000F38C6">
      <w:pPr>
        <w:keepNext/>
        <w:widowControl w:val="0"/>
        <w:adjustRightInd w:val="0"/>
        <w:spacing w:after="0" w:line="276" w:lineRule="auto"/>
        <w:jc w:val="both"/>
        <w:textAlignment w:val="baseline"/>
        <w:outlineLvl w:val="1"/>
        <w:rPr>
          <w:rFonts w:eastAsia="Calibri" w:cs="Times New Roman"/>
          <w:b/>
          <w:szCs w:val="20"/>
          <w:lang w:val="en-US"/>
        </w:rPr>
      </w:pPr>
      <w:r w:rsidRPr="000F38C6">
        <w:rPr>
          <w:rFonts w:eastAsia="Calibri" w:cs="Times New Roman"/>
          <w:b/>
          <w:szCs w:val="20"/>
          <w:lang w:val="en-US"/>
        </w:rPr>
        <w:t xml:space="preserve">IV. </w:t>
      </w:r>
      <w:proofErr w:type="spellStart"/>
      <w:r w:rsidRPr="000F38C6">
        <w:rPr>
          <w:rFonts w:eastAsia="Calibri" w:cs="Times New Roman"/>
          <w:b/>
          <w:szCs w:val="20"/>
          <w:lang w:val="en-US"/>
        </w:rPr>
        <w:t>Warunki</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wprowadzania</w:t>
      </w:r>
      <w:proofErr w:type="spellEnd"/>
      <w:r w:rsidRPr="000F38C6">
        <w:rPr>
          <w:rFonts w:eastAsia="Calibri" w:cs="Times New Roman"/>
          <w:b/>
          <w:szCs w:val="20"/>
          <w:lang w:val="en-US"/>
        </w:rPr>
        <w:t xml:space="preserve"> do </w:t>
      </w:r>
      <w:proofErr w:type="spellStart"/>
      <w:r w:rsidRPr="000F38C6">
        <w:rPr>
          <w:rFonts w:eastAsia="Calibri" w:cs="Times New Roman"/>
          <w:b/>
          <w:szCs w:val="20"/>
          <w:lang w:val="en-US"/>
        </w:rPr>
        <w:t>środowiska</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substancji</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lub</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energii</w:t>
      </w:r>
      <w:proofErr w:type="spellEnd"/>
      <w:r w:rsidRPr="000F38C6">
        <w:rPr>
          <w:rFonts w:eastAsia="Calibri" w:cs="Times New Roman"/>
          <w:b/>
          <w:szCs w:val="20"/>
          <w:lang w:val="en-US"/>
        </w:rPr>
        <w:t xml:space="preserve"> i </w:t>
      </w:r>
      <w:proofErr w:type="spellStart"/>
      <w:r w:rsidRPr="000F38C6">
        <w:rPr>
          <w:rFonts w:eastAsia="Calibri" w:cs="Times New Roman"/>
          <w:b/>
          <w:szCs w:val="20"/>
          <w:lang w:val="en-US"/>
        </w:rPr>
        <w:t>wymagane</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działania</w:t>
      </w:r>
      <w:proofErr w:type="spellEnd"/>
      <w:r w:rsidRPr="000F38C6">
        <w:rPr>
          <w:rFonts w:eastAsia="Calibri" w:cs="Times New Roman"/>
          <w:b/>
          <w:szCs w:val="20"/>
          <w:lang w:val="en-US"/>
        </w:rPr>
        <w:t xml:space="preserve">, w </w:t>
      </w:r>
      <w:proofErr w:type="spellStart"/>
      <w:r w:rsidRPr="000F38C6">
        <w:rPr>
          <w:rFonts w:eastAsia="Calibri" w:cs="Times New Roman"/>
          <w:b/>
          <w:szCs w:val="20"/>
          <w:lang w:val="en-US"/>
        </w:rPr>
        <w:t>tym</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środki</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techniczne</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mające</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na</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celu</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zapobieganie</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lub</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ograniczanie</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emisji</w:t>
      </w:r>
      <w:proofErr w:type="spellEnd"/>
    </w:p>
    <w:p w14:paraId="43951A99" w14:textId="77777777" w:rsidR="000F38C6" w:rsidRPr="000F38C6" w:rsidRDefault="000F38C6" w:rsidP="000F38C6">
      <w:pPr>
        <w:keepNext/>
        <w:widowControl w:val="0"/>
        <w:adjustRightInd w:val="0"/>
        <w:spacing w:after="0" w:line="276" w:lineRule="auto"/>
        <w:jc w:val="both"/>
        <w:textAlignment w:val="baseline"/>
        <w:outlineLvl w:val="2"/>
        <w:rPr>
          <w:rFonts w:eastAsia="Calibri" w:cs="Times New Roman"/>
          <w:bCs/>
          <w:szCs w:val="20"/>
        </w:rPr>
      </w:pPr>
      <w:r w:rsidRPr="000F38C6">
        <w:rPr>
          <w:rFonts w:eastAsia="Calibri" w:cs="Times New Roman"/>
          <w:b/>
          <w:szCs w:val="20"/>
        </w:rPr>
        <w:t xml:space="preserve">IV.1. </w:t>
      </w:r>
      <w:r w:rsidRPr="000F38C6">
        <w:rPr>
          <w:rFonts w:eastAsia="Calibri" w:cs="Times New Roman"/>
          <w:bCs/>
          <w:szCs w:val="20"/>
        </w:rPr>
        <w:t>Warunki wprowadzania gazów i pyłów do powietrza oraz środki techniczne mające na celu ograniczenie emisji do powietrza.</w:t>
      </w:r>
    </w:p>
    <w:p w14:paraId="4A2A32AD" w14:textId="77777777" w:rsidR="000F38C6" w:rsidRPr="000F38C6" w:rsidRDefault="000F38C6" w:rsidP="000F38C6">
      <w:pPr>
        <w:keepNext/>
        <w:widowControl w:val="0"/>
        <w:adjustRightInd w:val="0"/>
        <w:spacing w:after="0" w:line="360" w:lineRule="auto"/>
        <w:textAlignment w:val="baseline"/>
        <w:outlineLvl w:val="3"/>
        <w:rPr>
          <w:rFonts w:eastAsia="Calibri" w:cs="Times New Roman"/>
          <w:b/>
          <w:szCs w:val="20"/>
        </w:rPr>
      </w:pPr>
      <w:r w:rsidRPr="000F38C6">
        <w:rPr>
          <w:rFonts w:eastAsia="Times New Roman" w:cs="Times New Roman"/>
          <w:b/>
          <w:szCs w:val="20"/>
          <w:lang w:eastAsia="pl-PL"/>
        </w:rPr>
        <w:t>Tabela nr 6</w:t>
      </w:r>
    </w:p>
    <w:tbl>
      <w:tblPr>
        <w:tblpPr w:leftFromText="141" w:rightFromText="141" w:vertAnchor="text" w:tblpY="1"/>
        <w:tblOverlap w:val="neve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Przedstawia pięć źródeł emisji oraz parametry emitorów takie jak: wyskokośc, szerokość , temperaturę gazów oraz czas pracy tych emitorów. Jest tez wskazane, że emitory te są zadaszone."/>
      </w:tblPr>
      <w:tblGrid>
        <w:gridCol w:w="574"/>
        <w:gridCol w:w="2371"/>
        <w:gridCol w:w="837"/>
        <w:gridCol w:w="697"/>
        <w:gridCol w:w="697"/>
        <w:gridCol w:w="1255"/>
        <w:gridCol w:w="1534"/>
        <w:gridCol w:w="1209"/>
      </w:tblGrid>
      <w:tr w:rsidR="000F38C6" w:rsidRPr="000F38C6" w14:paraId="0818A828" w14:textId="77777777" w:rsidTr="00295966">
        <w:trPr>
          <w:trHeight w:val="20"/>
          <w:tblHeader/>
        </w:trPr>
        <w:tc>
          <w:tcPr>
            <w:tcW w:w="313" w:type="pct"/>
            <w:vMerge w:val="restart"/>
            <w:shd w:val="clear" w:color="auto" w:fill="FFFFFF"/>
            <w:tcMar>
              <w:left w:w="0" w:type="dxa"/>
              <w:right w:w="0" w:type="dxa"/>
            </w:tcMar>
            <w:vAlign w:val="center"/>
          </w:tcPr>
          <w:p w14:paraId="4FE7018B" w14:textId="77777777" w:rsidR="000F38C6" w:rsidRPr="000F38C6" w:rsidRDefault="000F38C6" w:rsidP="000F38C6">
            <w:pPr>
              <w:spacing w:after="0" w:line="240" w:lineRule="auto"/>
              <w:ind w:firstLine="142"/>
              <w:contextualSpacing/>
              <w:rPr>
                <w:rFonts w:eastAsia="Times New Roman" w:cs="Arial"/>
                <w:b/>
                <w:sz w:val="20"/>
                <w:szCs w:val="20"/>
                <w:lang w:eastAsia="pl-PL"/>
              </w:rPr>
            </w:pPr>
            <w:r w:rsidRPr="000F38C6">
              <w:rPr>
                <w:rFonts w:eastAsia="Times New Roman" w:cs="Arial"/>
                <w:b/>
                <w:sz w:val="20"/>
                <w:szCs w:val="20"/>
                <w:lang w:eastAsia="pl-PL"/>
              </w:rPr>
              <w:t>Lp.</w:t>
            </w:r>
          </w:p>
        </w:tc>
        <w:tc>
          <w:tcPr>
            <w:tcW w:w="1292" w:type="pct"/>
            <w:vMerge w:val="restart"/>
            <w:shd w:val="clear" w:color="auto" w:fill="FFFFFF"/>
            <w:vAlign w:val="center"/>
          </w:tcPr>
          <w:p w14:paraId="6C332482" w14:textId="77777777" w:rsidR="000F38C6" w:rsidRPr="000F38C6" w:rsidRDefault="000F38C6" w:rsidP="000F38C6">
            <w:pPr>
              <w:spacing w:after="0" w:line="240" w:lineRule="auto"/>
              <w:contextualSpacing/>
              <w:rPr>
                <w:rFonts w:eastAsia="Times New Roman" w:cs="Arial"/>
                <w:b/>
                <w:sz w:val="20"/>
                <w:szCs w:val="20"/>
                <w:lang w:eastAsia="pl-PL"/>
              </w:rPr>
            </w:pPr>
            <w:r w:rsidRPr="000F38C6">
              <w:rPr>
                <w:rFonts w:eastAsia="Times New Roman" w:cs="Arial"/>
                <w:b/>
                <w:sz w:val="20"/>
                <w:szCs w:val="20"/>
                <w:lang w:eastAsia="pl-PL"/>
              </w:rPr>
              <w:t>Źródło emisji</w:t>
            </w:r>
          </w:p>
        </w:tc>
        <w:tc>
          <w:tcPr>
            <w:tcW w:w="456" w:type="pct"/>
            <w:vMerge w:val="restart"/>
            <w:shd w:val="clear" w:color="auto" w:fill="FFFFFF"/>
            <w:vAlign w:val="center"/>
          </w:tcPr>
          <w:p w14:paraId="010C8877" w14:textId="77777777" w:rsidR="000F38C6" w:rsidRPr="000F38C6" w:rsidRDefault="000F38C6" w:rsidP="000F38C6">
            <w:pPr>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Emitor</w:t>
            </w:r>
          </w:p>
        </w:tc>
        <w:tc>
          <w:tcPr>
            <w:tcW w:w="2939" w:type="pct"/>
            <w:gridSpan w:val="5"/>
            <w:shd w:val="clear" w:color="auto" w:fill="FFFFFF"/>
            <w:vAlign w:val="center"/>
          </w:tcPr>
          <w:p w14:paraId="58DBECCF" w14:textId="77777777" w:rsidR="000F38C6" w:rsidRPr="000F38C6" w:rsidRDefault="000F38C6" w:rsidP="000F38C6">
            <w:pPr>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Parametry emitora</w:t>
            </w:r>
          </w:p>
        </w:tc>
      </w:tr>
      <w:tr w:rsidR="000F38C6" w:rsidRPr="000F38C6" w14:paraId="7CE1466F" w14:textId="77777777" w:rsidTr="00295966">
        <w:trPr>
          <w:trHeight w:val="20"/>
          <w:tblHeader/>
        </w:trPr>
        <w:tc>
          <w:tcPr>
            <w:tcW w:w="313" w:type="pct"/>
            <w:vMerge/>
            <w:shd w:val="clear" w:color="auto" w:fill="FFFFFF"/>
            <w:tcMar>
              <w:left w:w="0" w:type="dxa"/>
              <w:right w:w="0" w:type="dxa"/>
            </w:tcMar>
            <w:vAlign w:val="center"/>
          </w:tcPr>
          <w:p w14:paraId="34F7B523" w14:textId="77777777" w:rsidR="000F38C6" w:rsidRPr="000F38C6" w:rsidRDefault="000F38C6" w:rsidP="000F38C6">
            <w:pPr>
              <w:suppressAutoHyphens/>
              <w:spacing w:after="0" w:line="240" w:lineRule="auto"/>
              <w:ind w:firstLine="142"/>
              <w:contextualSpacing/>
              <w:rPr>
                <w:rFonts w:eastAsia="Times New Roman" w:cs="Arial"/>
                <w:b/>
                <w:sz w:val="20"/>
                <w:szCs w:val="20"/>
                <w:lang w:eastAsia="pl-PL"/>
              </w:rPr>
            </w:pPr>
          </w:p>
        </w:tc>
        <w:tc>
          <w:tcPr>
            <w:tcW w:w="1292" w:type="pct"/>
            <w:vMerge/>
            <w:shd w:val="clear" w:color="auto" w:fill="FFFFFF"/>
            <w:vAlign w:val="center"/>
          </w:tcPr>
          <w:p w14:paraId="1DECD8CF" w14:textId="77777777" w:rsidR="000F38C6" w:rsidRPr="000F38C6" w:rsidRDefault="000F38C6" w:rsidP="000F38C6">
            <w:pPr>
              <w:suppressAutoHyphens/>
              <w:spacing w:after="0" w:line="240" w:lineRule="auto"/>
              <w:ind w:firstLine="709"/>
              <w:contextualSpacing/>
              <w:rPr>
                <w:rFonts w:eastAsia="Times New Roman" w:cs="Arial"/>
                <w:b/>
                <w:sz w:val="20"/>
                <w:szCs w:val="20"/>
                <w:lang w:eastAsia="pl-PL"/>
              </w:rPr>
            </w:pPr>
          </w:p>
        </w:tc>
        <w:tc>
          <w:tcPr>
            <w:tcW w:w="456" w:type="pct"/>
            <w:vMerge/>
            <w:shd w:val="clear" w:color="auto" w:fill="FFFFFF"/>
            <w:vAlign w:val="center"/>
          </w:tcPr>
          <w:p w14:paraId="22462F8E" w14:textId="77777777" w:rsidR="000F38C6" w:rsidRPr="000F38C6" w:rsidRDefault="000F38C6" w:rsidP="000F38C6">
            <w:pPr>
              <w:suppressAutoHyphens/>
              <w:spacing w:after="0" w:line="240" w:lineRule="auto"/>
              <w:ind w:firstLine="709"/>
              <w:contextualSpacing/>
              <w:jc w:val="center"/>
              <w:rPr>
                <w:rFonts w:eastAsia="Times New Roman" w:cs="Arial"/>
                <w:b/>
                <w:sz w:val="20"/>
                <w:szCs w:val="20"/>
                <w:lang w:eastAsia="pl-PL"/>
              </w:rPr>
            </w:pPr>
          </w:p>
        </w:tc>
        <w:tc>
          <w:tcPr>
            <w:tcW w:w="380" w:type="pct"/>
            <w:shd w:val="clear" w:color="auto" w:fill="FFFFFF"/>
            <w:vAlign w:val="center"/>
          </w:tcPr>
          <w:p w14:paraId="799B1075" w14:textId="77777777" w:rsidR="000F38C6" w:rsidRPr="000F38C6" w:rsidRDefault="000F38C6" w:rsidP="000F38C6">
            <w:pPr>
              <w:suppressAutoHyphen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H</w:t>
            </w:r>
          </w:p>
          <w:p w14:paraId="4CD34958" w14:textId="77777777" w:rsidR="000F38C6" w:rsidRPr="000F38C6" w:rsidRDefault="000F38C6" w:rsidP="000F38C6">
            <w:pPr>
              <w:suppressAutoHyphen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[m]</w:t>
            </w:r>
          </w:p>
        </w:tc>
        <w:tc>
          <w:tcPr>
            <w:tcW w:w="380" w:type="pct"/>
            <w:shd w:val="clear" w:color="auto" w:fill="FFFFFF"/>
            <w:vAlign w:val="center"/>
          </w:tcPr>
          <w:p w14:paraId="60B1A416" w14:textId="77777777" w:rsidR="000F38C6" w:rsidRPr="000F38C6" w:rsidRDefault="000F38C6" w:rsidP="000F38C6">
            <w:pPr>
              <w:suppressAutoHyphen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D</w:t>
            </w:r>
          </w:p>
          <w:p w14:paraId="19F0C825" w14:textId="77777777" w:rsidR="000F38C6" w:rsidRPr="000F38C6" w:rsidRDefault="000F38C6" w:rsidP="000F38C6">
            <w:pPr>
              <w:suppressAutoHyphen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[m]</w:t>
            </w:r>
          </w:p>
        </w:tc>
        <w:tc>
          <w:tcPr>
            <w:tcW w:w="684" w:type="pct"/>
            <w:shd w:val="clear" w:color="auto" w:fill="FFFFFF"/>
            <w:vAlign w:val="center"/>
          </w:tcPr>
          <w:p w14:paraId="453AF959" w14:textId="77777777" w:rsidR="000F38C6" w:rsidRPr="000F38C6" w:rsidRDefault="000F38C6" w:rsidP="000F38C6">
            <w:pPr>
              <w:suppressAutoHyphen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V*</w:t>
            </w:r>
          </w:p>
          <w:p w14:paraId="027CB73C" w14:textId="77777777" w:rsidR="000F38C6" w:rsidRPr="000F38C6" w:rsidRDefault="000F38C6" w:rsidP="000F38C6">
            <w:pPr>
              <w:suppressAutoHyphen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[m/s]</w:t>
            </w:r>
          </w:p>
        </w:tc>
        <w:tc>
          <w:tcPr>
            <w:tcW w:w="836" w:type="pct"/>
            <w:shd w:val="clear" w:color="auto" w:fill="FFFFFF"/>
            <w:vAlign w:val="center"/>
          </w:tcPr>
          <w:p w14:paraId="058E1B7E" w14:textId="77777777" w:rsidR="000F38C6" w:rsidRPr="000F38C6" w:rsidRDefault="000F38C6" w:rsidP="000F38C6">
            <w:pPr>
              <w:suppressAutoHyphen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Temp. Gazów*</w:t>
            </w:r>
          </w:p>
          <w:p w14:paraId="37C16813" w14:textId="77777777" w:rsidR="000F38C6" w:rsidRPr="000F38C6" w:rsidRDefault="000F38C6" w:rsidP="000F38C6">
            <w:pPr>
              <w:suppressAutoHyphen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[K]</w:t>
            </w:r>
          </w:p>
        </w:tc>
        <w:tc>
          <w:tcPr>
            <w:tcW w:w="659" w:type="pct"/>
            <w:shd w:val="clear" w:color="auto" w:fill="FFFFFF"/>
            <w:vAlign w:val="center"/>
          </w:tcPr>
          <w:p w14:paraId="11C26D53" w14:textId="77777777" w:rsidR="000F38C6" w:rsidRPr="000F38C6" w:rsidRDefault="000F38C6" w:rsidP="000F38C6">
            <w:pPr>
              <w:suppressAutoHyphen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Czas pracy emitora</w:t>
            </w:r>
          </w:p>
          <w:p w14:paraId="6AE8B7D5" w14:textId="77777777" w:rsidR="000F38C6" w:rsidRPr="000F38C6" w:rsidRDefault="000F38C6" w:rsidP="000F38C6">
            <w:pPr>
              <w:suppressAutoHyphens/>
              <w:spacing w:after="0" w:line="240" w:lineRule="auto"/>
              <w:contextualSpacing/>
              <w:jc w:val="center"/>
              <w:rPr>
                <w:rFonts w:eastAsia="Times New Roman" w:cs="Arial"/>
                <w:b/>
                <w:sz w:val="20"/>
                <w:szCs w:val="20"/>
                <w:lang w:eastAsia="pl-PL"/>
              </w:rPr>
            </w:pPr>
            <w:r w:rsidRPr="000F38C6">
              <w:rPr>
                <w:rFonts w:eastAsia="Times New Roman" w:cs="Arial"/>
                <w:b/>
                <w:sz w:val="20"/>
                <w:szCs w:val="20"/>
                <w:lang w:eastAsia="pl-PL"/>
              </w:rPr>
              <w:t>[h/rok]</w:t>
            </w:r>
          </w:p>
        </w:tc>
      </w:tr>
      <w:tr w:rsidR="000F38C6" w:rsidRPr="000F38C6" w14:paraId="1A1FA460" w14:textId="77777777" w:rsidTr="00295966">
        <w:trPr>
          <w:trHeight w:val="617"/>
          <w:tblHeader/>
        </w:trPr>
        <w:tc>
          <w:tcPr>
            <w:tcW w:w="313" w:type="pct"/>
            <w:shd w:val="clear" w:color="auto" w:fill="FFFFFF"/>
            <w:tcMar>
              <w:left w:w="0" w:type="dxa"/>
              <w:right w:w="0" w:type="dxa"/>
            </w:tcMar>
            <w:vAlign w:val="center"/>
          </w:tcPr>
          <w:p w14:paraId="69580B6E" w14:textId="77777777" w:rsidR="000F38C6" w:rsidRPr="000F38C6" w:rsidRDefault="000F38C6" w:rsidP="000F38C6">
            <w:pPr>
              <w:suppressAutoHyphens/>
              <w:spacing w:before="60" w:after="0" w:line="240" w:lineRule="auto"/>
              <w:ind w:firstLine="142"/>
              <w:contextualSpacing/>
              <w:rPr>
                <w:rFonts w:eastAsia="Times New Roman" w:cs="Arial"/>
                <w:b/>
                <w:sz w:val="20"/>
                <w:szCs w:val="20"/>
                <w:lang w:eastAsia="pl-PL"/>
              </w:rPr>
            </w:pPr>
            <w:r w:rsidRPr="000F38C6">
              <w:rPr>
                <w:rFonts w:eastAsia="Times New Roman" w:cs="Arial"/>
                <w:b/>
                <w:sz w:val="20"/>
                <w:szCs w:val="20"/>
                <w:lang w:eastAsia="pl-PL"/>
              </w:rPr>
              <w:t>1.</w:t>
            </w:r>
          </w:p>
        </w:tc>
        <w:tc>
          <w:tcPr>
            <w:tcW w:w="1292" w:type="pct"/>
            <w:shd w:val="clear" w:color="auto" w:fill="FFFFFF"/>
            <w:vAlign w:val="center"/>
          </w:tcPr>
          <w:p w14:paraId="71BB6595" w14:textId="77777777" w:rsidR="000F38C6" w:rsidRPr="000F38C6" w:rsidRDefault="000F38C6" w:rsidP="000F38C6">
            <w:pPr>
              <w:keepNext/>
              <w:spacing w:after="0" w:line="240" w:lineRule="auto"/>
              <w:jc w:val="center"/>
              <w:rPr>
                <w:rFonts w:eastAsia="Times New Roman" w:cs="Arial"/>
                <w:strike/>
                <w:sz w:val="20"/>
                <w:szCs w:val="20"/>
                <w:lang w:eastAsia="pl-PL"/>
              </w:rPr>
            </w:pPr>
            <w:r w:rsidRPr="000F38C6">
              <w:rPr>
                <w:rFonts w:eastAsia="Times New Roman" w:cs="Arial"/>
                <w:sz w:val="20"/>
                <w:szCs w:val="20"/>
                <w:lang w:eastAsia="pl-PL"/>
              </w:rPr>
              <w:t>Pomieszczenie syntezy ob. 419 Wentylacja mechaniczna</w:t>
            </w:r>
          </w:p>
        </w:tc>
        <w:tc>
          <w:tcPr>
            <w:tcW w:w="456" w:type="pct"/>
            <w:shd w:val="clear" w:color="auto" w:fill="FFFFFF"/>
            <w:vAlign w:val="center"/>
          </w:tcPr>
          <w:p w14:paraId="3D34F12D" w14:textId="77777777" w:rsidR="000F38C6" w:rsidRPr="000F38C6" w:rsidRDefault="000F38C6" w:rsidP="000F38C6">
            <w:pPr>
              <w:keepNext/>
              <w:spacing w:after="0" w:line="240" w:lineRule="auto"/>
              <w:ind w:hanging="69"/>
              <w:jc w:val="center"/>
              <w:rPr>
                <w:rFonts w:eastAsia="Times New Roman" w:cs="Arial"/>
                <w:b/>
                <w:strike/>
                <w:sz w:val="20"/>
                <w:szCs w:val="20"/>
                <w:lang w:eastAsia="pl-PL"/>
              </w:rPr>
            </w:pPr>
            <w:r w:rsidRPr="000F38C6">
              <w:rPr>
                <w:rFonts w:eastAsia="Times New Roman" w:cs="Arial"/>
                <w:b/>
                <w:sz w:val="20"/>
                <w:szCs w:val="20"/>
                <w:lang w:eastAsia="pl-PL"/>
              </w:rPr>
              <w:t>E-15/D</w:t>
            </w:r>
          </w:p>
        </w:tc>
        <w:tc>
          <w:tcPr>
            <w:tcW w:w="380" w:type="pct"/>
            <w:shd w:val="clear" w:color="auto" w:fill="FFFFFF"/>
            <w:vAlign w:val="center"/>
          </w:tcPr>
          <w:p w14:paraId="3315227E" w14:textId="77777777" w:rsidR="000F38C6" w:rsidRPr="000F38C6" w:rsidRDefault="000F38C6" w:rsidP="000F38C6">
            <w:pPr>
              <w:keepNext/>
              <w:spacing w:after="0" w:line="240" w:lineRule="auto"/>
              <w:jc w:val="center"/>
              <w:rPr>
                <w:rFonts w:eastAsia="Times New Roman" w:cs="Arial"/>
                <w:strike/>
                <w:sz w:val="20"/>
                <w:szCs w:val="20"/>
                <w:lang w:eastAsia="pl-PL"/>
              </w:rPr>
            </w:pPr>
            <w:r w:rsidRPr="000F38C6">
              <w:rPr>
                <w:rFonts w:eastAsia="Times New Roman" w:cs="Arial"/>
                <w:sz w:val="20"/>
                <w:szCs w:val="20"/>
                <w:lang w:eastAsia="pl-PL"/>
              </w:rPr>
              <w:t>14,2</w:t>
            </w:r>
          </w:p>
        </w:tc>
        <w:tc>
          <w:tcPr>
            <w:tcW w:w="380" w:type="pct"/>
            <w:shd w:val="clear" w:color="auto" w:fill="FFFFFF"/>
            <w:vAlign w:val="center"/>
          </w:tcPr>
          <w:p w14:paraId="4CD8F8C4" w14:textId="77777777" w:rsidR="000F38C6" w:rsidRPr="000F38C6" w:rsidRDefault="000F38C6" w:rsidP="000F38C6">
            <w:pPr>
              <w:keepNext/>
              <w:spacing w:after="0" w:line="240" w:lineRule="auto"/>
              <w:ind w:hanging="74"/>
              <w:jc w:val="center"/>
              <w:rPr>
                <w:rFonts w:eastAsia="Times New Roman" w:cs="Arial"/>
                <w:strike/>
                <w:sz w:val="20"/>
                <w:szCs w:val="20"/>
                <w:lang w:eastAsia="pl-PL"/>
              </w:rPr>
            </w:pPr>
            <w:r w:rsidRPr="000F38C6">
              <w:rPr>
                <w:rFonts w:eastAsia="Times New Roman" w:cs="Arial"/>
                <w:sz w:val="20"/>
                <w:szCs w:val="20"/>
                <w:lang w:eastAsia="pl-PL"/>
              </w:rPr>
              <w:t>0,40</w:t>
            </w:r>
          </w:p>
        </w:tc>
        <w:tc>
          <w:tcPr>
            <w:tcW w:w="684" w:type="pct"/>
            <w:shd w:val="clear" w:color="auto" w:fill="FFFFFF"/>
            <w:vAlign w:val="center"/>
          </w:tcPr>
          <w:p w14:paraId="3ACC4B80" w14:textId="77777777" w:rsidR="000F38C6" w:rsidRPr="000F38C6" w:rsidRDefault="000F38C6" w:rsidP="000F38C6">
            <w:pPr>
              <w:spacing w:after="0" w:line="240" w:lineRule="auto"/>
              <w:ind w:hanging="80"/>
              <w:jc w:val="center"/>
              <w:rPr>
                <w:rFonts w:eastAsia="Times New Roman" w:cs="Arial"/>
                <w:sz w:val="20"/>
                <w:szCs w:val="20"/>
                <w:lang w:eastAsia="pl-PL"/>
              </w:rPr>
            </w:pPr>
            <w:r w:rsidRPr="000F38C6">
              <w:rPr>
                <w:rFonts w:eastAsia="Times New Roman" w:cs="Arial"/>
                <w:sz w:val="20"/>
                <w:szCs w:val="20"/>
                <w:lang w:eastAsia="pl-PL"/>
              </w:rPr>
              <w:t>0</w:t>
            </w:r>
          </w:p>
          <w:p w14:paraId="4A792E3D" w14:textId="77777777" w:rsidR="000F38C6" w:rsidRPr="000F38C6" w:rsidRDefault="000F38C6" w:rsidP="000F38C6">
            <w:pPr>
              <w:keepNext/>
              <w:spacing w:after="0" w:line="240" w:lineRule="auto"/>
              <w:ind w:hanging="74"/>
              <w:jc w:val="center"/>
              <w:rPr>
                <w:rFonts w:eastAsia="Times New Roman" w:cs="Arial"/>
                <w:sz w:val="20"/>
                <w:szCs w:val="20"/>
                <w:lang w:eastAsia="pl-PL"/>
              </w:rPr>
            </w:pPr>
            <w:r w:rsidRPr="000F38C6">
              <w:rPr>
                <w:rFonts w:eastAsia="Times New Roman" w:cs="Arial"/>
                <w:sz w:val="20"/>
                <w:szCs w:val="20"/>
                <w:lang w:eastAsia="pl-PL"/>
              </w:rPr>
              <w:t>zadaszony</w:t>
            </w:r>
          </w:p>
        </w:tc>
        <w:tc>
          <w:tcPr>
            <w:tcW w:w="836" w:type="pct"/>
            <w:shd w:val="clear" w:color="auto" w:fill="FFFFFF"/>
            <w:vAlign w:val="center"/>
          </w:tcPr>
          <w:p w14:paraId="25EFB19A" w14:textId="77777777" w:rsidR="000F38C6" w:rsidRPr="000F38C6" w:rsidRDefault="000F38C6" w:rsidP="000F38C6">
            <w:pPr>
              <w:keepNext/>
              <w:spacing w:after="0" w:line="240" w:lineRule="auto"/>
              <w:ind w:hanging="136"/>
              <w:jc w:val="center"/>
              <w:rPr>
                <w:rFonts w:eastAsia="Times New Roman" w:cs="Arial"/>
                <w:strike/>
                <w:sz w:val="20"/>
                <w:szCs w:val="20"/>
                <w:lang w:eastAsia="pl-PL"/>
              </w:rPr>
            </w:pPr>
            <w:r w:rsidRPr="000F38C6">
              <w:rPr>
                <w:rFonts w:eastAsia="Times New Roman" w:cs="Arial"/>
                <w:sz w:val="20"/>
                <w:szCs w:val="20"/>
                <w:lang w:eastAsia="pl-PL"/>
              </w:rPr>
              <w:t>303</w:t>
            </w:r>
          </w:p>
        </w:tc>
        <w:tc>
          <w:tcPr>
            <w:tcW w:w="659" w:type="pct"/>
            <w:shd w:val="clear" w:color="auto" w:fill="FFFFFF"/>
            <w:vAlign w:val="center"/>
          </w:tcPr>
          <w:p w14:paraId="777D39CF" w14:textId="77777777" w:rsidR="000F38C6" w:rsidRPr="000F38C6" w:rsidRDefault="000F38C6" w:rsidP="000F38C6">
            <w:pPr>
              <w:keepNext/>
              <w:spacing w:after="0" w:line="240" w:lineRule="auto"/>
              <w:ind w:hanging="136"/>
              <w:jc w:val="center"/>
              <w:rPr>
                <w:rFonts w:eastAsia="Times New Roman" w:cs="Arial"/>
                <w:strike/>
                <w:sz w:val="20"/>
                <w:szCs w:val="20"/>
                <w:lang w:eastAsia="pl-PL"/>
              </w:rPr>
            </w:pPr>
            <w:r w:rsidRPr="000F38C6">
              <w:rPr>
                <w:rFonts w:eastAsia="Times New Roman" w:cs="Arial"/>
                <w:sz w:val="20"/>
                <w:szCs w:val="20"/>
                <w:lang w:eastAsia="pl-PL"/>
              </w:rPr>
              <w:t>7920</w:t>
            </w:r>
          </w:p>
        </w:tc>
      </w:tr>
      <w:tr w:rsidR="000F38C6" w:rsidRPr="000F38C6" w14:paraId="1EA218C1" w14:textId="77777777" w:rsidTr="00295966">
        <w:trPr>
          <w:trHeight w:val="617"/>
          <w:tblHeader/>
        </w:trPr>
        <w:tc>
          <w:tcPr>
            <w:tcW w:w="313" w:type="pct"/>
            <w:shd w:val="clear" w:color="auto" w:fill="FFFFFF"/>
            <w:tcMar>
              <w:left w:w="0" w:type="dxa"/>
              <w:right w:w="0" w:type="dxa"/>
            </w:tcMar>
            <w:vAlign w:val="center"/>
          </w:tcPr>
          <w:p w14:paraId="4AF1B930" w14:textId="77777777" w:rsidR="000F38C6" w:rsidRPr="000F38C6" w:rsidRDefault="000F38C6" w:rsidP="000F38C6">
            <w:pPr>
              <w:suppressAutoHyphens/>
              <w:spacing w:before="60" w:after="0" w:line="240" w:lineRule="auto"/>
              <w:ind w:firstLine="142"/>
              <w:contextualSpacing/>
              <w:rPr>
                <w:rFonts w:eastAsia="Times New Roman" w:cs="Arial"/>
                <w:b/>
                <w:sz w:val="20"/>
                <w:szCs w:val="20"/>
                <w:lang w:eastAsia="pl-PL"/>
              </w:rPr>
            </w:pPr>
            <w:r w:rsidRPr="000F38C6">
              <w:rPr>
                <w:rFonts w:eastAsia="Times New Roman" w:cs="Arial"/>
                <w:b/>
                <w:sz w:val="20"/>
                <w:szCs w:val="20"/>
                <w:lang w:eastAsia="pl-PL"/>
              </w:rPr>
              <w:t>2.</w:t>
            </w:r>
          </w:p>
        </w:tc>
        <w:tc>
          <w:tcPr>
            <w:tcW w:w="1292" w:type="pct"/>
            <w:shd w:val="clear" w:color="auto" w:fill="FFFFFF"/>
            <w:vAlign w:val="center"/>
          </w:tcPr>
          <w:p w14:paraId="365A36C3" w14:textId="77777777" w:rsidR="000F38C6" w:rsidRPr="000F38C6" w:rsidRDefault="000F38C6" w:rsidP="000F38C6">
            <w:pPr>
              <w:keepNext/>
              <w:spacing w:after="0" w:line="240" w:lineRule="auto"/>
              <w:jc w:val="center"/>
              <w:rPr>
                <w:rFonts w:eastAsia="Times New Roman" w:cs="Arial"/>
                <w:sz w:val="20"/>
                <w:szCs w:val="20"/>
                <w:lang w:eastAsia="pl-PL"/>
              </w:rPr>
            </w:pPr>
            <w:r w:rsidRPr="000F38C6">
              <w:rPr>
                <w:rFonts w:eastAsia="Times New Roman" w:cs="Arial"/>
                <w:sz w:val="20"/>
                <w:szCs w:val="20"/>
                <w:lang w:eastAsia="pl-PL"/>
              </w:rPr>
              <w:t>Pomieszczenie pomp próżniowych ob.419 Wentylacja mechaniczna</w:t>
            </w:r>
          </w:p>
        </w:tc>
        <w:tc>
          <w:tcPr>
            <w:tcW w:w="456" w:type="pct"/>
            <w:shd w:val="clear" w:color="auto" w:fill="FFFFFF"/>
            <w:vAlign w:val="center"/>
          </w:tcPr>
          <w:p w14:paraId="3DF3A5E4" w14:textId="77777777" w:rsidR="000F38C6" w:rsidRPr="000F38C6" w:rsidRDefault="000F38C6" w:rsidP="000F38C6">
            <w:pPr>
              <w:keepNext/>
              <w:spacing w:after="0" w:line="240" w:lineRule="auto"/>
              <w:ind w:hanging="69"/>
              <w:jc w:val="center"/>
              <w:rPr>
                <w:rFonts w:eastAsia="Times New Roman" w:cs="Arial"/>
                <w:sz w:val="20"/>
                <w:szCs w:val="20"/>
                <w:lang w:eastAsia="pl-PL"/>
              </w:rPr>
            </w:pPr>
            <w:r w:rsidRPr="000F38C6">
              <w:rPr>
                <w:rFonts w:eastAsia="Times New Roman" w:cs="Arial"/>
                <w:b/>
                <w:sz w:val="20"/>
                <w:szCs w:val="20"/>
                <w:lang w:eastAsia="pl-PL"/>
              </w:rPr>
              <w:t>E-16/D</w:t>
            </w:r>
          </w:p>
        </w:tc>
        <w:tc>
          <w:tcPr>
            <w:tcW w:w="380" w:type="pct"/>
            <w:shd w:val="clear" w:color="auto" w:fill="FFFFFF"/>
            <w:vAlign w:val="center"/>
          </w:tcPr>
          <w:p w14:paraId="472FE781" w14:textId="77777777" w:rsidR="000F38C6" w:rsidRPr="000F38C6" w:rsidRDefault="000F38C6" w:rsidP="000F38C6">
            <w:pPr>
              <w:keepNext/>
              <w:spacing w:after="0" w:line="240" w:lineRule="auto"/>
              <w:jc w:val="center"/>
              <w:rPr>
                <w:rFonts w:eastAsia="Times New Roman" w:cs="Arial"/>
                <w:sz w:val="20"/>
                <w:szCs w:val="20"/>
                <w:lang w:eastAsia="pl-PL"/>
              </w:rPr>
            </w:pPr>
            <w:r w:rsidRPr="000F38C6">
              <w:rPr>
                <w:rFonts w:eastAsia="Times New Roman" w:cs="Arial"/>
                <w:sz w:val="20"/>
                <w:szCs w:val="20"/>
                <w:lang w:eastAsia="pl-PL"/>
              </w:rPr>
              <w:t>10,0</w:t>
            </w:r>
          </w:p>
        </w:tc>
        <w:tc>
          <w:tcPr>
            <w:tcW w:w="380" w:type="pct"/>
            <w:shd w:val="clear" w:color="auto" w:fill="FFFFFF"/>
            <w:vAlign w:val="center"/>
          </w:tcPr>
          <w:p w14:paraId="13D12B3D" w14:textId="77777777" w:rsidR="000F38C6" w:rsidRPr="000F38C6" w:rsidRDefault="000F38C6" w:rsidP="000F38C6">
            <w:pPr>
              <w:keepNext/>
              <w:spacing w:after="0" w:line="240" w:lineRule="auto"/>
              <w:ind w:hanging="74"/>
              <w:jc w:val="center"/>
              <w:rPr>
                <w:rFonts w:eastAsia="Times New Roman" w:cs="Arial"/>
                <w:sz w:val="20"/>
                <w:szCs w:val="20"/>
                <w:lang w:eastAsia="pl-PL"/>
              </w:rPr>
            </w:pPr>
            <w:r w:rsidRPr="000F38C6">
              <w:rPr>
                <w:rFonts w:eastAsia="Times New Roman" w:cs="Arial"/>
                <w:sz w:val="20"/>
                <w:szCs w:val="20"/>
                <w:lang w:eastAsia="pl-PL"/>
              </w:rPr>
              <w:t>0,40</w:t>
            </w:r>
          </w:p>
        </w:tc>
        <w:tc>
          <w:tcPr>
            <w:tcW w:w="684" w:type="pct"/>
            <w:shd w:val="clear" w:color="auto" w:fill="FFFFFF"/>
            <w:vAlign w:val="center"/>
          </w:tcPr>
          <w:p w14:paraId="5A7481CD" w14:textId="77777777" w:rsidR="000F38C6" w:rsidRPr="000F38C6" w:rsidRDefault="000F38C6" w:rsidP="000F38C6">
            <w:pPr>
              <w:spacing w:after="0" w:line="240" w:lineRule="auto"/>
              <w:ind w:hanging="80"/>
              <w:jc w:val="center"/>
              <w:rPr>
                <w:rFonts w:eastAsia="Times New Roman" w:cs="Arial"/>
                <w:sz w:val="20"/>
                <w:szCs w:val="20"/>
                <w:lang w:eastAsia="pl-PL"/>
              </w:rPr>
            </w:pPr>
            <w:r w:rsidRPr="000F38C6">
              <w:rPr>
                <w:rFonts w:eastAsia="Times New Roman" w:cs="Arial"/>
                <w:sz w:val="20"/>
                <w:szCs w:val="20"/>
                <w:lang w:eastAsia="pl-PL"/>
              </w:rPr>
              <w:t>0</w:t>
            </w:r>
          </w:p>
          <w:p w14:paraId="42A4699E" w14:textId="77777777" w:rsidR="000F38C6" w:rsidRPr="000F38C6" w:rsidRDefault="000F38C6" w:rsidP="000F38C6">
            <w:pPr>
              <w:keepNext/>
              <w:spacing w:after="0" w:line="240" w:lineRule="auto"/>
              <w:ind w:hanging="74"/>
              <w:jc w:val="center"/>
              <w:rPr>
                <w:rFonts w:eastAsia="Times New Roman" w:cs="Arial"/>
                <w:sz w:val="20"/>
                <w:szCs w:val="20"/>
                <w:lang w:eastAsia="pl-PL"/>
              </w:rPr>
            </w:pPr>
            <w:r w:rsidRPr="000F38C6">
              <w:rPr>
                <w:rFonts w:eastAsia="Times New Roman" w:cs="Arial"/>
                <w:sz w:val="20"/>
                <w:szCs w:val="20"/>
                <w:lang w:eastAsia="pl-PL"/>
              </w:rPr>
              <w:t>zadaszony</w:t>
            </w:r>
          </w:p>
        </w:tc>
        <w:tc>
          <w:tcPr>
            <w:tcW w:w="836" w:type="pct"/>
            <w:shd w:val="clear" w:color="auto" w:fill="FFFFFF"/>
            <w:vAlign w:val="center"/>
          </w:tcPr>
          <w:p w14:paraId="3874AB90" w14:textId="77777777" w:rsidR="000F38C6" w:rsidRPr="000F38C6" w:rsidRDefault="000F38C6" w:rsidP="000F38C6">
            <w:pPr>
              <w:keepNext/>
              <w:spacing w:after="0" w:line="240" w:lineRule="auto"/>
              <w:ind w:hanging="136"/>
              <w:jc w:val="center"/>
              <w:rPr>
                <w:rFonts w:eastAsia="Times New Roman" w:cs="Arial"/>
                <w:sz w:val="20"/>
                <w:szCs w:val="20"/>
                <w:lang w:eastAsia="pl-PL"/>
              </w:rPr>
            </w:pPr>
            <w:r w:rsidRPr="000F38C6">
              <w:rPr>
                <w:rFonts w:eastAsia="Times New Roman" w:cs="Arial"/>
                <w:sz w:val="20"/>
                <w:szCs w:val="20"/>
                <w:lang w:eastAsia="pl-PL"/>
              </w:rPr>
              <w:t>303</w:t>
            </w:r>
          </w:p>
        </w:tc>
        <w:tc>
          <w:tcPr>
            <w:tcW w:w="659" w:type="pct"/>
            <w:shd w:val="clear" w:color="auto" w:fill="FFFFFF"/>
            <w:vAlign w:val="center"/>
          </w:tcPr>
          <w:p w14:paraId="6EE692FE" w14:textId="77777777" w:rsidR="000F38C6" w:rsidRPr="000F38C6" w:rsidRDefault="000F38C6" w:rsidP="000F38C6">
            <w:pPr>
              <w:keepNext/>
              <w:spacing w:after="0" w:line="240" w:lineRule="auto"/>
              <w:ind w:hanging="136"/>
              <w:jc w:val="center"/>
              <w:rPr>
                <w:rFonts w:eastAsia="Times New Roman" w:cs="Arial"/>
                <w:sz w:val="20"/>
                <w:szCs w:val="20"/>
                <w:lang w:eastAsia="pl-PL"/>
              </w:rPr>
            </w:pPr>
            <w:r w:rsidRPr="000F38C6">
              <w:rPr>
                <w:rFonts w:eastAsia="Times New Roman" w:cs="Arial"/>
                <w:sz w:val="20"/>
                <w:szCs w:val="20"/>
                <w:lang w:eastAsia="pl-PL"/>
              </w:rPr>
              <w:t>7920</w:t>
            </w:r>
          </w:p>
        </w:tc>
      </w:tr>
      <w:tr w:rsidR="000F38C6" w:rsidRPr="000F38C6" w14:paraId="3514F5BC" w14:textId="77777777" w:rsidTr="00295966">
        <w:trPr>
          <w:trHeight w:val="617"/>
          <w:tblHeader/>
        </w:trPr>
        <w:tc>
          <w:tcPr>
            <w:tcW w:w="313" w:type="pct"/>
            <w:shd w:val="clear" w:color="auto" w:fill="FFFFFF"/>
            <w:tcMar>
              <w:left w:w="0" w:type="dxa"/>
              <w:right w:w="0" w:type="dxa"/>
            </w:tcMar>
            <w:vAlign w:val="center"/>
          </w:tcPr>
          <w:p w14:paraId="4B9C6EF7" w14:textId="77777777" w:rsidR="000F38C6" w:rsidRPr="000F38C6" w:rsidRDefault="000F38C6" w:rsidP="000F38C6">
            <w:pPr>
              <w:suppressAutoHyphens/>
              <w:spacing w:before="60" w:after="0" w:line="240" w:lineRule="auto"/>
              <w:ind w:firstLine="142"/>
              <w:contextualSpacing/>
              <w:rPr>
                <w:rFonts w:eastAsia="Times New Roman" w:cs="Arial"/>
                <w:b/>
                <w:sz w:val="20"/>
                <w:szCs w:val="20"/>
                <w:lang w:eastAsia="pl-PL"/>
              </w:rPr>
            </w:pPr>
            <w:r w:rsidRPr="000F38C6">
              <w:rPr>
                <w:rFonts w:eastAsia="Times New Roman" w:cs="Arial"/>
                <w:b/>
                <w:sz w:val="20"/>
                <w:szCs w:val="20"/>
                <w:lang w:eastAsia="pl-PL"/>
              </w:rPr>
              <w:t>3.</w:t>
            </w:r>
          </w:p>
        </w:tc>
        <w:tc>
          <w:tcPr>
            <w:tcW w:w="1292" w:type="pct"/>
            <w:shd w:val="clear" w:color="auto" w:fill="FFFFFF"/>
            <w:vAlign w:val="center"/>
          </w:tcPr>
          <w:p w14:paraId="4B59E52D" w14:textId="77777777" w:rsidR="000F38C6" w:rsidRPr="000F38C6" w:rsidRDefault="000F38C6" w:rsidP="000F38C6">
            <w:pPr>
              <w:keepNext/>
              <w:spacing w:after="0" w:line="240" w:lineRule="auto"/>
              <w:jc w:val="center"/>
              <w:rPr>
                <w:rFonts w:eastAsia="Times New Roman" w:cs="Arial"/>
                <w:sz w:val="20"/>
                <w:szCs w:val="20"/>
                <w:lang w:eastAsia="pl-PL"/>
              </w:rPr>
            </w:pPr>
            <w:r w:rsidRPr="000F38C6">
              <w:rPr>
                <w:rFonts w:eastAsia="Times New Roman" w:cs="Arial"/>
                <w:sz w:val="20"/>
                <w:szCs w:val="20"/>
                <w:lang w:eastAsia="pl-PL"/>
              </w:rPr>
              <w:t>Pomieszczenie syntezy - filtracja ob. 419</w:t>
            </w:r>
          </w:p>
        </w:tc>
        <w:tc>
          <w:tcPr>
            <w:tcW w:w="456" w:type="pct"/>
            <w:shd w:val="clear" w:color="auto" w:fill="FFFFFF"/>
            <w:vAlign w:val="center"/>
          </w:tcPr>
          <w:p w14:paraId="52B9DB52" w14:textId="77777777" w:rsidR="000F38C6" w:rsidRPr="000F38C6" w:rsidRDefault="000F38C6" w:rsidP="000F38C6">
            <w:pPr>
              <w:keepNext/>
              <w:spacing w:after="0" w:line="240" w:lineRule="auto"/>
              <w:ind w:hanging="69"/>
              <w:jc w:val="center"/>
              <w:rPr>
                <w:rFonts w:eastAsia="Times New Roman" w:cs="Arial"/>
                <w:sz w:val="20"/>
                <w:szCs w:val="20"/>
                <w:lang w:eastAsia="pl-PL"/>
              </w:rPr>
            </w:pPr>
            <w:r w:rsidRPr="000F38C6">
              <w:rPr>
                <w:rFonts w:eastAsia="Times New Roman" w:cs="Arial"/>
                <w:b/>
                <w:sz w:val="20"/>
                <w:szCs w:val="20"/>
                <w:lang w:eastAsia="pl-PL"/>
              </w:rPr>
              <w:t>E-17/D</w:t>
            </w:r>
          </w:p>
        </w:tc>
        <w:tc>
          <w:tcPr>
            <w:tcW w:w="380" w:type="pct"/>
            <w:shd w:val="clear" w:color="auto" w:fill="FFFFFF"/>
            <w:vAlign w:val="center"/>
          </w:tcPr>
          <w:p w14:paraId="3F1FA8D0" w14:textId="77777777" w:rsidR="000F38C6" w:rsidRPr="000F38C6" w:rsidRDefault="000F38C6" w:rsidP="000F38C6">
            <w:pPr>
              <w:keepNext/>
              <w:spacing w:after="0" w:line="240" w:lineRule="auto"/>
              <w:jc w:val="center"/>
              <w:rPr>
                <w:rFonts w:eastAsia="Times New Roman" w:cs="Arial"/>
                <w:sz w:val="20"/>
                <w:szCs w:val="20"/>
                <w:lang w:eastAsia="pl-PL"/>
              </w:rPr>
            </w:pPr>
            <w:r w:rsidRPr="000F38C6">
              <w:rPr>
                <w:rFonts w:eastAsia="Times New Roman" w:cs="Arial"/>
                <w:sz w:val="20"/>
                <w:szCs w:val="20"/>
                <w:lang w:eastAsia="pl-PL"/>
              </w:rPr>
              <w:t>10,0</w:t>
            </w:r>
          </w:p>
        </w:tc>
        <w:tc>
          <w:tcPr>
            <w:tcW w:w="380" w:type="pct"/>
            <w:shd w:val="clear" w:color="auto" w:fill="FFFFFF"/>
            <w:vAlign w:val="center"/>
          </w:tcPr>
          <w:p w14:paraId="3C9C0D1A" w14:textId="77777777" w:rsidR="000F38C6" w:rsidRPr="000F38C6" w:rsidRDefault="000F38C6" w:rsidP="000F38C6">
            <w:pPr>
              <w:keepNext/>
              <w:spacing w:after="0" w:line="240" w:lineRule="auto"/>
              <w:ind w:hanging="74"/>
              <w:jc w:val="center"/>
              <w:rPr>
                <w:rFonts w:eastAsia="Times New Roman" w:cs="Arial"/>
                <w:sz w:val="20"/>
                <w:szCs w:val="20"/>
                <w:lang w:eastAsia="pl-PL"/>
              </w:rPr>
            </w:pPr>
            <w:r w:rsidRPr="000F38C6">
              <w:rPr>
                <w:rFonts w:eastAsia="Times New Roman" w:cs="Arial"/>
                <w:sz w:val="20"/>
                <w:szCs w:val="20"/>
                <w:lang w:eastAsia="pl-PL"/>
              </w:rPr>
              <w:t>0,40</w:t>
            </w:r>
          </w:p>
        </w:tc>
        <w:tc>
          <w:tcPr>
            <w:tcW w:w="684" w:type="pct"/>
            <w:shd w:val="clear" w:color="auto" w:fill="FFFFFF"/>
            <w:vAlign w:val="center"/>
          </w:tcPr>
          <w:p w14:paraId="49AF7A9B" w14:textId="77777777" w:rsidR="000F38C6" w:rsidRPr="000F38C6" w:rsidRDefault="000F38C6" w:rsidP="000F38C6">
            <w:pPr>
              <w:spacing w:after="0" w:line="240" w:lineRule="auto"/>
              <w:ind w:hanging="80"/>
              <w:jc w:val="center"/>
              <w:rPr>
                <w:rFonts w:eastAsia="Times New Roman" w:cs="Arial"/>
                <w:sz w:val="20"/>
                <w:szCs w:val="20"/>
                <w:lang w:eastAsia="pl-PL"/>
              </w:rPr>
            </w:pPr>
            <w:r w:rsidRPr="000F38C6">
              <w:rPr>
                <w:rFonts w:eastAsia="Times New Roman" w:cs="Arial"/>
                <w:sz w:val="20"/>
                <w:szCs w:val="20"/>
                <w:lang w:eastAsia="pl-PL"/>
              </w:rPr>
              <w:t>0</w:t>
            </w:r>
          </w:p>
          <w:p w14:paraId="6BFF762E" w14:textId="77777777" w:rsidR="000F38C6" w:rsidRPr="000F38C6" w:rsidRDefault="000F38C6" w:rsidP="000F38C6">
            <w:pPr>
              <w:keepNext/>
              <w:spacing w:after="0" w:line="240" w:lineRule="auto"/>
              <w:ind w:hanging="74"/>
              <w:jc w:val="center"/>
              <w:rPr>
                <w:rFonts w:eastAsia="Times New Roman" w:cs="Arial"/>
                <w:sz w:val="20"/>
                <w:szCs w:val="20"/>
                <w:lang w:eastAsia="pl-PL"/>
              </w:rPr>
            </w:pPr>
            <w:r w:rsidRPr="000F38C6">
              <w:rPr>
                <w:rFonts w:eastAsia="Times New Roman" w:cs="Arial"/>
                <w:sz w:val="20"/>
                <w:szCs w:val="20"/>
                <w:lang w:eastAsia="pl-PL"/>
              </w:rPr>
              <w:t>zadaszony</w:t>
            </w:r>
          </w:p>
        </w:tc>
        <w:tc>
          <w:tcPr>
            <w:tcW w:w="836" w:type="pct"/>
            <w:shd w:val="clear" w:color="auto" w:fill="FFFFFF"/>
            <w:vAlign w:val="center"/>
          </w:tcPr>
          <w:p w14:paraId="4265B5CD" w14:textId="77777777" w:rsidR="000F38C6" w:rsidRPr="000F38C6" w:rsidRDefault="000F38C6" w:rsidP="000F38C6">
            <w:pPr>
              <w:keepNext/>
              <w:spacing w:after="0" w:line="240" w:lineRule="auto"/>
              <w:ind w:hanging="136"/>
              <w:jc w:val="center"/>
              <w:rPr>
                <w:rFonts w:eastAsia="Times New Roman" w:cs="Arial"/>
                <w:sz w:val="20"/>
                <w:szCs w:val="20"/>
                <w:lang w:eastAsia="pl-PL"/>
              </w:rPr>
            </w:pPr>
            <w:r w:rsidRPr="000F38C6">
              <w:rPr>
                <w:rFonts w:eastAsia="Times New Roman" w:cs="Arial"/>
                <w:sz w:val="20"/>
                <w:szCs w:val="20"/>
                <w:lang w:eastAsia="pl-PL"/>
              </w:rPr>
              <w:t>303</w:t>
            </w:r>
          </w:p>
        </w:tc>
        <w:tc>
          <w:tcPr>
            <w:tcW w:w="659" w:type="pct"/>
            <w:shd w:val="clear" w:color="auto" w:fill="FFFFFF"/>
            <w:vAlign w:val="center"/>
          </w:tcPr>
          <w:p w14:paraId="52FC5350" w14:textId="77777777" w:rsidR="000F38C6" w:rsidRPr="000F38C6" w:rsidRDefault="000F38C6" w:rsidP="000F38C6">
            <w:pPr>
              <w:keepNext/>
              <w:spacing w:after="0" w:line="240" w:lineRule="auto"/>
              <w:ind w:hanging="136"/>
              <w:jc w:val="center"/>
              <w:rPr>
                <w:rFonts w:eastAsia="Times New Roman" w:cs="Arial"/>
                <w:sz w:val="20"/>
                <w:szCs w:val="20"/>
                <w:lang w:eastAsia="pl-PL"/>
              </w:rPr>
            </w:pPr>
            <w:r w:rsidRPr="000F38C6">
              <w:rPr>
                <w:rFonts w:eastAsia="Times New Roman" w:cs="Arial"/>
                <w:sz w:val="20"/>
                <w:szCs w:val="20"/>
                <w:lang w:eastAsia="pl-PL"/>
              </w:rPr>
              <w:t>7920</w:t>
            </w:r>
          </w:p>
        </w:tc>
      </w:tr>
      <w:tr w:rsidR="000F38C6" w:rsidRPr="000F38C6" w14:paraId="45411EAE" w14:textId="77777777" w:rsidTr="00295966">
        <w:trPr>
          <w:trHeight w:val="617"/>
          <w:tblHeader/>
        </w:trPr>
        <w:tc>
          <w:tcPr>
            <w:tcW w:w="313" w:type="pct"/>
            <w:shd w:val="clear" w:color="auto" w:fill="FFFFFF"/>
            <w:tcMar>
              <w:left w:w="0" w:type="dxa"/>
              <w:right w:w="0" w:type="dxa"/>
            </w:tcMar>
            <w:vAlign w:val="center"/>
          </w:tcPr>
          <w:p w14:paraId="002406B1" w14:textId="77777777" w:rsidR="000F38C6" w:rsidRPr="000F38C6" w:rsidRDefault="000F38C6" w:rsidP="000F38C6">
            <w:pPr>
              <w:suppressAutoHyphens/>
              <w:spacing w:before="60" w:after="0" w:line="240" w:lineRule="auto"/>
              <w:ind w:firstLine="142"/>
              <w:contextualSpacing/>
              <w:rPr>
                <w:rFonts w:eastAsia="Times New Roman" w:cs="Arial"/>
                <w:b/>
                <w:sz w:val="20"/>
                <w:szCs w:val="20"/>
                <w:lang w:eastAsia="pl-PL"/>
              </w:rPr>
            </w:pPr>
            <w:r w:rsidRPr="000F38C6">
              <w:rPr>
                <w:rFonts w:eastAsia="Times New Roman" w:cs="Arial"/>
                <w:b/>
                <w:sz w:val="20"/>
                <w:szCs w:val="20"/>
                <w:lang w:eastAsia="pl-PL"/>
              </w:rPr>
              <w:t>4.</w:t>
            </w:r>
          </w:p>
        </w:tc>
        <w:tc>
          <w:tcPr>
            <w:tcW w:w="1292" w:type="pct"/>
            <w:shd w:val="clear" w:color="auto" w:fill="FFFFFF"/>
            <w:vAlign w:val="center"/>
          </w:tcPr>
          <w:p w14:paraId="01215C2B" w14:textId="77777777" w:rsidR="000F38C6" w:rsidRPr="000F38C6" w:rsidRDefault="000F38C6" w:rsidP="000F38C6">
            <w:pPr>
              <w:keepNext/>
              <w:spacing w:after="0" w:line="240" w:lineRule="auto"/>
              <w:jc w:val="center"/>
              <w:rPr>
                <w:rFonts w:eastAsia="Times New Roman" w:cs="Arial"/>
                <w:sz w:val="20"/>
                <w:szCs w:val="20"/>
                <w:lang w:eastAsia="pl-PL"/>
              </w:rPr>
            </w:pPr>
            <w:r w:rsidRPr="000F38C6">
              <w:rPr>
                <w:rFonts w:eastAsia="Times New Roman" w:cs="Arial"/>
                <w:sz w:val="20"/>
                <w:szCs w:val="20"/>
                <w:lang w:eastAsia="pl-PL"/>
              </w:rPr>
              <w:t>Układ hermetyzacji ob.419 – adsorber</w:t>
            </w:r>
          </w:p>
        </w:tc>
        <w:tc>
          <w:tcPr>
            <w:tcW w:w="456" w:type="pct"/>
            <w:shd w:val="clear" w:color="auto" w:fill="FFFFFF"/>
            <w:vAlign w:val="center"/>
          </w:tcPr>
          <w:p w14:paraId="77D98302" w14:textId="77777777" w:rsidR="000F38C6" w:rsidRPr="000F38C6" w:rsidRDefault="000F38C6" w:rsidP="000F38C6">
            <w:pPr>
              <w:keepNext/>
              <w:spacing w:after="0" w:line="240" w:lineRule="auto"/>
              <w:ind w:hanging="69"/>
              <w:jc w:val="center"/>
              <w:rPr>
                <w:rFonts w:eastAsia="Times New Roman" w:cs="Arial"/>
                <w:sz w:val="20"/>
                <w:szCs w:val="20"/>
                <w:lang w:eastAsia="pl-PL"/>
              </w:rPr>
            </w:pPr>
            <w:r w:rsidRPr="000F38C6">
              <w:rPr>
                <w:rFonts w:eastAsia="Times New Roman" w:cs="Arial"/>
                <w:b/>
                <w:sz w:val="20"/>
                <w:szCs w:val="20"/>
                <w:lang w:eastAsia="pl-PL"/>
              </w:rPr>
              <w:t>E-19/D</w:t>
            </w:r>
          </w:p>
        </w:tc>
        <w:tc>
          <w:tcPr>
            <w:tcW w:w="380" w:type="pct"/>
            <w:shd w:val="clear" w:color="auto" w:fill="FFFFFF"/>
            <w:vAlign w:val="center"/>
          </w:tcPr>
          <w:p w14:paraId="6E83E470" w14:textId="77777777" w:rsidR="000F38C6" w:rsidRPr="000F38C6" w:rsidRDefault="000F38C6" w:rsidP="000F38C6">
            <w:pPr>
              <w:keepNext/>
              <w:spacing w:after="0" w:line="240" w:lineRule="auto"/>
              <w:jc w:val="center"/>
              <w:rPr>
                <w:rFonts w:eastAsia="Times New Roman" w:cs="Arial"/>
                <w:sz w:val="20"/>
                <w:szCs w:val="20"/>
                <w:lang w:eastAsia="pl-PL"/>
              </w:rPr>
            </w:pPr>
            <w:r w:rsidRPr="000F38C6">
              <w:rPr>
                <w:rFonts w:eastAsia="Times New Roman" w:cs="Arial"/>
                <w:sz w:val="20"/>
                <w:szCs w:val="20"/>
                <w:lang w:eastAsia="pl-PL"/>
              </w:rPr>
              <w:t>9,0</w:t>
            </w:r>
          </w:p>
        </w:tc>
        <w:tc>
          <w:tcPr>
            <w:tcW w:w="380" w:type="pct"/>
            <w:shd w:val="clear" w:color="auto" w:fill="FFFFFF"/>
            <w:vAlign w:val="center"/>
          </w:tcPr>
          <w:p w14:paraId="54DF93E6" w14:textId="77777777" w:rsidR="000F38C6" w:rsidRPr="000F38C6" w:rsidRDefault="000F38C6" w:rsidP="000F38C6">
            <w:pPr>
              <w:keepNext/>
              <w:spacing w:after="0" w:line="240" w:lineRule="auto"/>
              <w:ind w:hanging="74"/>
              <w:jc w:val="center"/>
              <w:rPr>
                <w:rFonts w:eastAsia="Times New Roman" w:cs="Arial"/>
                <w:sz w:val="20"/>
                <w:szCs w:val="20"/>
                <w:lang w:eastAsia="pl-PL"/>
              </w:rPr>
            </w:pPr>
            <w:r w:rsidRPr="000F38C6">
              <w:rPr>
                <w:rFonts w:eastAsia="Times New Roman" w:cs="Arial"/>
                <w:sz w:val="20"/>
                <w:szCs w:val="20"/>
                <w:lang w:eastAsia="pl-PL"/>
              </w:rPr>
              <w:t>0,10</w:t>
            </w:r>
          </w:p>
        </w:tc>
        <w:tc>
          <w:tcPr>
            <w:tcW w:w="684" w:type="pct"/>
            <w:shd w:val="clear" w:color="auto" w:fill="FFFFFF"/>
            <w:vAlign w:val="center"/>
          </w:tcPr>
          <w:p w14:paraId="2039B819" w14:textId="77777777" w:rsidR="000F38C6" w:rsidRPr="000F38C6" w:rsidRDefault="000F38C6" w:rsidP="000F38C6">
            <w:pPr>
              <w:spacing w:after="0" w:line="240" w:lineRule="auto"/>
              <w:ind w:hanging="80"/>
              <w:jc w:val="center"/>
              <w:rPr>
                <w:rFonts w:eastAsia="Times New Roman" w:cs="Arial"/>
                <w:sz w:val="20"/>
                <w:szCs w:val="20"/>
                <w:lang w:eastAsia="pl-PL"/>
              </w:rPr>
            </w:pPr>
            <w:r w:rsidRPr="000F38C6">
              <w:rPr>
                <w:rFonts w:eastAsia="Times New Roman" w:cs="Arial"/>
                <w:sz w:val="20"/>
                <w:szCs w:val="20"/>
                <w:lang w:eastAsia="pl-PL"/>
              </w:rPr>
              <w:t>0</w:t>
            </w:r>
          </w:p>
          <w:p w14:paraId="61584CE1" w14:textId="77777777" w:rsidR="000F38C6" w:rsidRPr="000F38C6" w:rsidRDefault="000F38C6" w:rsidP="000F38C6">
            <w:pPr>
              <w:keepNext/>
              <w:spacing w:after="0" w:line="240" w:lineRule="auto"/>
              <w:ind w:hanging="74"/>
              <w:jc w:val="center"/>
              <w:rPr>
                <w:rFonts w:eastAsia="Times New Roman" w:cs="Arial"/>
                <w:sz w:val="20"/>
                <w:szCs w:val="20"/>
                <w:lang w:eastAsia="pl-PL"/>
              </w:rPr>
            </w:pPr>
            <w:r w:rsidRPr="000F38C6">
              <w:rPr>
                <w:rFonts w:eastAsia="Times New Roman" w:cs="Arial"/>
                <w:sz w:val="20"/>
                <w:szCs w:val="20"/>
                <w:lang w:eastAsia="pl-PL"/>
              </w:rPr>
              <w:t>zadaszony</w:t>
            </w:r>
          </w:p>
        </w:tc>
        <w:tc>
          <w:tcPr>
            <w:tcW w:w="836" w:type="pct"/>
            <w:shd w:val="clear" w:color="auto" w:fill="FFFFFF"/>
            <w:vAlign w:val="center"/>
          </w:tcPr>
          <w:p w14:paraId="138A3D9D" w14:textId="77777777" w:rsidR="000F38C6" w:rsidRPr="000F38C6" w:rsidRDefault="000F38C6" w:rsidP="000F38C6">
            <w:pPr>
              <w:keepNext/>
              <w:spacing w:after="0" w:line="240" w:lineRule="auto"/>
              <w:ind w:hanging="136"/>
              <w:jc w:val="center"/>
              <w:rPr>
                <w:rFonts w:eastAsia="Times New Roman" w:cs="Arial"/>
                <w:sz w:val="20"/>
                <w:szCs w:val="20"/>
                <w:lang w:eastAsia="pl-PL"/>
              </w:rPr>
            </w:pPr>
            <w:r w:rsidRPr="000F38C6">
              <w:rPr>
                <w:rFonts w:eastAsia="Times New Roman" w:cs="Arial"/>
                <w:sz w:val="20"/>
                <w:szCs w:val="20"/>
                <w:lang w:eastAsia="pl-PL"/>
              </w:rPr>
              <w:t>303</w:t>
            </w:r>
          </w:p>
        </w:tc>
        <w:tc>
          <w:tcPr>
            <w:tcW w:w="659" w:type="pct"/>
            <w:shd w:val="clear" w:color="auto" w:fill="FFFFFF"/>
            <w:vAlign w:val="center"/>
          </w:tcPr>
          <w:p w14:paraId="396A7CC3" w14:textId="77777777" w:rsidR="000F38C6" w:rsidRPr="000F38C6" w:rsidRDefault="000F38C6" w:rsidP="000F38C6">
            <w:pPr>
              <w:keepNext/>
              <w:spacing w:after="0" w:line="240" w:lineRule="auto"/>
              <w:ind w:hanging="136"/>
              <w:jc w:val="center"/>
              <w:rPr>
                <w:rFonts w:eastAsia="Times New Roman" w:cs="Arial"/>
                <w:sz w:val="20"/>
                <w:szCs w:val="20"/>
                <w:lang w:eastAsia="pl-PL"/>
              </w:rPr>
            </w:pPr>
            <w:r w:rsidRPr="000F38C6">
              <w:rPr>
                <w:rFonts w:eastAsia="Times New Roman" w:cs="Arial"/>
                <w:sz w:val="20"/>
                <w:szCs w:val="20"/>
                <w:lang w:eastAsia="pl-PL"/>
              </w:rPr>
              <w:t>7920</w:t>
            </w:r>
          </w:p>
        </w:tc>
      </w:tr>
      <w:tr w:rsidR="000F38C6" w:rsidRPr="000F38C6" w14:paraId="6BB9FD68" w14:textId="77777777" w:rsidTr="00295966">
        <w:trPr>
          <w:trHeight w:val="617"/>
          <w:tblHeader/>
        </w:trPr>
        <w:tc>
          <w:tcPr>
            <w:tcW w:w="313" w:type="pct"/>
            <w:shd w:val="clear" w:color="auto" w:fill="FFFFFF"/>
            <w:tcMar>
              <w:left w:w="0" w:type="dxa"/>
              <w:right w:w="0" w:type="dxa"/>
            </w:tcMar>
            <w:vAlign w:val="center"/>
          </w:tcPr>
          <w:p w14:paraId="6E42CAE1" w14:textId="77777777" w:rsidR="000F38C6" w:rsidRPr="000F38C6" w:rsidRDefault="000F38C6" w:rsidP="000F38C6">
            <w:pPr>
              <w:suppressAutoHyphens/>
              <w:spacing w:before="60" w:after="0" w:line="240" w:lineRule="auto"/>
              <w:ind w:firstLine="142"/>
              <w:contextualSpacing/>
              <w:rPr>
                <w:rFonts w:eastAsia="Times New Roman" w:cs="Arial"/>
                <w:b/>
                <w:sz w:val="20"/>
                <w:szCs w:val="20"/>
                <w:lang w:eastAsia="pl-PL"/>
              </w:rPr>
            </w:pPr>
            <w:r w:rsidRPr="000F38C6">
              <w:rPr>
                <w:rFonts w:eastAsia="Times New Roman" w:cs="Arial"/>
                <w:b/>
                <w:sz w:val="20"/>
                <w:szCs w:val="20"/>
                <w:lang w:eastAsia="pl-PL"/>
              </w:rPr>
              <w:t>5.</w:t>
            </w:r>
          </w:p>
        </w:tc>
        <w:tc>
          <w:tcPr>
            <w:tcW w:w="1292" w:type="pct"/>
            <w:shd w:val="clear" w:color="auto" w:fill="FFFFFF"/>
            <w:vAlign w:val="center"/>
          </w:tcPr>
          <w:p w14:paraId="136E197E" w14:textId="77777777" w:rsidR="000F38C6" w:rsidRPr="000F38C6" w:rsidRDefault="000F38C6" w:rsidP="000F38C6">
            <w:pPr>
              <w:keepNext/>
              <w:spacing w:after="0" w:line="240" w:lineRule="auto"/>
              <w:jc w:val="center"/>
              <w:rPr>
                <w:rFonts w:eastAsia="Times New Roman" w:cs="Arial"/>
                <w:sz w:val="20"/>
                <w:szCs w:val="20"/>
                <w:lang w:eastAsia="pl-PL"/>
              </w:rPr>
            </w:pPr>
            <w:r w:rsidRPr="000F38C6">
              <w:rPr>
                <w:rFonts w:eastAsia="Times New Roman" w:cs="Arial"/>
                <w:sz w:val="20"/>
                <w:szCs w:val="20"/>
                <w:lang w:eastAsia="pl-PL"/>
              </w:rPr>
              <w:t>Stanowisko załadunku surowców stałych -  samooczyszczający filtr odpylający Donaldson DCE F2024 BK7</w:t>
            </w:r>
          </w:p>
        </w:tc>
        <w:tc>
          <w:tcPr>
            <w:tcW w:w="456" w:type="pct"/>
            <w:shd w:val="clear" w:color="auto" w:fill="FFFFFF"/>
            <w:vAlign w:val="center"/>
          </w:tcPr>
          <w:p w14:paraId="01D4C514" w14:textId="77777777" w:rsidR="000F38C6" w:rsidRPr="000F38C6" w:rsidRDefault="000F38C6" w:rsidP="000F38C6">
            <w:pPr>
              <w:keepNext/>
              <w:spacing w:after="0" w:line="240" w:lineRule="auto"/>
              <w:ind w:hanging="69"/>
              <w:jc w:val="center"/>
              <w:rPr>
                <w:rFonts w:eastAsia="Times New Roman" w:cs="Arial"/>
                <w:sz w:val="20"/>
                <w:szCs w:val="20"/>
                <w:lang w:eastAsia="pl-PL"/>
              </w:rPr>
            </w:pPr>
            <w:r w:rsidRPr="000F38C6">
              <w:rPr>
                <w:rFonts w:eastAsia="Times New Roman" w:cs="Arial"/>
                <w:sz w:val="20"/>
                <w:szCs w:val="20"/>
                <w:lang w:eastAsia="pl-PL"/>
              </w:rPr>
              <w:t>E-20/D</w:t>
            </w:r>
          </w:p>
        </w:tc>
        <w:tc>
          <w:tcPr>
            <w:tcW w:w="380" w:type="pct"/>
            <w:shd w:val="clear" w:color="auto" w:fill="FFFFFF"/>
            <w:vAlign w:val="center"/>
          </w:tcPr>
          <w:p w14:paraId="5A993C9F" w14:textId="77777777" w:rsidR="000F38C6" w:rsidRPr="000F38C6" w:rsidRDefault="000F38C6" w:rsidP="000F38C6">
            <w:pPr>
              <w:keepNext/>
              <w:spacing w:after="0" w:line="240" w:lineRule="auto"/>
              <w:jc w:val="center"/>
              <w:rPr>
                <w:rFonts w:eastAsia="Times New Roman" w:cs="Arial"/>
                <w:sz w:val="20"/>
                <w:szCs w:val="20"/>
                <w:lang w:eastAsia="pl-PL"/>
              </w:rPr>
            </w:pPr>
            <w:r w:rsidRPr="000F38C6">
              <w:rPr>
                <w:rFonts w:eastAsia="Times New Roman" w:cs="Arial"/>
                <w:sz w:val="20"/>
                <w:szCs w:val="20"/>
                <w:lang w:eastAsia="pl-PL"/>
              </w:rPr>
              <w:t>5</w:t>
            </w:r>
          </w:p>
        </w:tc>
        <w:tc>
          <w:tcPr>
            <w:tcW w:w="380" w:type="pct"/>
            <w:shd w:val="clear" w:color="auto" w:fill="FFFFFF"/>
            <w:vAlign w:val="center"/>
          </w:tcPr>
          <w:p w14:paraId="43B78DFC" w14:textId="77777777" w:rsidR="000F38C6" w:rsidRPr="000F38C6" w:rsidRDefault="000F38C6" w:rsidP="000F38C6">
            <w:pPr>
              <w:keepNext/>
              <w:spacing w:after="0" w:line="240" w:lineRule="auto"/>
              <w:ind w:hanging="74"/>
              <w:jc w:val="center"/>
              <w:rPr>
                <w:rFonts w:eastAsia="Times New Roman" w:cs="Arial"/>
                <w:sz w:val="20"/>
                <w:szCs w:val="20"/>
                <w:lang w:eastAsia="pl-PL"/>
              </w:rPr>
            </w:pPr>
            <w:r w:rsidRPr="000F38C6">
              <w:rPr>
                <w:rFonts w:eastAsia="Times New Roman" w:cs="Arial"/>
                <w:sz w:val="20"/>
                <w:szCs w:val="20"/>
                <w:lang w:eastAsia="pl-PL"/>
              </w:rPr>
              <w:t>0,25</w:t>
            </w:r>
          </w:p>
        </w:tc>
        <w:tc>
          <w:tcPr>
            <w:tcW w:w="684" w:type="pct"/>
            <w:shd w:val="clear" w:color="auto" w:fill="FFFFFF"/>
            <w:vAlign w:val="center"/>
          </w:tcPr>
          <w:p w14:paraId="73CECE71" w14:textId="77777777" w:rsidR="000F38C6" w:rsidRPr="000F38C6" w:rsidRDefault="000F38C6" w:rsidP="000F38C6">
            <w:pPr>
              <w:keepNext/>
              <w:spacing w:after="0" w:line="240" w:lineRule="auto"/>
              <w:ind w:hanging="74"/>
              <w:jc w:val="center"/>
              <w:rPr>
                <w:rFonts w:eastAsia="Times New Roman" w:cs="Arial"/>
                <w:sz w:val="20"/>
                <w:szCs w:val="20"/>
                <w:lang w:eastAsia="pl-PL"/>
              </w:rPr>
            </w:pPr>
            <w:r w:rsidRPr="000F38C6">
              <w:rPr>
                <w:rFonts w:eastAsia="Times New Roman" w:cs="Arial"/>
                <w:sz w:val="20"/>
                <w:szCs w:val="20"/>
                <w:lang w:eastAsia="pl-PL"/>
              </w:rPr>
              <w:t>Zadaszony</w:t>
            </w:r>
          </w:p>
          <w:p w14:paraId="5FD2B358" w14:textId="77777777" w:rsidR="000F38C6" w:rsidRPr="000F38C6" w:rsidRDefault="000F38C6" w:rsidP="000F38C6">
            <w:pPr>
              <w:keepNext/>
              <w:spacing w:after="0" w:line="240" w:lineRule="auto"/>
              <w:ind w:hanging="74"/>
              <w:jc w:val="center"/>
              <w:rPr>
                <w:rFonts w:eastAsia="Times New Roman" w:cs="Arial"/>
                <w:sz w:val="20"/>
                <w:szCs w:val="20"/>
                <w:lang w:eastAsia="pl-PL"/>
              </w:rPr>
            </w:pPr>
            <w:r w:rsidRPr="000F38C6">
              <w:rPr>
                <w:rFonts w:eastAsia="Times New Roman" w:cs="Arial"/>
                <w:sz w:val="20"/>
                <w:szCs w:val="20"/>
                <w:lang w:eastAsia="pl-PL"/>
              </w:rPr>
              <w:t>0</w:t>
            </w:r>
          </w:p>
        </w:tc>
        <w:tc>
          <w:tcPr>
            <w:tcW w:w="836" w:type="pct"/>
            <w:vAlign w:val="center"/>
          </w:tcPr>
          <w:p w14:paraId="31371F32" w14:textId="77777777" w:rsidR="000F38C6" w:rsidRPr="000F38C6" w:rsidRDefault="000F38C6" w:rsidP="000F38C6">
            <w:pPr>
              <w:keepNext/>
              <w:spacing w:after="0" w:line="240" w:lineRule="auto"/>
              <w:ind w:hanging="136"/>
              <w:jc w:val="center"/>
              <w:rPr>
                <w:rFonts w:eastAsia="Times New Roman" w:cs="Arial"/>
                <w:sz w:val="20"/>
                <w:szCs w:val="20"/>
                <w:lang w:eastAsia="pl-PL"/>
              </w:rPr>
            </w:pPr>
            <w:r w:rsidRPr="000F38C6">
              <w:rPr>
                <w:rFonts w:eastAsia="Times New Roman" w:cs="Arial"/>
                <w:sz w:val="20"/>
                <w:szCs w:val="20"/>
                <w:lang w:eastAsia="pl-PL"/>
              </w:rPr>
              <w:t>303</w:t>
            </w:r>
          </w:p>
        </w:tc>
        <w:tc>
          <w:tcPr>
            <w:tcW w:w="659" w:type="pct"/>
            <w:vAlign w:val="center"/>
          </w:tcPr>
          <w:p w14:paraId="2AB48E0B" w14:textId="77777777" w:rsidR="000F38C6" w:rsidRPr="000F38C6" w:rsidRDefault="000F38C6" w:rsidP="000F38C6">
            <w:pPr>
              <w:keepNext/>
              <w:spacing w:after="0" w:line="240" w:lineRule="auto"/>
              <w:ind w:hanging="136"/>
              <w:jc w:val="center"/>
              <w:rPr>
                <w:rFonts w:eastAsia="Times New Roman" w:cs="Arial"/>
                <w:sz w:val="20"/>
                <w:szCs w:val="20"/>
                <w:lang w:eastAsia="pl-PL"/>
              </w:rPr>
            </w:pPr>
            <w:r w:rsidRPr="000F38C6">
              <w:rPr>
                <w:rFonts w:eastAsia="Times New Roman" w:cs="Arial"/>
                <w:sz w:val="20"/>
                <w:szCs w:val="20"/>
                <w:lang w:eastAsia="pl-PL"/>
              </w:rPr>
              <w:t>3960</w:t>
            </w:r>
          </w:p>
        </w:tc>
      </w:tr>
    </w:tbl>
    <w:p w14:paraId="593B6E93" w14:textId="77777777" w:rsidR="000F38C6" w:rsidRPr="000F38C6" w:rsidRDefault="000F38C6" w:rsidP="000F38C6">
      <w:pPr>
        <w:keepNext/>
        <w:spacing w:before="60" w:after="120" w:line="276" w:lineRule="auto"/>
        <w:jc w:val="both"/>
        <w:rPr>
          <w:rFonts w:eastAsia="Times New Roman" w:cs="Arial"/>
          <w:sz w:val="20"/>
          <w:szCs w:val="24"/>
          <w:lang w:val="x-none" w:eastAsia="pl-PL"/>
        </w:rPr>
      </w:pPr>
      <w:r w:rsidRPr="000F38C6">
        <w:rPr>
          <w:rFonts w:eastAsia="Times New Roman" w:cs="Arial"/>
          <w:sz w:val="20"/>
          <w:szCs w:val="24"/>
          <w:lang w:val="x-none" w:eastAsia="pl-PL"/>
        </w:rPr>
        <w:t>*parametr informacyjny uwzględniony przy obliczeniach rozprzestrzeniania się zanieczyszczeń</w:t>
      </w:r>
    </w:p>
    <w:p w14:paraId="580DD78A" w14:textId="77777777" w:rsidR="000F38C6" w:rsidRPr="000F38C6" w:rsidRDefault="000F38C6" w:rsidP="000F38C6">
      <w:pPr>
        <w:keepNext/>
        <w:spacing w:after="0" w:line="276" w:lineRule="auto"/>
        <w:jc w:val="both"/>
        <w:rPr>
          <w:rFonts w:eastAsia="Times New Roman" w:cs="Times New Roman"/>
          <w:szCs w:val="24"/>
          <w:lang w:eastAsia="pl-PL"/>
        </w:rPr>
      </w:pPr>
      <w:r w:rsidRPr="000F38C6">
        <w:rPr>
          <w:rFonts w:eastAsia="Times New Roman" w:cs="Times New Roman"/>
          <w:b/>
          <w:bCs/>
          <w:szCs w:val="24"/>
          <w:lang w:eastAsia="pl-PL"/>
        </w:rPr>
        <w:t>IV.1.1.</w:t>
      </w:r>
      <w:r w:rsidRPr="000F38C6">
        <w:rPr>
          <w:rFonts w:eastAsia="Times New Roman" w:cs="Times New Roman"/>
          <w:szCs w:val="24"/>
          <w:lang w:eastAsia="pl-PL"/>
        </w:rPr>
        <w:t xml:space="preserve"> Charakterystyka techniczna stosowanych urządzeń ochrony powietrza. </w:t>
      </w:r>
    </w:p>
    <w:p w14:paraId="2612B6AE" w14:textId="77777777" w:rsidR="000F38C6" w:rsidRPr="000F38C6" w:rsidRDefault="000F38C6" w:rsidP="000F38C6">
      <w:pPr>
        <w:keepNext/>
        <w:spacing w:before="60" w:after="120" w:line="276" w:lineRule="auto"/>
        <w:jc w:val="both"/>
        <w:rPr>
          <w:rFonts w:eastAsia="Times New Roman" w:cs="Arial"/>
          <w:bCs/>
          <w:szCs w:val="24"/>
          <w:lang w:val="x-none" w:eastAsia="pl-PL"/>
        </w:rPr>
      </w:pPr>
      <w:r w:rsidRPr="000F38C6">
        <w:rPr>
          <w:rFonts w:eastAsia="Times New Roman" w:cs="Arial"/>
          <w:bCs/>
          <w:szCs w:val="24"/>
          <w:lang w:val="x-none" w:eastAsia="pl-PL"/>
        </w:rPr>
        <w:t>Środki techniczne ograniczające emisję substancji zanieczyszczających do powietrza w instalacji.</w:t>
      </w:r>
    </w:p>
    <w:p w14:paraId="36F6FA1E" w14:textId="77777777" w:rsidR="000F38C6" w:rsidRPr="000F38C6" w:rsidRDefault="000F38C6" w:rsidP="000F38C6">
      <w:pPr>
        <w:keepNext/>
        <w:spacing w:before="60" w:after="120" w:line="276" w:lineRule="auto"/>
        <w:jc w:val="both"/>
        <w:rPr>
          <w:rFonts w:eastAsia="Times New Roman" w:cs="Arial"/>
          <w:color w:val="FF0000"/>
          <w:sz w:val="20"/>
          <w:szCs w:val="24"/>
          <w:lang w:val="x-none" w:eastAsia="pl-PL"/>
        </w:rPr>
      </w:pPr>
      <w:r w:rsidRPr="000F38C6">
        <w:rPr>
          <w:rFonts w:eastAsia="Times New Roman" w:cs="Times New Roman"/>
          <w:szCs w:val="24"/>
          <w:lang w:eastAsia="pl-PL"/>
        </w:rPr>
        <w:t>Tabela nr 7</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Description w:val="W tabeli wskazane są dwa emitory, podane jest źródło emisji oraz środki techniczne urządzenia oczyszczajacego. Podana jest także redukcja w procentach, która w obu przypadkach wynosi 90 procent."/>
      </w:tblPr>
      <w:tblGrid>
        <w:gridCol w:w="1081"/>
        <w:gridCol w:w="3030"/>
        <w:gridCol w:w="3686"/>
        <w:gridCol w:w="1417"/>
      </w:tblGrid>
      <w:tr w:rsidR="000F38C6" w:rsidRPr="000F38C6" w14:paraId="11BDAB30" w14:textId="77777777" w:rsidTr="00295966">
        <w:trPr>
          <w:trHeight w:val="283"/>
        </w:trPr>
        <w:tc>
          <w:tcPr>
            <w:tcW w:w="1081" w:type="dxa"/>
            <w:shd w:val="clear" w:color="auto" w:fill="FFFFFF"/>
            <w:vAlign w:val="center"/>
          </w:tcPr>
          <w:p w14:paraId="3BE6209F" w14:textId="77777777" w:rsidR="000F38C6" w:rsidRPr="000F38C6" w:rsidRDefault="000F38C6" w:rsidP="000F38C6">
            <w:pPr>
              <w:spacing w:after="0" w:line="276" w:lineRule="auto"/>
              <w:jc w:val="center"/>
              <w:rPr>
                <w:rFonts w:eastAsia="Times New Roman" w:cs="Arial"/>
                <w:b/>
                <w:sz w:val="20"/>
                <w:szCs w:val="20"/>
                <w:lang w:eastAsia="pl-PL"/>
              </w:rPr>
            </w:pPr>
            <w:r w:rsidRPr="000F38C6">
              <w:rPr>
                <w:rFonts w:eastAsia="Times New Roman" w:cs="Arial"/>
                <w:b/>
                <w:sz w:val="20"/>
                <w:szCs w:val="20"/>
                <w:lang w:eastAsia="pl-PL"/>
              </w:rPr>
              <w:t>Emitor</w:t>
            </w:r>
          </w:p>
        </w:tc>
        <w:tc>
          <w:tcPr>
            <w:tcW w:w="3030" w:type="dxa"/>
            <w:shd w:val="clear" w:color="auto" w:fill="FFFFFF"/>
            <w:vAlign w:val="center"/>
          </w:tcPr>
          <w:p w14:paraId="067E57CB" w14:textId="77777777" w:rsidR="000F38C6" w:rsidRPr="000F38C6" w:rsidRDefault="000F38C6" w:rsidP="000F38C6">
            <w:pPr>
              <w:spacing w:after="0" w:line="276" w:lineRule="auto"/>
              <w:ind w:hanging="193"/>
              <w:jc w:val="center"/>
              <w:rPr>
                <w:rFonts w:eastAsia="Times New Roman" w:cs="Arial"/>
                <w:b/>
                <w:sz w:val="20"/>
                <w:szCs w:val="20"/>
                <w:lang w:eastAsia="pl-PL"/>
              </w:rPr>
            </w:pPr>
            <w:r w:rsidRPr="000F38C6">
              <w:rPr>
                <w:rFonts w:eastAsia="Times New Roman" w:cs="Arial"/>
                <w:b/>
                <w:sz w:val="20"/>
                <w:szCs w:val="20"/>
                <w:lang w:eastAsia="pl-PL"/>
              </w:rPr>
              <w:t>Źródło emisji</w:t>
            </w:r>
          </w:p>
        </w:tc>
        <w:tc>
          <w:tcPr>
            <w:tcW w:w="3686" w:type="dxa"/>
            <w:shd w:val="clear" w:color="auto" w:fill="FFFFFF"/>
            <w:vAlign w:val="center"/>
          </w:tcPr>
          <w:p w14:paraId="37FACD08" w14:textId="77777777" w:rsidR="000F38C6" w:rsidRPr="000F38C6" w:rsidRDefault="000F38C6" w:rsidP="000F38C6">
            <w:pPr>
              <w:spacing w:after="0" w:line="276" w:lineRule="auto"/>
              <w:jc w:val="center"/>
              <w:rPr>
                <w:rFonts w:eastAsia="Times New Roman" w:cs="Arial"/>
                <w:b/>
                <w:sz w:val="20"/>
                <w:szCs w:val="20"/>
                <w:lang w:eastAsia="pl-PL"/>
              </w:rPr>
            </w:pPr>
            <w:r w:rsidRPr="000F38C6">
              <w:rPr>
                <w:rFonts w:eastAsia="Times New Roman" w:cs="Arial"/>
                <w:b/>
                <w:sz w:val="20"/>
                <w:szCs w:val="20"/>
                <w:lang w:eastAsia="pl-PL"/>
              </w:rPr>
              <w:t>Środki techniczne – urządzenia oczyszczające</w:t>
            </w:r>
          </w:p>
        </w:tc>
        <w:tc>
          <w:tcPr>
            <w:tcW w:w="1417" w:type="dxa"/>
            <w:shd w:val="clear" w:color="auto" w:fill="FFFFFF"/>
          </w:tcPr>
          <w:p w14:paraId="2B986DEB" w14:textId="77777777" w:rsidR="000F38C6" w:rsidRPr="000F38C6" w:rsidRDefault="000F38C6" w:rsidP="000F38C6">
            <w:pPr>
              <w:spacing w:after="0" w:line="276" w:lineRule="auto"/>
              <w:jc w:val="center"/>
              <w:rPr>
                <w:rFonts w:eastAsia="Times New Roman" w:cs="Arial"/>
                <w:b/>
                <w:sz w:val="20"/>
                <w:szCs w:val="20"/>
                <w:lang w:eastAsia="pl-PL"/>
              </w:rPr>
            </w:pPr>
            <w:r w:rsidRPr="000F38C6">
              <w:rPr>
                <w:rFonts w:eastAsia="Times New Roman" w:cs="Arial"/>
                <w:b/>
                <w:sz w:val="20"/>
                <w:szCs w:val="20"/>
                <w:lang w:eastAsia="pl-PL"/>
              </w:rPr>
              <w:t xml:space="preserve">Redukcja </w:t>
            </w:r>
            <w:r w:rsidRPr="000F38C6">
              <w:rPr>
                <w:rFonts w:eastAsia="Times New Roman" w:cs="Arial"/>
                <w:sz w:val="20"/>
                <w:szCs w:val="20"/>
                <w:lang w:eastAsia="pl-PL"/>
              </w:rPr>
              <w:t>[</w:t>
            </w:r>
            <w:r w:rsidRPr="000F38C6">
              <w:rPr>
                <w:rFonts w:eastAsia="Times New Roman" w:cs="Arial"/>
                <w:b/>
                <w:sz w:val="20"/>
                <w:szCs w:val="20"/>
                <w:lang w:eastAsia="pl-PL"/>
              </w:rPr>
              <w:t>%</w:t>
            </w:r>
            <w:r w:rsidRPr="000F38C6">
              <w:rPr>
                <w:rFonts w:eastAsia="Times New Roman" w:cs="Arial"/>
                <w:sz w:val="20"/>
                <w:szCs w:val="20"/>
                <w:lang w:eastAsia="pl-PL"/>
              </w:rPr>
              <w:t>]</w:t>
            </w:r>
          </w:p>
        </w:tc>
      </w:tr>
      <w:tr w:rsidR="000F38C6" w:rsidRPr="000F38C6" w14:paraId="26DA76A7" w14:textId="77777777" w:rsidTr="00295966">
        <w:trPr>
          <w:trHeight w:val="403"/>
        </w:trPr>
        <w:tc>
          <w:tcPr>
            <w:tcW w:w="1081" w:type="dxa"/>
            <w:shd w:val="clear" w:color="auto" w:fill="FFFFFF"/>
            <w:vAlign w:val="center"/>
          </w:tcPr>
          <w:p w14:paraId="345D099C" w14:textId="77777777" w:rsidR="000F38C6" w:rsidRPr="000F38C6" w:rsidRDefault="000F38C6" w:rsidP="000F38C6">
            <w:pPr>
              <w:spacing w:after="0" w:line="276" w:lineRule="auto"/>
              <w:jc w:val="center"/>
              <w:rPr>
                <w:rFonts w:eastAsia="Times New Roman" w:cs="Arial"/>
                <w:bCs/>
                <w:sz w:val="20"/>
                <w:szCs w:val="20"/>
                <w:lang w:eastAsia="pl-PL"/>
              </w:rPr>
            </w:pPr>
            <w:r w:rsidRPr="000F38C6">
              <w:rPr>
                <w:rFonts w:eastAsia="Times New Roman" w:cs="Arial"/>
                <w:bCs/>
                <w:sz w:val="20"/>
                <w:szCs w:val="20"/>
                <w:lang w:eastAsia="pl-PL"/>
              </w:rPr>
              <w:t>E-19/D</w:t>
            </w:r>
          </w:p>
        </w:tc>
        <w:tc>
          <w:tcPr>
            <w:tcW w:w="3030" w:type="dxa"/>
            <w:shd w:val="clear" w:color="auto" w:fill="FFFFFF"/>
            <w:vAlign w:val="center"/>
          </w:tcPr>
          <w:p w14:paraId="70466FD9" w14:textId="77777777" w:rsidR="000F38C6" w:rsidRPr="000F38C6" w:rsidRDefault="000F38C6" w:rsidP="000F38C6">
            <w:pPr>
              <w:spacing w:after="0" w:line="276" w:lineRule="auto"/>
              <w:ind w:right="-108"/>
              <w:rPr>
                <w:rFonts w:eastAsia="Times New Roman" w:cs="Arial"/>
                <w:sz w:val="20"/>
                <w:szCs w:val="20"/>
                <w:lang w:eastAsia="pl-PL"/>
              </w:rPr>
            </w:pPr>
            <w:r w:rsidRPr="000F38C6">
              <w:rPr>
                <w:rFonts w:eastAsia="Times New Roman" w:cs="Times New Roman"/>
                <w:sz w:val="20"/>
                <w:szCs w:val="20"/>
                <w:lang w:eastAsia="pl-PL"/>
              </w:rPr>
              <w:t xml:space="preserve">Układ hermetyzacji ob. 419 </w:t>
            </w:r>
          </w:p>
        </w:tc>
        <w:tc>
          <w:tcPr>
            <w:tcW w:w="3686" w:type="dxa"/>
            <w:shd w:val="clear" w:color="auto" w:fill="FFFFFF"/>
            <w:vAlign w:val="center"/>
          </w:tcPr>
          <w:p w14:paraId="593DD14A" w14:textId="77777777" w:rsidR="000F38C6" w:rsidRPr="000F38C6" w:rsidRDefault="000F38C6" w:rsidP="000F38C6">
            <w:pPr>
              <w:spacing w:after="0" w:line="276" w:lineRule="auto"/>
              <w:jc w:val="both"/>
              <w:rPr>
                <w:rFonts w:eastAsia="Times New Roman" w:cs="Arial"/>
                <w:sz w:val="20"/>
                <w:szCs w:val="20"/>
                <w:lang w:eastAsia="pl-PL"/>
              </w:rPr>
            </w:pPr>
            <w:proofErr w:type="spellStart"/>
            <w:r w:rsidRPr="000F38C6">
              <w:rPr>
                <w:rFonts w:eastAsia="Times New Roman" w:cs="Times New Roman"/>
                <w:sz w:val="20"/>
                <w:szCs w:val="20"/>
                <w:lang w:eastAsia="pl-PL"/>
              </w:rPr>
              <w:t>Adsorbcja</w:t>
            </w:r>
            <w:proofErr w:type="spellEnd"/>
            <w:r w:rsidRPr="000F38C6">
              <w:rPr>
                <w:rFonts w:eastAsia="Times New Roman" w:cs="Times New Roman"/>
                <w:sz w:val="20"/>
                <w:szCs w:val="20"/>
                <w:lang w:eastAsia="pl-PL"/>
              </w:rPr>
              <w:t xml:space="preserve"> zanieczyszczeń na węglu aktywnym - Adsorber węglowy </w:t>
            </w:r>
          </w:p>
        </w:tc>
        <w:tc>
          <w:tcPr>
            <w:tcW w:w="1417" w:type="dxa"/>
            <w:shd w:val="clear" w:color="auto" w:fill="FFFFFF"/>
            <w:vAlign w:val="center"/>
          </w:tcPr>
          <w:p w14:paraId="3392EEA8" w14:textId="77777777" w:rsidR="000F38C6" w:rsidRPr="000F38C6" w:rsidRDefault="000F38C6" w:rsidP="000F38C6">
            <w:pPr>
              <w:spacing w:after="0" w:line="276" w:lineRule="auto"/>
              <w:ind w:hanging="46"/>
              <w:jc w:val="center"/>
              <w:rPr>
                <w:rFonts w:eastAsia="Times New Roman" w:cs="Arial"/>
                <w:sz w:val="20"/>
                <w:szCs w:val="20"/>
                <w:lang w:eastAsia="pl-PL"/>
              </w:rPr>
            </w:pPr>
            <w:r w:rsidRPr="000F38C6">
              <w:rPr>
                <w:rFonts w:eastAsia="Times New Roman" w:cs="Arial"/>
                <w:sz w:val="20"/>
                <w:szCs w:val="20"/>
                <w:lang w:eastAsia="pl-PL"/>
              </w:rPr>
              <w:t>90</w:t>
            </w:r>
          </w:p>
        </w:tc>
      </w:tr>
      <w:tr w:rsidR="000F38C6" w:rsidRPr="000F38C6" w14:paraId="4EBFA238" w14:textId="77777777" w:rsidTr="00295966">
        <w:trPr>
          <w:trHeight w:val="282"/>
        </w:trPr>
        <w:tc>
          <w:tcPr>
            <w:tcW w:w="1081" w:type="dxa"/>
            <w:shd w:val="clear" w:color="auto" w:fill="FFFFFF"/>
            <w:vAlign w:val="center"/>
          </w:tcPr>
          <w:p w14:paraId="2606B36B" w14:textId="77777777" w:rsidR="000F38C6" w:rsidRPr="000F38C6" w:rsidRDefault="000F38C6" w:rsidP="000F38C6">
            <w:pPr>
              <w:spacing w:after="0" w:line="276" w:lineRule="auto"/>
              <w:jc w:val="center"/>
              <w:rPr>
                <w:rFonts w:eastAsia="Times New Roman" w:cs="Arial"/>
                <w:bCs/>
                <w:sz w:val="20"/>
                <w:szCs w:val="20"/>
                <w:lang w:eastAsia="pl-PL"/>
              </w:rPr>
            </w:pPr>
            <w:r w:rsidRPr="000F38C6">
              <w:rPr>
                <w:rFonts w:eastAsia="Times New Roman" w:cs="Times New Roman"/>
                <w:bCs/>
                <w:sz w:val="20"/>
                <w:szCs w:val="20"/>
                <w:lang w:eastAsia="pl-PL"/>
              </w:rPr>
              <w:t>E-20/D</w:t>
            </w:r>
          </w:p>
        </w:tc>
        <w:tc>
          <w:tcPr>
            <w:tcW w:w="3030" w:type="dxa"/>
            <w:shd w:val="clear" w:color="auto" w:fill="FFFFFF"/>
            <w:vAlign w:val="center"/>
          </w:tcPr>
          <w:p w14:paraId="6A1DE609" w14:textId="77777777" w:rsidR="000F38C6" w:rsidRPr="000F38C6" w:rsidRDefault="000F38C6" w:rsidP="000F38C6">
            <w:pPr>
              <w:spacing w:after="0" w:line="276" w:lineRule="auto"/>
              <w:ind w:right="-108"/>
              <w:rPr>
                <w:rFonts w:eastAsia="Times New Roman" w:cs="Arial"/>
                <w:sz w:val="20"/>
                <w:szCs w:val="20"/>
                <w:lang w:eastAsia="pl-PL"/>
              </w:rPr>
            </w:pPr>
            <w:r w:rsidRPr="000F38C6">
              <w:rPr>
                <w:rFonts w:eastAsia="Times New Roman" w:cs="Times New Roman"/>
                <w:sz w:val="20"/>
                <w:szCs w:val="20"/>
                <w:lang w:eastAsia="pl-PL"/>
              </w:rPr>
              <w:t xml:space="preserve">Układ zasypu </w:t>
            </w:r>
            <w:proofErr w:type="spellStart"/>
            <w:r w:rsidRPr="000F38C6">
              <w:rPr>
                <w:rFonts w:eastAsia="Times New Roman" w:cs="Times New Roman"/>
                <w:sz w:val="20"/>
                <w:szCs w:val="20"/>
                <w:lang w:eastAsia="pl-PL"/>
              </w:rPr>
              <w:t>fenoksykwasów</w:t>
            </w:r>
            <w:proofErr w:type="spellEnd"/>
            <w:r w:rsidRPr="000F38C6">
              <w:rPr>
                <w:rFonts w:eastAsia="Times New Roman" w:cs="Times New Roman"/>
                <w:sz w:val="20"/>
                <w:szCs w:val="20"/>
                <w:lang w:eastAsia="pl-PL"/>
              </w:rPr>
              <w:t xml:space="preserve"> w formie mokrego proszku lub suchego granulatu</w:t>
            </w:r>
          </w:p>
        </w:tc>
        <w:tc>
          <w:tcPr>
            <w:tcW w:w="3686" w:type="dxa"/>
            <w:shd w:val="clear" w:color="auto" w:fill="FFFFFF"/>
            <w:vAlign w:val="center"/>
          </w:tcPr>
          <w:p w14:paraId="180EE321" w14:textId="77777777" w:rsidR="000F38C6" w:rsidRPr="000F38C6" w:rsidRDefault="000F38C6" w:rsidP="000F38C6">
            <w:pPr>
              <w:spacing w:after="0" w:line="276" w:lineRule="auto"/>
              <w:jc w:val="both"/>
              <w:rPr>
                <w:rFonts w:eastAsia="Times New Roman" w:cs="Arial"/>
                <w:sz w:val="20"/>
                <w:szCs w:val="20"/>
                <w:lang w:eastAsia="pl-PL"/>
              </w:rPr>
            </w:pPr>
            <w:r w:rsidRPr="000F38C6">
              <w:rPr>
                <w:rFonts w:eastAsia="Times New Roman" w:cs="Times New Roman"/>
                <w:sz w:val="20"/>
                <w:szCs w:val="20"/>
                <w:lang w:eastAsia="pl-PL"/>
              </w:rPr>
              <w:t>Filtr z wkładami owalnymi</w:t>
            </w:r>
          </w:p>
        </w:tc>
        <w:tc>
          <w:tcPr>
            <w:tcW w:w="1417" w:type="dxa"/>
            <w:shd w:val="clear" w:color="auto" w:fill="FFFFFF"/>
            <w:vAlign w:val="center"/>
          </w:tcPr>
          <w:p w14:paraId="0E2C2622" w14:textId="77777777" w:rsidR="000F38C6" w:rsidRPr="000F38C6" w:rsidRDefault="000F38C6" w:rsidP="000F38C6">
            <w:pPr>
              <w:spacing w:after="0" w:line="276" w:lineRule="auto"/>
              <w:ind w:hanging="46"/>
              <w:jc w:val="center"/>
              <w:rPr>
                <w:rFonts w:eastAsia="Times New Roman" w:cs="Arial"/>
                <w:sz w:val="20"/>
                <w:szCs w:val="20"/>
                <w:lang w:eastAsia="pl-PL"/>
              </w:rPr>
            </w:pPr>
            <w:r w:rsidRPr="000F38C6">
              <w:rPr>
                <w:rFonts w:eastAsia="Times New Roman" w:cs="Arial"/>
                <w:sz w:val="20"/>
                <w:szCs w:val="20"/>
                <w:lang w:eastAsia="pl-PL"/>
              </w:rPr>
              <w:t>90</w:t>
            </w:r>
          </w:p>
        </w:tc>
      </w:tr>
    </w:tbl>
    <w:p w14:paraId="28BF1D34" w14:textId="77777777" w:rsidR="000F38C6" w:rsidRPr="000F38C6" w:rsidRDefault="000F38C6" w:rsidP="000F38C6">
      <w:pPr>
        <w:spacing w:after="0" w:line="240" w:lineRule="auto"/>
        <w:jc w:val="center"/>
        <w:rPr>
          <w:rFonts w:eastAsia="Calibri" w:cs="Times New Roman"/>
          <w:szCs w:val="24"/>
        </w:rPr>
      </w:pPr>
    </w:p>
    <w:p w14:paraId="46D02C15" w14:textId="77777777" w:rsidR="000F38C6" w:rsidRPr="000F38C6" w:rsidRDefault="000F38C6" w:rsidP="000F38C6">
      <w:pPr>
        <w:keepNext/>
        <w:widowControl w:val="0"/>
        <w:adjustRightInd w:val="0"/>
        <w:spacing w:after="0" w:line="276" w:lineRule="auto"/>
        <w:textAlignment w:val="baseline"/>
        <w:outlineLvl w:val="2"/>
        <w:rPr>
          <w:rFonts w:eastAsia="Calibri" w:cs="Times New Roman"/>
          <w:b/>
          <w:szCs w:val="20"/>
        </w:rPr>
      </w:pPr>
      <w:r w:rsidRPr="000F38C6">
        <w:rPr>
          <w:rFonts w:eastAsia="Calibri" w:cs="Times New Roman"/>
          <w:b/>
          <w:szCs w:val="20"/>
        </w:rPr>
        <w:t>IV.2. Warunki poboru wód i emisji ścieków przemysłowych z instalacji</w:t>
      </w:r>
    </w:p>
    <w:p w14:paraId="3B37F374" w14:textId="77777777" w:rsidR="000F38C6" w:rsidRPr="000F38C6" w:rsidRDefault="000F38C6" w:rsidP="000F38C6">
      <w:pPr>
        <w:spacing w:after="0" w:line="240" w:lineRule="auto"/>
        <w:jc w:val="both"/>
        <w:rPr>
          <w:rFonts w:eastAsia="Times New Roman" w:cs="Times New Roman"/>
          <w:szCs w:val="24"/>
          <w:lang w:eastAsia="pl-PL"/>
        </w:rPr>
      </w:pPr>
      <w:r w:rsidRPr="000F38C6">
        <w:rPr>
          <w:rFonts w:eastAsia="Times New Roman" w:cs="Times New Roman"/>
          <w:b/>
          <w:bCs/>
          <w:szCs w:val="24"/>
          <w:lang w:eastAsia="pl-PL"/>
        </w:rPr>
        <w:t>IV.2.1</w:t>
      </w:r>
      <w:r w:rsidRPr="000F38C6">
        <w:rPr>
          <w:rFonts w:eastAsia="Times New Roman" w:cs="Times New Roman"/>
          <w:szCs w:val="24"/>
          <w:lang w:eastAsia="pl-PL"/>
        </w:rPr>
        <w:t>. Woda dla potrzeb technologicznych, chłodniczych i bytowych instalacji będzie pobierana z zakładowej sieci wodociągowej w ilości maksymalnie:</w:t>
      </w:r>
    </w:p>
    <w:p w14:paraId="6C836A1A" w14:textId="77777777" w:rsidR="000F38C6" w:rsidRPr="000F38C6" w:rsidRDefault="000F38C6" w:rsidP="000F38C6">
      <w:pPr>
        <w:keepNext/>
        <w:widowControl w:val="0"/>
        <w:adjustRightInd w:val="0"/>
        <w:spacing w:after="0" w:line="360" w:lineRule="auto"/>
        <w:textAlignment w:val="baseline"/>
        <w:outlineLvl w:val="3"/>
        <w:rPr>
          <w:rFonts w:eastAsia="Times New Roman" w:cs="Times New Roman"/>
          <w:b/>
          <w:szCs w:val="20"/>
          <w:lang w:eastAsia="pl-PL"/>
        </w:rPr>
      </w:pPr>
      <w:r w:rsidRPr="000F38C6">
        <w:rPr>
          <w:rFonts w:eastAsia="Times New Roman" w:cs="Times New Roman"/>
          <w:b/>
          <w:szCs w:val="20"/>
          <w:lang w:eastAsia="pl-PL"/>
        </w:rPr>
        <w:t>Tabela nr 8</w:t>
      </w:r>
    </w:p>
    <w:tbl>
      <w:tblPr>
        <w:tblW w:w="9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dstawia ilość pobieranej wody do celów technologicznych, do celów chłodniczych oraz socjalnych."/>
      </w:tblPr>
      <w:tblGrid>
        <w:gridCol w:w="1974"/>
        <w:gridCol w:w="1452"/>
        <w:gridCol w:w="1276"/>
        <w:gridCol w:w="1984"/>
        <w:gridCol w:w="1285"/>
        <w:gridCol w:w="1267"/>
      </w:tblGrid>
      <w:tr w:rsidR="000F38C6" w:rsidRPr="000F38C6" w14:paraId="4AE066D8" w14:textId="77777777" w:rsidTr="00295966">
        <w:tc>
          <w:tcPr>
            <w:tcW w:w="1974" w:type="dxa"/>
            <w:vMerge w:val="restart"/>
            <w:shd w:val="clear" w:color="auto" w:fill="auto"/>
            <w:vAlign w:val="center"/>
          </w:tcPr>
          <w:p w14:paraId="088A53CC" w14:textId="77777777" w:rsidR="000F38C6" w:rsidRPr="000F38C6" w:rsidRDefault="000F38C6" w:rsidP="000F38C6">
            <w:pPr>
              <w:spacing w:after="0" w:line="276" w:lineRule="auto"/>
              <w:contextualSpacing/>
              <w:jc w:val="both"/>
              <w:rPr>
                <w:rFonts w:eastAsia="Times New Roman" w:cs="Arial"/>
                <w:sz w:val="20"/>
                <w:szCs w:val="20"/>
                <w:lang w:eastAsia="pl-PL"/>
              </w:rPr>
            </w:pPr>
            <w:r w:rsidRPr="000F38C6">
              <w:rPr>
                <w:rFonts w:eastAsia="Times New Roman" w:cs="Arial"/>
                <w:b/>
                <w:sz w:val="20"/>
                <w:szCs w:val="20"/>
                <w:lang w:eastAsia="pl-PL"/>
              </w:rPr>
              <w:t>Instalacja</w:t>
            </w:r>
          </w:p>
        </w:tc>
        <w:tc>
          <w:tcPr>
            <w:tcW w:w="2728" w:type="dxa"/>
            <w:gridSpan w:val="2"/>
            <w:shd w:val="clear" w:color="auto" w:fill="auto"/>
            <w:vAlign w:val="center"/>
          </w:tcPr>
          <w:p w14:paraId="3DBD5F66" w14:textId="77777777" w:rsidR="000F38C6" w:rsidRPr="000F38C6" w:rsidRDefault="000F38C6" w:rsidP="000F38C6">
            <w:pPr>
              <w:spacing w:after="0" w:line="276" w:lineRule="auto"/>
              <w:rPr>
                <w:rFonts w:eastAsia="Times New Roman" w:cs="Arial"/>
                <w:sz w:val="20"/>
                <w:szCs w:val="20"/>
                <w:lang w:eastAsia="pl-PL"/>
              </w:rPr>
            </w:pPr>
            <w:r w:rsidRPr="000F38C6">
              <w:rPr>
                <w:rFonts w:eastAsia="Times New Roman" w:cs="Arial"/>
                <w:b/>
                <w:sz w:val="20"/>
                <w:szCs w:val="20"/>
                <w:lang w:eastAsia="pl-PL"/>
              </w:rPr>
              <w:t>do celów technologicznych</w:t>
            </w:r>
          </w:p>
        </w:tc>
        <w:tc>
          <w:tcPr>
            <w:tcW w:w="1984" w:type="dxa"/>
            <w:shd w:val="clear" w:color="auto" w:fill="auto"/>
            <w:vAlign w:val="center"/>
          </w:tcPr>
          <w:p w14:paraId="25019EED" w14:textId="77777777" w:rsidR="000F38C6" w:rsidRPr="000F38C6" w:rsidRDefault="000F38C6" w:rsidP="000F38C6">
            <w:pPr>
              <w:spacing w:after="0" w:line="276" w:lineRule="auto"/>
              <w:contextualSpacing/>
              <w:rPr>
                <w:rFonts w:eastAsia="Times New Roman" w:cs="Arial"/>
                <w:sz w:val="20"/>
                <w:szCs w:val="20"/>
                <w:lang w:eastAsia="pl-PL"/>
              </w:rPr>
            </w:pPr>
            <w:r w:rsidRPr="000F38C6">
              <w:rPr>
                <w:rFonts w:eastAsia="Times New Roman" w:cs="Arial"/>
                <w:b/>
                <w:sz w:val="20"/>
                <w:szCs w:val="20"/>
                <w:lang w:eastAsia="pl-PL"/>
              </w:rPr>
              <w:t>do celów chłodniczych</w:t>
            </w:r>
          </w:p>
        </w:tc>
        <w:tc>
          <w:tcPr>
            <w:tcW w:w="2552" w:type="dxa"/>
            <w:gridSpan w:val="2"/>
          </w:tcPr>
          <w:p w14:paraId="4A3ABFE4" w14:textId="77777777" w:rsidR="000F38C6" w:rsidRPr="000F38C6" w:rsidRDefault="000F38C6" w:rsidP="000F38C6">
            <w:pPr>
              <w:spacing w:after="0" w:line="276" w:lineRule="auto"/>
              <w:contextualSpacing/>
              <w:jc w:val="both"/>
              <w:rPr>
                <w:rFonts w:eastAsia="Times New Roman" w:cs="Arial"/>
                <w:b/>
                <w:sz w:val="20"/>
                <w:szCs w:val="20"/>
                <w:lang w:eastAsia="pl-PL"/>
              </w:rPr>
            </w:pPr>
            <w:r w:rsidRPr="000F38C6">
              <w:rPr>
                <w:rFonts w:eastAsia="Times New Roman" w:cs="Arial"/>
                <w:b/>
                <w:sz w:val="20"/>
                <w:szCs w:val="20"/>
                <w:lang w:eastAsia="pl-PL"/>
              </w:rPr>
              <w:t>Do celów socjalnych</w:t>
            </w:r>
          </w:p>
        </w:tc>
      </w:tr>
      <w:tr w:rsidR="000F38C6" w:rsidRPr="000F38C6" w14:paraId="2C819194" w14:textId="77777777" w:rsidTr="00295966">
        <w:tc>
          <w:tcPr>
            <w:tcW w:w="1974" w:type="dxa"/>
            <w:vMerge/>
            <w:shd w:val="clear" w:color="auto" w:fill="auto"/>
            <w:vAlign w:val="center"/>
          </w:tcPr>
          <w:p w14:paraId="1DD63E38" w14:textId="77777777" w:rsidR="000F38C6" w:rsidRPr="000F38C6" w:rsidRDefault="000F38C6" w:rsidP="000F38C6">
            <w:pPr>
              <w:spacing w:after="0" w:line="276" w:lineRule="auto"/>
              <w:contextualSpacing/>
              <w:jc w:val="both"/>
              <w:rPr>
                <w:rFonts w:eastAsia="Times New Roman" w:cs="Arial"/>
                <w:sz w:val="20"/>
                <w:szCs w:val="20"/>
                <w:lang w:eastAsia="pl-PL"/>
              </w:rPr>
            </w:pPr>
          </w:p>
        </w:tc>
        <w:tc>
          <w:tcPr>
            <w:tcW w:w="1452" w:type="dxa"/>
            <w:shd w:val="clear" w:color="auto" w:fill="auto"/>
            <w:vAlign w:val="center"/>
          </w:tcPr>
          <w:p w14:paraId="3F1DA457" w14:textId="77777777" w:rsidR="000F38C6" w:rsidRPr="000F38C6" w:rsidRDefault="000F38C6" w:rsidP="000F38C6">
            <w:pPr>
              <w:spacing w:after="0" w:line="240" w:lineRule="auto"/>
              <w:jc w:val="center"/>
              <w:rPr>
                <w:rFonts w:eastAsia="Times New Roman" w:cs="Arial"/>
                <w:bCs/>
                <w:sz w:val="22"/>
                <w:vertAlign w:val="subscript"/>
                <w:lang w:eastAsia="pl-PL"/>
              </w:rPr>
            </w:pPr>
            <w:proofErr w:type="spellStart"/>
            <w:r w:rsidRPr="000F38C6">
              <w:rPr>
                <w:rFonts w:eastAsia="Times New Roman" w:cs="Arial"/>
                <w:bCs/>
                <w:sz w:val="22"/>
                <w:lang w:eastAsia="pl-PL"/>
              </w:rPr>
              <w:t>Q</w:t>
            </w:r>
            <w:r w:rsidRPr="000F38C6">
              <w:rPr>
                <w:rFonts w:eastAsia="Times New Roman" w:cs="Arial"/>
                <w:bCs/>
                <w:sz w:val="22"/>
                <w:vertAlign w:val="subscript"/>
                <w:lang w:eastAsia="pl-PL"/>
              </w:rPr>
              <w:t>śrd</w:t>
            </w:r>
            <w:proofErr w:type="spellEnd"/>
          </w:p>
          <w:p w14:paraId="6F3667B5" w14:textId="77777777" w:rsidR="000F38C6" w:rsidRPr="000F38C6" w:rsidRDefault="000F38C6" w:rsidP="000F38C6">
            <w:pPr>
              <w:spacing w:after="0" w:line="240" w:lineRule="auto"/>
              <w:jc w:val="center"/>
              <w:rPr>
                <w:rFonts w:eastAsia="Times New Roman" w:cs="Arial"/>
                <w:bCs/>
                <w:sz w:val="22"/>
                <w:lang w:eastAsia="pl-PL"/>
              </w:rPr>
            </w:pPr>
            <w:r w:rsidRPr="000F38C6">
              <w:rPr>
                <w:rFonts w:eastAsia="Times New Roman" w:cs="Arial"/>
                <w:bCs/>
                <w:sz w:val="22"/>
                <w:lang w:eastAsia="pl-PL"/>
              </w:rPr>
              <w:t>[m</w:t>
            </w:r>
            <w:r w:rsidRPr="000F38C6">
              <w:rPr>
                <w:rFonts w:eastAsia="Times New Roman" w:cs="Arial"/>
                <w:bCs/>
                <w:sz w:val="22"/>
                <w:vertAlign w:val="superscript"/>
                <w:lang w:eastAsia="pl-PL"/>
              </w:rPr>
              <w:t>3</w:t>
            </w:r>
            <w:r w:rsidRPr="000F38C6">
              <w:rPr>
                <w:rFonts w:eastAsia="Times New Roman" w:cs="Arial"/>
                <w:bCs/>
                <w:sz w:val="22"/>
                <w:lang w:eastAsia="pl-PL"/>
              </w:rPr>
              <w:t>/dobę]</w:t>
            </w:r>
          </w:p>
        </w:tc>
        <w:tc>
          <w:tcPr>
            <w:tcW w:w="1276" w:type="dxa"/>
            <w:shd w:val="clear" w:color="auto" w:fill="auto"/>
            <w:vAlign w:val="center"/>
          </w:tcPr>
          <w:p w14:paraId="15357D3F" w14:textId="77777777" w:rsidR="000F38C6" w:rsidRPr="000F38C6" w:rsidRDefault="000F38C6" w:rsidP="000F38C6">
            <w:pPr>
              <w:spacing w:after="0" w:line="240" w:lineRule="auto"/>
              <w:jc w:val="center"/>
              <w:rPr>
                <w:rFonts w:eastAsia="Times New Roman" w:cs="Arial"/>
                <w:bCs/>
                <w:sz w:val="22"/>
                <w:vertAlign w:val="subscript"/>
                <w:lang w:eastAsia="pl-PL"/>
              </w:rPr>
            </w:pPr>
            <w:proofErr w:type="spellStart"/>
            <w:r w:rsidRPr="000F38C6">
              <w:rPr>
                <w:rFonts w:eastAsia="Times New Roman" w:cs="Arial"/>
                <w:bCs/>
                <w:sz w:val="22"/>
                <w:lang w:eastAsia="pl-PL"/>
              </w:rPr>
              <w:t>Q</w:t>
            </w:r>
            <w:r w:rsidRPr="000F38C6">
              <w:rPr>
                <w:rFonts w:eastAsia="Times New Roman" w:cs="Arial"/>
                <w:bCs/>
                <w:sz w:val="22"/>
                <w:vertAlign w:val="subscript"/>
                <w:lang w:eastAsia="pl-PL"/>
              </w:rPr>
              <w:t>maxroczne</w:t>
            </w:r>
            <w:proofErr w:type="spellEnd"/>
          </w:p>
          <w:p w14:paraId="4012A258" w14:textId="77777777" w:rsidR="000F38C6" w:rsidRPr="000F38C6" w:rsidRDefault="000F38C6" w:rsidP="000F38C6">
            <w:pPr>
              <w:spacing w:after="0" w:line="240" w:lineRule="auto"/>
              <w:jc w:val="center"/>
              <w:rPr>
                <w:rFonts w:eastAsia="Times New Roman" w:cs="Arial"/>
                <w:bCs/>
                <w:sz w:val="22"/>
                <w:lang w:eastAsia="pl-PL"/>
              </w:rPr>
            </w:pPr>
            <w:r w:rsidRPr="000F38C6">
              <w:rPr>
                <w:rFonts w:eastAsia="Times New Roman" w:cs="Arial"/>
                <w:bCs/>
                <w:sz w:val="22"/>
                <w:lang w:eastAsia="pl-PL"/>
              </w:rPr>
              <w:t>[m</w:t>
            </w:r>
            <w:r w:rsidRPr="000F38C6">
              <w:rPr>
                <w:rFonts w:eastAsia="Times New Roman" w:cs="Arial"/>
                <w:bCs/>
                <w:sz w:val="22"/>
                <w:vertAlign w:val="superscript"/>
                <w:lang w:eastAsia="pl-PL"/>
              </w:rPr>
              <w:t xml:space="preserve">3 </w:t>
            </w:r>
            <w:r w:rsidRPr="000F38C6">
              <w:rPr>
                <w:rFonts w:eastAsia="Times New Roman" w:cs="Arial"/>
                <w:bCs/>
                <w:sz w:val="22"/>
                <w:lang w:eastAsia="pl-PL"/>
              </w:rPr>
              <w:t>/rok]</w:t>
            </w:r>
          </w:p>
        </w:tc>
        <w:tc>
          <w:tcPr>
            <w:tcW w:w="1984" w:type="dxa"/>
            <w:shd w:val="clear" w:color="auto" w:fill="auto"/>
            <w:vAlign w:val="center"/>
          </w:tcPr>
          <w:p w14:paraId="25EAD63F" w14:textId="77777777" w:rsidR="000F38C6" w:rsidRPr="000F38C6" w:rsidRDefault="000F38C6" w:rsidP="000F38C6">
            <w:pPr>
              <w:spacing w:after="0" w:line="240" w:lineRule="auto"/>
              <w:jc w:val="center"/>
              <w:rPr>
                <w:rFonts w:eastAsia="Times New Roman" w:cs="Arial"/>
                <w:bCs/>
                <w:sz w:val="22"/>
                <w:vertAlign w:val="subscript"/>
                <w:lang w:eastAsia="pl-PL"/>
              </w:rPr>
            </w:pPr>
            <w:proofErr w:type="spellStart"/>
            <w:r w:rsidRPr="000F38C6">
              <w:rPr>
                <w:rFonts w:eastAsia="Times New Roman" w:cs="Arial"/>
                <w:bCs/>
                <w:sz w:val="22"/>
                <w:lang w:eastAsia="pl-PL"/>
              </w:rPr>
              <w:t>Q</w:t>
            </w:r>
            <w:r w:rsidRPr="000F38C6">
              <w:rPr>
                <w:rFonts w:eastAsia="Times New Roman" w:cs="Arial"/>
                <w:bCs/>
                <w:sz w:val="22"/>
                <w:vertAlign w:val="subscript"/>
                <w:lang w:eastAsia="pl-PL"/>
              </w:rPr>
              <w:t>roczne</w:t>
            </w:r>
            <w:proofErr w:type="spellEnd"/>
          </w:p>
          <w:p w14:paraId="3D2A0548" w14:textId="77777777" w:rsidR="000F38C6" w:rsidRPr="000F38C6" w:rsidRDefault="000F38C6" w:rsidP="000F38C6">
            <w:pPr>
              <w:spacing w:after="0" w:line="240" w:lineRule="auto"/>
              <w:contextualSpacing/>
              <w:jc w:val="center"/>
              <w:rPr>
                <w:rFonts w:eastAsia="Times New Roman" w:cs="Arial"/>
                <w:bCs/>
                <w:sz w:val="22"/>
                <w:lang w:eastAsia="pl-PL"/>
              </w:rPr>
            </w:pPr>
            <w:r w:rsidRPr="000F38C6">
              <w:rPr>
                <w:rFonts w:eastAsia="Times New Roman" w:cs="Arial"/>
                <w:bCs/>
                <w:sz w:val="22"/>
                <w:lang w:eastAsia="pl-PL"/>
              </w:rPr>
              <w:t>[m</w:t>
            </w:r>
            <w:r w:rsidRPr="000F38C6">
              <w:rPr>
                <w:rFonts w:eastAsia="Times New Roman" w:cs="Arial"/>
                <w:bCs/>
                <w:sz w:val="22"/>
                <w:vertAlign w:val="superscript"/>
                <w:lang w:eastAsia="pl-PL"/>
              </w:rPr>
              <w:t xml:space="preserve">3 </w:t>
            </w:r>
            <w:r w:rsidRPr="000F38C6">
              <w:rPr>
                <w:rFonts w:eastAsia="Times New Roman" w:cs="Arial"/>
                <w:bCs/>
                <w:sz w:val="22"/>
                <w:lang w:eastAsia="pl-PL"/>
              </w:rPr>
              <w:t>/rok]</w:t>
            </w:r>
          </w:p>
        </w:tc>
        <w:tc>
          <w:tcPr>
            <w:tcW w:w="1285" w:type="dxa"/>
            <w:shd w:val="clear" w:color="auto" w:fill="auto"/>
            <w:vAlign w:val="center"/>
          </w:tcPr>
          <w:p w14:paraId="10195F32" w14:textId="77777777" w:rsidR="000F38C6" w:rsidRPr="000F38C6" w:rsidRDefault="000F38C6" w:rsidP="000F38C6">
            <w:pPr>
              <w:spacing w:after="0" w:line="240" w:lineRule="auto"/>
              <w:contextualSpacing/>
              <w:jc w:val="center"/>
              <w:rPr>
                <w:rFonts w:eastAsia="Times New Roman" w:cs="Arial"/>
                <w:bCs/>
                <w:sz w:val="22"/>
                <w:vertAlign w:val="subscript"/>
                <w:lang w:eastAsia="pl-PL"/>
              </w:rPr>
            </w:pPr>
            <w:proofErr w:type="spellStart"/>
            <w:r w:rsidRPr="000F38C6">
              <w:rPr>
                <w:rFonts w:eastAsia="Times New Roman" w:cs="Arial"/>
                <w:bCs/>
                <w:sz w:val="22"/>
                <w:lang w:eastAsia="pl-PL"/>
              </w:rPr>
              <w:t>Q</w:t>
            </w:r>
            <w:r w:rsidRPr="000F38C6">
              <w:rPr>
                <w:rFonts w:eastAsia="Times New Roman" w:cs="Arial"/>
                <w:bCs/>
                <w:sz w:val="22"/>
                <w:vertAlign w:val="subscript"/>
                <w:lang w:eastAsia="pl-PL"/>
              </w:rPr>
              <w:t>śrd</w:t>
            </w:r>
            <w:proofErr w:type="spellEnd"/>
          </w:p>
          <w:p w14:paraId="3865B1F1" w14:textId="77777777" w:rsidR="000F38C6" w:rsidRPr="000F38C6" w:rsidRDefault="000F38C6" w:rsidP="000F38C6">
            <w:pPr>
              <w:spacing w:after="0" w:line="240" w:lineRule="auto"/>
              <w:contextualSpacing/>
              <w:jc w:val="center"/>
              <w:rPr>
                <w:rFonts w:eastAsia="Times New Roman" w:cs="Arial"/>
                <w:bCs/>
                <w:sz w:val="22"/>
                <w:lang w:eastAsia="pl-PL"/>
              </w:rPr>
            </w:pPr>
            <w:r w:rsidRPr="000F38C6">
              <w:rPr>
                <w:rFonts w:eastAsia="Times New Roman" w:cs="Arial"/>
                <w:bCs/>
                <w:sz w:val="22"/>
                <w:lang w:eastAsia="pl-PL"/>
              </w:rPr>
              <w:t>[m</w:t>
            </w:r>
            <w:r w:rsidRPr="000F38C6">
              <w:rPr>
                <w:rFonts w:eastAsia="Times New Roman" w:cs="Arial"/>
                <w:bCs/>
                <w:sz w:val="22"/>
                <w:vertAlign w:val="superscript"/>
                <w:lang w:eastAsia="pl-PL"/>
              </w:rPr>
              <w:t xml:space="preserve">3 </w:t>
            </w:r>
            <w:r w:rsidRPr="000F38C6">
              <w:rPr>
                <w:rFonts w:eastAsia="Times New Roman" w:cs="Arial"/>
                <w:bCs/>
                <w:sz w:val="22"/>
                <w:lang w:eastAsia="pl-PL"/>
              </w:rPr>
              <w:t>/dobę]</w:t>
            </w:r>
          </w:p>
        </w:tc>
        <w:tc>
          <w:tcPr>
            <w:tcW w:w="1267" w:type="dxa"/>
            <w:shd w:val="clear" w:color="auto" w:fill="auto"/>
            <w:vAlign w:val="center"/>
          </w:tcPr>
          <w:p w14:paraId="30684DE8" w14:textId="77777777" w:rsidR="000F38C6" w:rsidRPr="000F38C6" w:rsidRDefault="000F38C6" w:rsidP="000F38C6">
            <w:pPr>
              <w:spacing w:after="0" w:line="240" w:lineRule="auto"/>
              <w:contextualSpacing/>
              <w:jc w:val="center"/>
              <w:rPr>
                <w:rFonts w:eastAsia="Times New Roman" w:cs="Arial"/>
                <w:bCs/>
                <w:sz w:val="22"/>
                <w:lang w:eastAsia="pl-PL"/>
              </w:rPr>
            </w:pPr>
            <w:proofErr w:type="spellStart"/>
            <w:r w:rsidRPr="000F38C6">
              <w:rPr>
                <w:rFonts w:eastAsia="Times New Roman" w:cs="Arial"/>
                <w:bCs/>
                <w:sz w:val="22"/>
                <w:lang w:eastAsia="pl-PL"/>
              </w:rPr>
              <w:t>Q</w:t>
            </w:r>
            <w:r w:rsidRPr="000F38C6">
              <w:rPr>
                <w:rFonts w:eastAsia="Times New Roman" w:cs="Arial"/>
                <w:bCs/>
                <w:sz w:val="22"/>
                <w:vertAlign w:val="subscript"/>
                <w:lang w:eastAsia="pl-PL"/>
              </w:rPr>
              <w:t>maxroczne</w:t>
            </w:r>
            <w:proofErr w:type="spellEnd"/>
            <w:r w:rsidRPr="000F38C6">
              <w:rPr>
                <w:rFonts w:eastAsia="Times New Roman" w:cs="Arial"/>
                <w:bCs/>
                <w:sz w:val="22"/>
                <w:vertAlign w:val="subscript"/>
                <w:lang w:eastAsia="pl-PL"/>
              </w:rPr>
              <w:t xml:space="preserve">  [</w:t>
            </w:r>
            <w:r w:rsidRPr="000F38C6">
              <w:rPr>
                <w:rFonts w:eastAsia="Times New Roman" w:cs="Arial"/>
                <w:bCs/>
                <w:sz w:val="22"/>
                <w:lang w:eastAsia="pl-PL"/>
              </w:rPr>
              <w:t>m</w:t>
            </w:r>
            <w:r w:rsidRPr="000F38C6">
              <w:rPr>
                <w:rFonts w:eastAsia="Times New Roman" w:cs="Arial"/>
                <w:bCs/>
                <w:sz w:val="22"/>
                <w:vertAlign w:val="superscript"/>
                <w:lang w:eastAsia="pl-PL"/>
              </w:rPr>
              <w:t xml:space="preserve">3 </w:t>
            </w:r>
            <w:r w:rsidRPr="000F38C6">
              <w:rPr>
                <w:rFonts w:eastAsia="Times New Roman" w:cs="Arial"/>
                <w:bCs/>
                <w:sz w:val="22"/>
                <w:lang w:eastAsia="pl-PL"/>
              </w:rPr>
              <w:t>/rok]</w:t>
            </w:r>
          </w:p>
        </w:tc>
      </w:tr>
      <w:tr w:rsidR="000F38C6" w:rsidRPr="000F38C6" w14:paraId="4BB5E247" w14:textId="77777777" w:rsidTr="00295966">
        <w:tc>
          <w:tcPr>
            <w:tcW w:w="1974" w:type="dxa"/>
            <w:shd w:val="clear" w:color="auto" w:fill="auto"/>
            <w:vAlign w:val="center"/>
          </w:tcPr>
          <w:p w14:paraId="01BA9B82" w14:textId="77777777" w:rsidR="000F38C6" w:rsidRPr="000F38C6" w:rsidRDefault="000F38C6" w:rsidP="000F38C6">
            <w:pPr>
              <w:spacing w:after="0" w:line="276" w:lineRule="auto"/>
              <w:contextualSpacing/>
              <w:jc w:val="both"/>
              <w:rPr>
                <w:rFonts w:eastAsia="Times New Roman" w:cs="Arial"/>
                <w:sz w:val="20"/>
                <w:szCs w:val="20"/>
                <w:lang w:eastAsia="pl-PL"/>
              </w:rPr>
            </w:pPr>
            <w:r w:rsidRPr="000F38C6">
              <w:rPr>
                <w:rFonts w:eastAsia="Times New Roman" w:cs="Arial"/>
                <w:sz w:val="20"/>
                <w:szCs w:val="20"/>
                <w:lang w:eastAsia="pl-PL"/>
              </w:rPr>
              <w:t xml:space="preserve">Instalacja Estryfikacji </w:t>
            </w:r>
            <w:proofErr w:type="spellStart"/>
            <w:r w:rsidRPr="000F38C6">
              <w:rPr>
                <w:rFonts w:eastAsia="Times New Roman" w:cs="Arial"/>
                <w:sz w:val="20"/>
                <w:szCs w:val="20"/>
                <w:lang w:eastAsia="pl-PL"/>
              </w:rPr>
              <w:t>Fenoksykwasów</w:t>
            </w:r>
            <w:proofErr w:type="spellEnd"/>
            <w:r w:rsidRPr="000F38C6">
              <w:rPr>
                <w:rFonts w:eastAsia="Times New Roman" w:cs="Arial"/>
                <w:sz w:val="20"/>
                <w:szCs w:val="20"/>
                <w:lang w:eastAsia="pl-PL"/>
              </w:rPr>
              <w:t xml:space="preserve"> (D)</w:t>
            </w:r>
          </w:p>
        </w:tc>
        <w:tc>
          <w:tcPr>
            <w:tcW w:w="1452" w:type="dxa"/>
            <w:shd w:val="clear" w:color="auto" w:fill="auto"/>
            <w:vAlign w:val="center"/>
          </w:tcPr>
          <w:p w14:paraId="6EEC7B4D" w14:textId="77777777" w:rsidR="000F38C6" w:rsidRPr="000F38C6" w:rsidRDefault="000F38C6" w:rsidP="000F38C6">
            <w:pPr>
              <w:spacing w:after="0" w:line="276" w:lineRule="auto"/>
              <w:contextualSpacing/>
              <w:jc w:val="center"/>
              <w:rPr>
                <w:rFonts w:eastAsia="Times New Roman" w:cs="Arial"/>
                <w:sz w:val="20"/>
                <w:szCs w:val="20"/>
                <w:lang w:eastAsia="pl-PL"/>
              </w:rPr>
            </w:pPr>
            <w:r w:rsidRPr="000F38C6">
              <w:rPr>
                <w:rFonts w:eastAsia="Times New Roman" w:cs="Arial"/>
                <w:sz w:val="20"/>
                <w:szCs w:val="20"/>
                <w:lang w:eastAsia="pl-PL"/>
              </w:rPr>
              <w:t>-</w:t>
            </w:r>
          </w:p>
        </w:tc>
        <w:tc>
          <w:tcPr>
            <w:tcW w:w="1276" w:type="dxa"/>
            <w:shd w:val="clear" w:color="auto" w:fill="auto"/>
            <w:vAlign w:val="center"/>
          </w:tcPr>
          <w:p w14:paraId="01433835" w14:textId="77777777" w:rsidR="000F38C6" w:rsidRPr="000F38C6" w:rsidRDefault="000F38C6" w:rsidP="000F38C6">
            <w:pPr>
              <w:spacing w:after="0" w:line="276" w:lineRule="auto"/>
              <w:contextualSpacing/>
              <w:jc w:val="center"/>
              <w:rPr>
                <w:rFonts w:eastAsia="Times New Roman" w:cs="Arial"/>
                <w:sz w:val="20"/>
                <w:szCs w:val="20"/>
                <w:lang w:eastAsia="pl-PL"/>
              </w:rPr>
            </w:pPr>
            <w:r w:rsidRPr="000F38C6">
              <w:rPr>
                <w:rFonts w:eastAsia="Times New Roman" w:cs="Arial"/>
                <w:sz w:val="20"/>
                <w:szCs w:val="20"/>
                <w:lang w:eastAsia="pl-PL"/>
              </w:rPr>
              <w:t>-</w:t>
            </w:r>
          </w:p>
        </w:tc>
        <w:tc>
          <w:tcPr>
            <w:tcW w:w="1984" w:type="dxa"/>
            <w:shd w:val="clear" w:color="auto" w:fill="auto"/>
            <w:vAlign w:val="center"/>
          </w:tcPr>
          <w:p w14:paraId="0ACFFDC8" w14:textId="77777777" w:rsidR="000F38C6" w:rsidRPr="000F38C6" w:rsidRDefault="000F38C6" w:rsidP="000F38C6">
            <w:pPr>
              <w:spacing w:after="0" w:line="276" w:lineRule="auto"/>
              <w:contextualSpacing/>
              <w:jc w:val="center"/>
              <w:rPr>
                <w:rFonts w:eastAsia="Times New Roman" w:cs="Arial"/>
                <w:sz w:val="20"/>
                <w:szCs w:val="20"/>
                <w:lang w:eastAsia="pl-PL"/>
              </w:rPr>
            </w:pPr>
            <w:r w:rsidRPr="000F38C6">
              <w:rPr>
                <w:rFonts w:eastAsia="Times New Roman" w:cs="Arial"/>
                <w:sz w:val="20"/>
                <w:szCs w:val="20"/>
                <w:lang w:eastAsia="pl-PL"/>
              </w:rPr>
              <w:t>90 000</w:t>
            </w:r>
          </w:p>
        </w:tc>
        <w:tc>
          <w:tcPr>
            <w:tcW w:w="1285" w:type="dxa"/>
            <w:vAlign w:val="center"/>
          </w:tcPr>
          <w:p w14:paraId="6847A1CB" w14:textId="77777777" w:rsidR="000F38C6" w:rsidRPr="000F38C6" w:rsidRDefault="000F38C6" w:rsidP="000F38C6">
            <w:pPr>
              <w:spacing w:after="0" w:line="276" w:lineRule="auto"/>
              <w:contextualSpacing/>
              <w:jc w:val="center"/>
              <w:rPr>
                <w:rFonts w:eastAsia="Times New Roman" w:cs="Arial"/>
                <w:sz w:val="20"/>
                <w:szCs w:val="20"/>
                <w:lang w:eastAsia="pl-PL"/>
              </w:rPr>
            </w:pPr>
            <w:r w:rsidRPr="000F38C6">
              <w:rPr>
                <w:rFonts w:eastAsia="Times New Roman" w:cs="Arial"/>
                <w:sz w:val="20"/>
                <w:szCs w:val="20"/>
                <w:lang w:eastAsia="pl-PL"/>
              </w:rPr>
              <w:t>0,96</w:t>
            </w:r>
          </w:p>
        </w:tc>
        <w:tc>
          <w:tcPr>
            <w:tcW w:w="1267" w:type="dxa"/>
            <w:vAlign w:val="center"/>
          </w:tcPr>
          <w:p w14:paraId="1F16E0AC" w14:textId="77777777" w:rsidR="000F38C6" w:rsidRPr="000F38C6" w:rsidRDefault="000F38C6" w:rsidP="000F38C6">
            <w:pPr>
              <w:spacing w:after="0" w:line="276" w:lineRule="auto"/>
              <w:contextualSpacing/>
              <w:jc w:val="center"/>
              <w:rPr>
                <w:rFonts w:eastAsia="Times New Roman" w:cs="Arial"/>
                <w:sz w:val="20"/>
                <w:szCs w:val="20"/>
                <w:lang w:eastAsia="pl-PL"/>
              </w:rPr>
            </w:pPr>
            <w:r w:rsidRPr="000F38C6">
              <w:rPr>
                <w:rFonts w:eastAsia="Times New Roman" w:cs="Arial"/>
                <w:sz w:val="20"/>
                <w:szCs w:val="20"/>
                <w:lang w:eastAsia="pl-PL"/>
              </w:rPr>
              <w:t>350</w:t>
            </w:r>
          </w:p>
        </w:tc>
      </w:tr>
    </w:tbl>
    <w:p w14:paraId="1BB695B0" w14:textId="77777777" w:rsidR="000F38C6" w:rsidRPr="000F38C6" w:rsidRDefault="000F38C6" w:rsidP="000F38C6">
      <w:pPr>
        <w:spacing w:after="0" w:line="240" w:lineRule="auto"/>
        <w:jc w:val="center"/>
        <w:rPr>
          <w:rFonts w:eastAsia="Times New Roman" w:cs="Times New Roman"/>
          <w:szCs w:val="24"/>
          <w:lang w:eastAsia="pl-PL"/>
        </w:rPr>
      </w:pPr>
    </w:p>
    <w:p w14:paraId="469936E3" w14:textId="77777777" w:rsidR="000F38C6" w:rsidRPr="000F38C6" w:rsidRDefault="000F38C6" w:rsidP="000F38C6">
      <w:pPr>
        <w:spacing w:after="0" w:line="240" w:lineRule="auto"/>
        <w:jc w:val="both"/>
        <w:rPr>
          <w:rFonts w:eastAsia="Times New Roman" w:cs="Times New Roman"/>
          <w:szCs w:val="24"/>
          <w:lang w:eastAsia="pl-PL"/>
        </w:rPr>
      </w:pPr>
      <w:r w:rsidRPr="000F38C6">
        <w:rPr>
          <w:rFonts w:eastAsia="Times New Roman" w:cs="Times New Roman"/>
          <w:b/>
          <w:bCs/>
          <w:szCs w:val="24"/>
          <w:lang w:eastAsia="pl-PL"/>
        </w:rPr>
        <w:t>IV.2.2.</w:t>
      </w:r>
      <w:r w:rsidRPr="000F38C6">
        <w:rPr>
          <w:rFonts w:eastAsia="Times New Roman" w:cs="Times New Roman"/>
          <w:szCs w:val="24"/>
          <w:lang w:eastAsia="pl-PL"/>
        </w:rPr>
        <w:t xml:space="preserve"> Źródła powstawania ścieków przemysłowych</w:t>
      </w:r>
    </w:p>
    <w:p w14:paraId="7EDB73E9"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 xml:space="preserve">IV.2.2.1. </w:t>
      </w:r>
      <w:r w:rsidRPr="000F38C6">
        <w:rPr>
          <w:rFonts w:eastAsia="Times New Roman" w:cs="Arial"/>
          <w:szCs w:val="24"/>
          <w:lang w:eastAsia="pl-PL"/>
        </w:rPr>
        <w:t>W</w:t>
      </w:r>
      <w:r w:rsidRPr="000F38C6">
        <w:rPr>
          <w:rFonts w:eastAsia="Times New Roman" w:cs="Arial"/>
          <w:b/>
          <w:szCs w:val="24"/>
          <w:lang w:eastAsia="pl-PL"/>
        </w:rPr>
        <w:t xml:space="preserve"> </w:t>
      </w:r>
      <w:r w:rsidRPr="000F38C6">
        <w:rPr>
          <w:rFonts w:eastAsia="Times New Roman" w:cs="Arial"/>
          <w:szCs w:val="24"/>
          <w:lang w:eastAsia="pl-PL"/>
        </w:rPr>
        <w:t xml:space="preserve">instalacji estrów z estryfikacji </w:t>
      </w:r>
      <w:proofErr w:type="spellStart"/>
      <w:r w:rsidRPr="000F38C6">
        <w:rPr>
          <w:rFonts w:eastAsia="Times New Roman" w:cs="Arial"/>
          <w:szCs w:val="24"/>
          <w:lang w:eastAsia="pl-PL"/>
        </w:rPr>
        <w:t>fenoksykwasów</w:t>
      </w:r>
      <w:proofErr w:type="spellEnd"/>
      <w:r w:rsidRPr="000F38C6">
        <w:rPr>
          <w:rFonts w:eastAsia="Times New Roman" w:cs="Arial"/>
          <w:szCs w:val="24"/>
          <w:lang w:eastAsia="pl-PL"/>
        </w:rPr>
        <w:t xml:space="preserve"> źródłem ścieków będzie kondensacja i destylacja.</w:t>
      </w:r>
      <w:r w:rsidRPr="000F38C6">
        <w:rPr>
          <w:rFonts w:eastAsia="Times New Roman" w:cs="Arial"/>
          <w:color w:val="4472C4" w:themeColor="accent1"/>
          <w:szCs w:val="24"/>
          <w:lang w:eastAsia="pl-PL"/>
        </w:rPr>
        <w:t xml:space="preserve"> </w:t>
      </w:r>
      <w:r w:rsidRPr="000F38C6">
        <w:rPr>
          <w:rFonts w:eastAsia="Times New Roman" w:cs="Arial"/>
          <w:szCs w:val="24"/>
          <w:lang w:eastAsia="pl-PL"/>
        </w:rPr>
        <w:t>Strumienie ścieków z instalacji stanowić będą:</w:t>
      </w:r>
    </w:p>
    <w:p w14:paraId="43FA9C7E"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szCs w:val="24"/>
          <w:lang w:eastAsia="pl-PL"/>
        </w:rPr>
        <w:t xml:space="preserve">- woda poreakcyjna (kondensacyjna powstająca w wyniku reakcji </w:t>
      </w:r>
      <w:proofErr w:type="spellStart"/>
      <w:r w:rsidRPr="000F38C6">
        <w:rPr>
          <w:rFonts w:eastAsia="Times New Roman" w:cs="Arial"/>
          <w:szCs w:val="24"/>
          <w:lang w:eastAsia="pl-PL"/>
        </w:rPr>
        <w:t>fenoksykwasów</w:t>
      </w:r>
      <w:proofErr w:type="spellEnd"/>
      <w:r w:rsidRPr="000F38C6">
        <w:rPr>
          <w:rFonts w:eastAsia="Times New Roman" w:cs="Arial"/>
          <w:szCs w:val="24"/>
          <w:lang w:eastAsia="pl-PL"/>
        </w:rPr>
        <w:t xml:space="preserve"> </w:t>
      </w:r>
      <w:r w:rsidRPr="000F38C6">
        <w:rPr>
          <w:rFonts w:eastAsia="Times New Roman" w:cs="Arial"/>
          <w:szCs w:val="24"/>
          <w:lang w:eastAsia="pl-PL"/>
        </w:rPr>
        <w:br/>
        <w:t>z alkoholem),</w:t>
      </w:r>
    </w:p>
    <w:p w14:paraId="00526884" w14:textId="77777777" w:rsidR="000F38C6" w:rsidRPr="000F38C6" w:rsidRDefault="000F38C6" w:rsidP="000F38C6">
      <w:pPr>
        <w:spacing w:after="0" w:line="276" w:lineRule="auto"/>
        <w:contextualSpacing/>
        <w:jc w:val="both"/>
        <w:rPr>
          <w:rFonts w:eastAsia="Times New Roman" w:cs="Arial"/>
          <w:szCs w:val="24"/>
          <w:lang w:val="x-none" w:eastAsia="pl-PL"/>
        </w:rPr>
      </w:pPr>
      <w:r w:rsidRPr="000F38C6">
        <w:rPr>
          <w:rFonts w:eastAsia="Times New Roman" w:cs="Arial"/>
          <w:szCs w:val="24"/>
          <w:lang w:eastAsia="pl-PL"/>
        </w:rPr>
        <w:t xml:space="preserve">- </w:t>
      </w:r>
      <w:r w:rsidRPr="000F38C6">
        <w:rPr>
          <w:rFonts w:eastAsia="Times New Roman" w:cs="Arial"/>
          <w:szCs w:val="24"/>
          <w:lang w:val="x-none" w:eastAsia="pl-PL"/>
        </w:rPr>
        <w:t>ścieki porządkowe z mycia posadzki.</w:t>
      </w:r>
    </w:p>
    <w:p w14:paraId="74804227" w14:textId="77777777" w:rsidR="000F38C6" w:rsidRPr="000F38C6" w:rsidRDefault="000F38C6" w:rsidP="000F38C6">
      <w:pPr>
        <w:spacing w:after="0" w:line="276" w:lineRule="auto"/>
        <w:jc w:val="both"/>
        <w:rPr>
          <w:rFonts w:eastAsia="Times New Roman" w:cs="Times New Roman"/>
          <w:b/>
          <w:bCs/>
          <w:szCs w:val="24"/>
          <w:lang w:eastAsia="pl-PL"/>
        </w:rPr>
      </w:pPr>
      <w:r w:rsidRPr="000F38C6">
        <w:rPr>
          <w:rFonts w:eastAsia="Times New Roman" w:cs="Times New Roman"/>
          <w:b/>
          <w:bCs/>
          <w:szCs w:val="24"/>
          <w:lang w:eastAsia="pl-PL"/>
        </w:rPr>
        <w:t>IV.2.3</w:t>
      </w:r>
      <w:r w:rsidRPr="000F38C6">
        <w:rPr>
          <w:rFonts w:eastAsia="Times New Roman" w:cs="Times New Roman"/>
          <w:szCs w:val="24"/>
          <w:lang w:eastAsia="pl-PL"/>
        </w:rPr>
        <w:t xml:space="preserve">. </w:t>
      </w:r>
      <w:r w:rsidRPr="000F38C6">
        <w:rPr>
          <w:rFonts w:eastAsia="Times New Roman" w:cs="Times New Roman"/>
          <w:bCs/>
          <w:szCs w:val="24"/>
          <w:lang w:eastAsia="pl-PL"/>
        </w:rPr>
        <w:t xml:space="preserve">W związku z eksploatacją instalacji nie będzie następować wprowadzanie ścieków do wód lub do ziemi. </w:t>
      </w:r>
    </w:p>
    <w:p w14:paraId="7776C6D4" w14:textId="77777777" w:rsidR="000F38C6" w:rsidRPr="000F38C6" w:rsidRDefault="000F38C6" w:rsidP="000F38C6">
      <w:pPr>
        <w:spacing w:after="0" w:line="240" w:lineRule="auto"/>
        <w:jc w:val="both"/>
        <w:rPr>
          <w:rFonts w:eastAsia="Times New Roman" w:cs="Times New Roman"/>
          <w:szCs w:val="24"/>
          <w:lang w:eastAsia="pl-PL"/>
        </w:rPr>
      </w:pPr>
      <w:r w:rsidRPr="000F38C6">
        <w:rPr>
          <w:rFonts w:eastAsia="Times New Roman" w:cs="Times New Roman"/>
          <w:b/>
          <w:bCs/>
          <w:szCs w:val="24"/>
          <w:lang w:eastAsia="pl-PL"/>
        </w:rPr>
        <w:t>IV.2.4.</w:t>
      </w:r>
      <w:r w:rsidRPr="000F38C6">
        <w:rPr>
          <w:rFonts w:eastAsia="Times New Roman" w:cs="Times New Roman"/>
          <w:szCs w:val="24"/>
          <w:lang w:eastAsia="pl-PL"/>
        </w:rPr>
        <w:t xml:space="preserve"> Ścieki przemysłowe z instalacji stanowiące mieszaninę ścieków bytowych, wód opadowych i roztopowych, ścieków technologicznych oraz spompowanych, zanieczyszczonych wód podziemnych odprowadzane będą wspólnym kolektorem do urządzeń kanalizacyjnych podmiotu zewnętrznego.</w:t>
      </w:r>
    </w:p>
    <w:p w14:paraId="22B6BA90" w14:textId="77777777" w:rsidR="000F38C6" w:rsidRPr="000F38C6" w:rsidRDefault="000F38C6" w:rsidP="000F38C6">
      <w:pPr>
        <w:spacing w:after="0" w:line="240" w:lineRule="auto"/>
        <w:jc w:val="both"/>
        <w:rPr>
          <w:rFonts w:eastAsia="Times New Roman" w:cs="Times New Roman"/>
          <w:szCs w:val="24"/>
          <w:lang w:eastAsia="pl-PL"/>
        </w:rPr>
      </w:pPr>
      <w:r w:rsidRPr="000F38C6">
        <w:rPr>
          <w:rFonts w:eastAsia="Times New Roman" w:cs="Times New Roman"/>
          <w:b/>
          <w:bCs/>
          <w:szCs w:val="24"/>
          <w:lang w:eastAsia="pl-PL"/>
        </w:rPr>
        <w:t>IV.2.5.</w:t>
      </w:r>
      <w:r w:rsidRPr="000F38C6">
        <w:rPr>
          <w:rFonts w:eastAsia="Times New Roman" w:cs="Times New Roman"/>
          <w:sz w:val="23"/>
          <w:szCs w:val="23"/>
          <w:lang w:eastAsia="pl-PL"/>
        </w:rPr>
        <w:t xml:space="preserve"> </w:t>
      </w:r>
      <w:r w:rsidRPr="000F38C6">
        <w:rPr>
          <w:rFonts w:eastAsia="Times New Roman" w:cs="Times New Roman"/>
          <w:szCs w:val="24"/>
          <w:lang w:eastAsia="pl-PL"/>
        </w:rPr>
        <w:t xml:space="preserve">Strumienie ścieków technologicznych z instalacji produkcyjnej i obiektów pomocniczych, po ich mechanicznym, fizykochemicznym i chemicznym podczyszczeniu, odprowadzane będą do sieci kanalizacyjnych </w:t>
      </w:r>
      <w:proofErr w:type="spellStart"/>
      <w:r w:rsidRPr="000F38C6">
        <w:rPr>
          <w:rFonts w:eastAsia="Times New Roman" w:cs="Times New Roman"/>
          <w:szCs w:val="24"/>
          <w:lang w:eastAsia="pl-PL"/>
        </w:rPr>
        <w:t>wewnątrzwydziałowych</w:t>
      </w:r>
      <w:proofErr w:type="spellEnd"/>
      <w:r w:rsidRPr="000F38C6">
        <w:rPr>
          <w:rFonts w:eastAsia="Times New Roman" w:cs="Times New Roman"/>
          <w:szCs w:val="24"/>
          <w:lang w:eastAsia="pl-PL"/>
        </w:rPr>
        <w:t>, a następnie wspólnym kolektorem kanalizacyjnym ścieków przemysłowych kierowane będą do podczyszczalni – „</w:t>
      </w:r>
      <w:proofErr w:type="spellStart"/>
      <w:r w:rsidRPr="000F38C6">
        <w:rPr>
          <w:rFonts w:eastAsia="Times New Roman" w:cs="Times New Roman"/>
          <w:szCs w:val="24"/>
          <w:lang w:eastAsia="pl-PL"/>
        </w:rPr>
        <w:t>odkwaszalni</w:t>
      </w:r>
      <w:proofErr w:type="spellEnd"/>
      <w:r w:rsidRPr="000F38C6">
        <w:rPr>
          <w:rFonts w:eastAsia="Times New Roman" w:cs="Times New Roman"/>
          <w:szCs w:val="24"/>
          <w:lang w:eastAsia="pl-PL"/>
        </w:rPr>
        <w:t xml:space="preserve">” ze zbiornikiem uśredniająco-neutralizującym, którego zadaniem jest korekta </w:t>
      </w:r>
      <w:proofErr w:type="spellStart"/>
      <w:r w:rsidRPr="000F38C6">
        <w:rPr>
          <w:rFonts w:eastAsia="Times New Roman" w:cs="Times New Roman"/>
          <w:szCs w:val="24"/>
          <w:lang w:eastAsia="pl-PL"/>
        </w:rPr>
        <w:t>pH</w:t>
      </w:r>
      <w:proofErr w:type="spellEnd"/>
      <w:r w:rsidRPr="000F38C6">
        <w:rPr>
          <w:rFonts w:eastAsia="Times New Roman" w:cs="Times New Roman"/>
          <w:szCs w:val="24"/>
          <w:lang w:eastAsia="pl-PL"/>
        </w:rPr>
        <w:t xml:space="preserve"> i uśrednienie składu jakościowego dopływających ścieków. Ścieki przemysłowe neutralizowane będą mleczkiem wapiennym lub kwasami (azotowym, solnym) w zależności od ich właściwości (</w:t>
      </w:r>
      <w:proofErr w:type="spellStart"/>
      <w:r w:rsidRPr="000F38C6">
        <w:rPr>
          <w:rFonts w:eastAsia="Times New Roman" w:cs="Times New Roman"/>
          <w:szCs w:val="24"/>
          <w:lang w:eastAsia="pl-PL"/>
        </w:rPr>
        <w:t>pH</w:t>
      </w:r>
      <w:proofErr w:type="spellEnd"/>
      <w:r w:rsidRPr="000F38C6">
        <w:rPr>
          <w:rFonts w:eastAsia="Times New Roman" w:cs="Times New Roman"/>
          <w:szCs w:val="24"/>
          <w:lang w:eastAsia="pl-PL"/>
        </w:rPr>
        <w:t>). Kwasy doprowadzane będą odrębnymi pojedynczymi rurociągami od zbiorników dozujących.</w:t>
      </w:r>
    </w:p>
    <w:p w14:paraId="571FF06A" w14:textId="77777777" w:rsidR="000F38C6" w:rsidRPr="000F38C6" w:rsidRDefault="000F38C6" w:rsidP="000F38C6">
      <w:pPr>
        <w:spacing w:after="0" w:line="276" w:lineRule="auto"/>
        <w:jc w:val="both"/>
        <w:rPr>
          <w:rFonts w:eastAsia="Times New Roman" w:cs="Arial"/>
          <w:sz w:val="23"/>
          <w:szCs w:val="23"/>
          <w:lang w:eastAsia="pl-PL"/>
        </w:rPr>
      </w:pPr>
      <w:r w:rsidRPr="000F38C6">
        <w:rPr>
          <w:rFonts w:eastAsia="Times New Roman" w:cs="Arial"/>
          <w:szCs w:val="24"/>
          <w:lang w:eastAsia="pl-PL"/>
        </w:rPr>
        <w:t xml:space="preserve">Po uśrednieniu i zneutralizowaniu ścieki przemysłowe przepływać będą do kolektora głównego ścieków, do którego włączone będą ścieki bytowe. Do kolektora głównego przed zbiornikiem uśredniającym, jak również za tym zbiornikiem włączone będą  przyłącza kanalizacyjne </w:t>
      </w:r>
      <w:proofErr w:type="spellStart"/>
      <w:r w:rsidRPr="000F38C6">
        <w:rPr>
          <w:rFonts w:eastAsia="Times New Roman" w:cs="Arial"/>
          <w:szCs w:val="24"/>
          <w:lang w:eastAsia="pl-PL"/>
        </w:rPr>
        <w:t>szczerpywanych</w:t>
      </w:r>
      <w:proofErr w:type="spellEnd"/>
      <w:r w:rsidRPr="000F38C6">
        <w:rPr>
          <w:rFonts w:eastAsia="Times New Roman" w:cs="Arial"/>
          <w:szCs w:val="24"/>
          <w:lang w:eastAsia="pl-PL"/>
        </w:rPr>
        <w:t xml:space="preserve"> wód podziemnych z otworów sozologicznych. Kolektorem kanalizacji przemysłowej spływać będą również wody opadowe i roztopowe z terenu Spółki. Cały strumień ścieków odprowadzany jest do Komunalnej Biologicznej Oczyszczalni Ścieków.</w:t>
      </w:r>
    </w:p>
    <w:p w14:paraId="7F5704FF" w14:textId="77777777" w:rsidR="000F38C6" w:rsidRPr="000F38C6" w:rsidRDefault="000F38C6" w:rsidP="000F38C6">
      <w:pPr>
        <w:spacing w:after="0" w:line="240" w:lineRule="auto"/>
        <w:jc w:val="both"/>
        <w:rPr>
          <w:rFonts w:eastAsia="Times New Roman" w:cs="Times New Roman"/>
          <w:szCs w:val="24"/>
          <w:lang w:eastAsia="pl-PL"/>
        </w:rPr>
      </w:pPr>
      <w:r w:rsidRPr="000F38C6">
        <w:rPr>
          <w:rFonts w:eastAsia="Times New Roman" w:cs="Times New Roman"/>
          <w:b/>
          <w:bCs/>
          <w:sz w:val="23"/>
          <w:szCs w:val="23"/>
          <w:lang w:eastAsia="pl-PL"/>
        </w:rPr>
        <w:t>IV.</w:t>
      </w:r>
      <w:r w:rsidRPr="000F38C6">
        <w:rPr>
          <w:rFonts w:eastAsia="Times New Roman" w:cs="Times New Roman"/>
          <w:b/>
          <w:bCs/>
          <w:szCs w:val="24"/>
          <w:lang w:eastAsia="pl-PL"/>
        </w:rPr>
        <w:t>2.6.</w:t>
      </w:r>
      <w:r w:rsidRPr="000F38C6">
        <w:rPr>
          <w:rFonts w:eastAsia="Times New Roman" w:cs="Times New Roman"/>
          <w:szCs w:val="24"/>
          <w:lang w:eastAsia="pl-PL"/>
        </w:rPr>
        <w:t xml:space="preserve"> Wody chłodnicze krążyć będą w obiegu zamkniętym. W przypadku awarii </w:t>
      </w:r>
      <w:r w:rsidRPr="000F38C6">
        <w:rPr>
          <w:rFonts w:eastAsia="Times New Roman" w:cs="Times New Roman"/>
          <w:szCs w:val="24"/>
          <w:lang w:eastAsia="pl-PL"/>
        </w:rPr>
        <w:br/>
        <w:t>i wzrostu stężeń wskaźników woda z układu zamkniętego odprowadzana będzie do kanalizacji ścieków przemysłowych, a układ uzupełniany będzie świeżą wodą. Na terenie zakładu eksploatowany będzie obieg zamknięty wody chłodzącej o wydajności max 900 m</w:t>
      </w:r>
      <w:r w:rsidRPr="000F38C6">
        <w:rPr>
          <w:rFonts w:eastAsia="Times New Roman" w:cs="Times New Roman"/>
          <w:szCs w:val="24"/>
          <w:vertAlign w:val="superscript"/>
          <w:lang w:eastAsia="pl-PL"/>
        </w:rPr>
        <w:t>3</w:t>
      </w:r>
      <w:r w:rsidRPr="000F38C6">
        <w:rPr>
          <w:rFonts w:eastAsia="Times New Roman" w:cs="Times New Roman"/>
          <w:szCs w:val="24"/>
          <w:lang w:eastAsia="pl-PL"/>
        </w:rPr>
        <w:t>/h. Do bezpośredniego chłodzenia instalacji produkcyjnych wymagających czynnika chłodniczego o temperaturze poniżej 10</w:t>
      </w:r>
      <w:r w:rsidRPr="000F38C6">
        <w:rPr>
          <w:rFonts w:eastAsia="Times New Roman" w:cs="Times New Roman"/>
          <w:szCs w:val="24"/>
          <w:vertAlign w:val="superscript"/>
          <w:lang w:eastAsia="pl-PL"/>
        </w:rPr>
        <w:t>o</w:t>
      </w:r>
      <w:r w:rsidRPr="000F38C6">
        <w:rPr>
          <w:rFonts w:eastAsia="Times New Roman" w:cs="Times New Roman"/>
          <w:szCs w:val="24"/>
          <w:lang w:eastAsia="pl-PL"/>
        </w:rPr>
        <w:t>C wykorzystywana będzie woda podziemna. Zużywanie wody głębinowej do celów chłodniczych będzie systematycznie zmniejszane poprzez instalowanie przy instalacjach agregatów chłodniczych.</w:t>
      </w:r>
    </w:p>
    <w:p w14:paraId="48679975" w14:textId="77777777" w:rsidR="000F38C6" w:rsidRPr="000F38C6" w:rsidRDefault="000F38C6" w:rsidP="000F38C6">
      <w:pPr>
        <w:keepNext/>
        <w:widowControl w:val="0"/>
        <w:adjustRightInd w:val="0"/>
        <w:spacing w:after="0" w:line="276" w:lineRule="auto"/>
        <w:textAlignment w:val="baseline"/>
        <w:outlineLvl w:val="2"/>
        <w:rPr>
          <w:rFonts w:eastAsia="Calibri" w:cs="Times New Roman"/>
          <w:b/>
          <w:szCs w:val="20"/>
        </w:rPr>
      </w:pPr>
      <w:r w:rsidRPr="000F38C6">
        <w:rPr>
          <w:rFonts w:eastAsia="Calibri" w:cs="Times New Roman"/>
          <w:b/>
          <w:szCs w:val="20"/>
        </w:rPr>
        <w:t>IV.3. Warunki gospodarowania wytwarzanymi odpadami</w:t>
      </w:r>
    </w:p>
    <w:p w14:paraId="4976E9DB" w14:textId="77777777" w:rsidR="000F38C6" w:rsidRPr="000F38C6" w:rsidRDefault="000F38C6" w:rsidP="000F38C6">
      <w:pPr>
        <w:spacing w:after="0" w:line="240" w:lineRule="auto"/>
        <w:jc w:val="both"/>
        <w:rPr>
          <w:rFonts w:eastAsia="Times New Roman" w:cs="Times New Roman"/>
          <w:szCs w:val="24"/>
          <w:lang w:eastAsia="pl-PL"/>
        </w:rPr>
      </w:pPr>
      <w:r w:rsidRPr="000F38C6">
        <w:rPr>
          <w:rFonts w:eastAsia="Times New Roman" w:cs="Times New Roman"/>
          <w:b/>
          <w:bCs/>
          <w:szCs w:val="24"/>
          <w:lang w:eastAsia="pl-PL"/>
        </w:rPr>
        <w:t>IV.3.1.</w:t>
      </w:r>
      <w:r w:rsidRPr="000F38C6">
        <w:rPr>
          <w:rFonts w:eastAsia="Times New Roman" w:cs="Times New Roman"/>
          <w:szCs w:val="24"/>
          <w:lang w:eastAsia="pl-PL"/>
        </w:rPr>
        <w:t xml:space="preserve"> Miejsce i sposób magazynowania wytwarzanych odpadów</w:t>
      </w:r>
    </w:p>
    <w:p w14:paraId="71F653EB"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IV.3.1.1.</w:t>
      </w:r>
      <w:r w:rsidRPr="000F38C6">
        <w:rPr>
          <w:rFonts w:eastAsia="Times New Roman" w:cs="Arial"/>
          <w:szCs w:val="24"/>
          <w:lang w:eastAsia="pl-PL"/>
        </w:rPr>
        <w:t xml:space="preserve"> </w:t>
      </w:r>
      <w:bookmarkStart w:id="6" w:name="_Hlk159830374"/>
      <w:r w:rsidRPr="000F38C6">
        <w:rPr>
          <w:rFonts w:eastAsia="Times New Roman" w:cs="Arial"/>
          <w:szCs w:val="24"/>
          <w:lang w:eastAsia="pl-PL"/>
        </w:rPr>
        <w:t>Miejsca magazynowania odpadów wytworzonych zlokalizowane będą na terenie, do którego prowadzący instalacje posiada tytuł prawny.</w:t>
      </w:r>
    </w:p>
    <w:bookmarkEnd w:id="6"/>
    <w:p w14:paraId="11FE44A7"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IV.3.1.2.</w:t>
      </w:r>
      <w:r w:rsidRPr="000F38C6">
        <w:rPr>
          <w:rFonts w:eastAsia="Times New Roman" w:cs="Arial"/>
          <w:szCs w:val="24"/>
          <w:lang w:eastAsia="pl-PL"/>
        </w:rPr>
        <w:t xml:space="preserve"> Wytwarzane odpady magazynowane będą selektywnie w opisanych, szczelnych pojemnikach, zbiornikach i kontenerach, w wyznaczonych miejscach magazynowania, zlokalizowanych w wiatach i magazynach odpadów, lub luzem na wyznaczonych szczelnych placach w sposób zabezpieczający środowisko przed ich szkodliwym oddziaływaniem. Magazyny wyposażone będą w materiały gaśnicze oraz sorbenty. Pomieszczenia magazynowe będą zabezpieczone przed dostępem osób nieupoważnionych.</w:t>
      </w:r>
    </w:p>
    <w:p w14:paraId="629C6BE5" w14:textId="77777777" w:rsidR="000F38C6" w:rsidRPr="000F38C6" w:rsidRDefault="000F38C6" w:rsidP="000F38C6">
      <w:pPr>
        <w:spacing w:after="0" w:line="276" w:lineRule="auto"/>
        <w:jc w:val="both"/>
        <w:rPr>
          <w:rFonts w:eastAsia="Times New Roman" w:cs="Arial"/>
          <w:strike/>
          <w:szCs w:val="24"/>
          <w:lang w:eastAsia="pl-PL"/>
        </w:rPr>
      </w:pPr>
      <w:r w:rsidRPr="000F38C6">
        <w:rPr>
          <w:rFonts w:eastAsia="Times New Roman" w:cs="Arial"/>
          <w:b/>
          <w:szCs w:val="24"/>
          <w:lang w:eastAsia="pl-PL"/>
        </w:rPr>
        <w:t xml:space="preserve">IV.3.1.3. </w:t>
      </w:r>
      <w:r w:rsidRPr="000F38C6">
        <w:rPr>
          <w:rFonts w:eastAsia="Times New Roman" w:cs="Arial"/>
          <w:szCs w:val="24"/>
          <w:lang w:eastAsia="ar-SA"/>
        </w:rPr>
        <w:t xml:space="preserve">Wytwarzane odpady wymienione w Tabeli nr 5 decyzji magazynowane będą w celu zebrania odpowiedniej ilości przed transportem do miejsc odzysku bądź unieszkodliwiania, w wyznaczonych, oznakowanych miejscach w sposób uniemożliwiający ich negatywne oddziaływanie na środowisko i zdrowie ludzi. </w:t>
      </w:r>
      <w:r w:rsidRPr="000F38C6">
        <w:rPr>
          <w:rFonts w:eastAsia="Times New Roman" w:cs="Arial"/>
          <w:szCs w:val="24"/>
          <w:lang w:eastAsia="ar-SA"/>
        </w:rPr>
        <w:br/>
      </w:r>
      <w:r w:rsidRPr="000F38C6">
        <w:rPr>
          <w:rFonts w:eastAsia="Times New Roman" w:cs="Arial"/>
          <w:b/>
          <w:szCs w:val="24"/>
          <w:lang w:eastAsia="pl-PL"/>
        </w:rPr>
        <w:t xml:space="preserve">IV.3.1.4. </w:t>
      </w:r>
      <w:r w:rsidRPr="000F38C6">
        <w:rPr>
          <w:rFonts w:eastAsia="Times New Roman" w:cs="Arial"/>
          <w:szCs w:val="24"/>
          <w:lang w:eastAsia="ar-SA"/>
        </w:rPr>
        <w:t>P</w:t>
      </w:r>
      <w:r w:rsidRPr="000F38C6">
        <w:rPr>
          <w:rFonts w:eastAsia="Times New Roman" w:cs="Arial"/>
          <w:szCs w:val="24"/>
          <w:lang w:eastAsia="pl-PL"/>
        </w:rPr>
        <w:t>owierzchnie komunikacyjne przy obiektach przechowywania odpadów oraz miejsca przeładunkowe odpadów będą utwardzone, uszczelnione przed przeciekami wód opadowych do gruntu i utrzymywane w czystości.</w:t>
      </w:r>
    </w:p>
    <w:p w14:paraId="25E416FF" w14:textId="77777777" w:rsidR="000F38C6" w:rsidRPr="000F38C6" w:rsidRDefault="000F38C6" w:rsidP="000F38C6">
      <w:pPr>
        <w:spacing w:after="0" w:line="240" w:lineRule="auto"/>
        <w:jc w:val="both"/>
        <w:rPr>
          <w:rFonts w:eastAsia="Calibri" w:cs="Times New Roman"/>
          <w:szCs w:val="24"/>
        </w:rPr>
      </w:pPr>
      <w:r w:rsidRPr="000F38C6">
        <w:rPr>
          <w:rFonts w:eastAsia="Calibri" w:cs="Times New Roman"/>
          <w:b/>
          <w:szCs w:val="24"/>
        </w:rPr>
        <w:t>IV.3.2.</w:t>
      </w:r>
      <w:r w:rsidRPr="000F38C6">
        <w:rPr>
          <w:rFonts w:eastAsia="Calibri" w:cs="Times New Roman"/>
          <w:bCs/>
          <w:szCs w:val="24"/>
        </w:rPr>
        <w:t xml:space="preserve"> </w:t>
      </w:r>
      <w:r w:rsidRPr="000F38C6">
        <w:rPr>
          <w:rFonts w:eastAsia="Calibri" w:cs="Times New Roman"/>
          <w:szCs w:val="24"/>
        </w:rPr>
        <w:t>Sposób dalszego gospodarowania wytwarzanymi odpadami.</w:t>
      </w:r>
    </w:p>
    <w:p w14:paraId="3A52F035" w14:textId="77777777" w:rsidR="000F38C6" w:rsidRPr="000F38C6" w:rsidRDefault="000F38C6" w:rsidP="000F38C6">
      <w:pPr>
        <w:widowControl w:val="0"/>
        <w:spacing w:after="0" w:line="276" w:lineRule="auto"/>
        <w:jc w:val="both"/>
        <w:rPr>
          <w:rFonts w:eastAsia="Times New Roman" w:cs="Arial"/>
          <w:b/>
          <w:szCs w:val="24"/>
          <w:lang w:eastAsia="pl-PL"/>
        </w:rPr>
      </w:pPr>
      <w:r w:rsidRPr="000F38C6">
        <w:rPr>
          <w:rFonts w:eastAsia="Times New Roman" w:cs="Arial"/>
          <w:b/>
          <w:bCs/>
          <w:szCs w:val="24"/>
          <w:lang w:val="x-none" w:eastAsia="pl-PL"/>
        </w:rPr>
        <w:t>IV.3.2.1.</w:t>
      </w:r>
      <w:r w:rsidRPr="000F38C6">
        <w:rPr>
          <w:rFonts w:eastAsia="Times New Roman" w:cs="Arial"/>
          <w:szCs w:val="24"/>
          <w:lang w:val="x-none" w:eastAsia="pl-PL"/>
        </w:rPr>
        <w:t xml:space="preserve"> Wytwarzane odpady wymienione w </w:t>
      </w:r>
      <w:r w:rsidRPr="000F38C6">
        <w:rPr>
          <w:rFonts w:eastAsia="Times New Roman" w:cs="Arial"/>
          <w:szCs w:val="24"/>
          <w:lang w:eastAsia="ar-SA"/>
        </w:rPr>
        <w:t xml:space="preserve">Tabeli nr 5 </w:t>
      </w:r>
      <w:r w:rsidRPr="000F38C6">
        <w:rPr>
          <w:rFonts w:eastAsia="Times New Roman" w:cs="Arial"/>
          <w:szCs w:val="24"/>
          <w:lang w:val="x-none" w:eastAsia="pl-PL"/>
        </w:rPr>
        <w:t>niniejszej decyzji</w:t>
      </w:r>
      <w:r w:rsidRPr="000F38C6">
        <w:rPr>
          <w:rFonts w:eastAsia="Times New Roman" w:cs="Arial"/>
          <w:szCs w:val="24"/>
          <w:lang w:eastAsia="pl-PL"/>
        </w:rPr>
        <w:t xml:space="preserve"> </w:t>
      </w:r>
      <w:r w:rsidRPr="000F38C6">
        <w:rPr>
          <w:rFonts w:eastAsia="Times New Roman" w:cs="Arial"/>
          <w:szCs w:val="24"/>
          <w:lang w:val="x-none" w:eastAsia="pl-PL"/>
        </w:rPr>
        <w:t>przekazywane będą innym posiadaczom – firmom specjalistycznym posiadającym aktualne zezwolenia na prowadzenie działalności w zakresie transportu, zbierania, odzysku i/lub unieszkodliwiania</w:t>
      </w:r>
      <w:r w:rsidRPr="000F38C6">
        <w:rPr>
          <w:rFonts w:eastAsia="Times New Roman" w:cs="Arial"/>
          <w:szCs w:val="24"/>
          <w:lang w:eastAsia="pl-PL"/>
        </w:rPr>
        <w:t xml:space="preserve"> </w:t>
      </w:r>
      <w:r w:rsidRPr="000F38C6">
        <w:rPr>
          <w:rFonts w:eastAsia="Times New Roman" w:cs="Arial"/>
          <w:szCs w:val="24"/>
          <w:lang w:val="x-none" w:eastAsia="pl-PL"/>
        </w:rPr>
        <w:t>odpadów</w:t>
      </w:r>
      <w:r w:rsidRPr="000F38C6">
        <w:rPr>
          <w:rFonts w:eastAsia="Times New Roman" w:cs="Arial"/>
          <w:b/>
          <w:szCs w:val="24"/>
          <w:lang w:eastAsia="pl-PL"/>
        </w:rPr>
        <w:t>.</w:t>
      </w:r>
    </w:p>
    <w:p w14:paraId="1AD5E43E" w14:textId="77777777" w:rsidR="000F38C6" w:rsidRPr="000F38C6" w:rsidRDefault="000F38C6" w:rsidP="000F38C6">
      <w:pPr>
        <w:widowControl w:val="0"/>
        <w:spacing w:after="0" w:line="276" w:lineRule="auto"/>
        <w:jc w:val="both"/>
        <w:rPr>
          <w:rFonts w:eastAsia="Times New Roman" w:cs="Arial"/>
          <w:szCs w:val="24"/>
          <w:lang w:val="x-none" w:eastAsia="ar-SA"/>
        </w:rPr>
      </w:pPr>
      <w:r w:rsidRPr="000F38C6">
        <w:rPr>
          <w:rFonts w:eastAsia="Times New Roman" w:cs="Arial"/>
          <w:b/>
          <w:szCs w:val="24"/>
          <w:lang w:val="x-none" w:eastAsia="pl-PL"/>
        </w:rPr>
        <w:t>IV.3.2.</w:t>
      </w:r>
      <w:r w:rsidRPr="000F38C6">
        <w:rPr>
          <w:rFonts w:eastAsia="Times New Roman" w:cs="Arial"/>
          <w:b/>
          <w:szCs w:val="24"/>
          <w:lang w:eastAsia="pl-PL"/>
        </w:rPr>
        <w:t>2</w:t>
      </w:r>
      <w:r w:rsidRPr="000F38C6">
        <w:rPr>
          <w:rFonts w:eastAsia="Times New Roman" w:cs="Arial"/>
          <w:b/>
          <w:szCs w:val="24"/>
          <w:lang w:val="x-none" w:eastAsia="pl-PL"/>
        </w:rPr>
        <w:t>.</w:t>
      </w:r>
      <w:r w:rsidRPr="000F38C6">
        <w:rPr>
          <w:rFonts w:eastAsia="Times New Roman" w:cs="Arial"/>
          <w:b/>
          <w:szCs w:val="24"/>
          <w:lang w:eastAsia="pl-PL"/>
        </w:rPr>
        <w:t xml:space="preserve"> </w:t>
      </w:r>
      <w:r w:rsidRPr="000F38C6">
        <w:rPr>
          <w:rFonts w:eastAsia="Times New Roman" w:cs="Arial"/>
          <w:szCs w:val="24"/>
          <w:lang w:val="x-none" w:eastAsia="ar-SA"/>
        </w:rPr>
        <w:t xml:space="preserve">Odpady transportowane będą środkami transportu odbiorców odpadów posiadających wymagane prawem zezwolenia, z częstotliwością wynikającą </w:t>
      </w:r>
      <w:r w:rsidRPr="000F38C6">
        <w:rPr>
          <w:rFonts w:eastAsia="Times New Roman" w:cs="Arial"/>
          <w:szCs w:val="24"/>
          <w:lang w:val="x-none" w:eastAsia="ar-SA"/>
        </w:rPr>
        <w:br/>
        <w:t>z procesów technologicznych oraz wynikającą z zebrania odpowiedniej ilości tych odpadów do transportu.</w:t>
      </w:r>
      <w:r w:rsidRPr="000F38C6">
        <w:rPr>
          <w:rFonts w:eastAsia="Times New Roman" w:cs="Arial"/>
          <w:szCs w:val="24"/>
          <w:lang w:eastAsia="ar-SA"/>
        </w:rPr>
        <w:t xml:space="preserve"> </w:t>
      </w:r>
      <w:r w:rsidRPr="000F38C6">
        <w:rPr>
          <w:rFonts w:eastAsia="Times New Roman" w:cs="Arial"/>
          <w:szCs w:val="24"/>
          <w:lang w:val="x-none" w:eastAsia="pl-PL"/>
        </w:rPr>
        <w:t>O</w:t>
      </w:r>
      <w:r w:rsidRPr="000F38C6">
        <w:rPr>
          <w:rFonts w:eastAsia="Times New Roman" w:cs="Arial"/>
          <w:szCs w:val="24"/>
          <w:lang w:val="x-none" w:eastAsia="ar-SA"/>
        </w:rPr>
        <w:t>dpady podczas transportu zabezpieczone</w:t>
      </w:r>
      <w:r w:rsidRPr="000F38C6">
        <w:rPr>
          <w:rFonts w:eastAsia="Times New Roman" w:cs="Arial"/>
          <w:szCs w:val="24"/>
          <w:lang w:eastAsia="ar-SA"/>
        </w:rPr>
        <w:t xml:space="preserve"> będą </w:t>
      </w:r>
      <w:r w:rsidRPr="000F38C6">
        <w:rPr>
          <w:rFonts w:eastAsia="Times New Roman" w:cs="Arial"/>
          <w:szCs w:val="24"/>
          <w:lang w:val="x-none" w:eastAsia="ar-SA"/>
        </w:rPr>
        <w:t>przed przypadkowym rozproszeniem.</w:t>
      </w:r>
    </w:p>
    <w:p w14:paraId="1AA1E0D6" w14:textId="77777777" w:rsidR="000F38C6" w:rsidRPr="000F38C6" w:rsidRDefault="000F38C6" w:rsidP="000F38C6">
      <w:pPr>
        <w:keepNext/>
        <w:widowControl w:val="0"/>
        <w:adjustRightInd w:val="0"/>
        <w:spacing w:after="0" w:line="276" w:lineRule="auto"/>
        <w:textAlignment w:val="baseline"/>
        <w:outlineLvl w:val="2"/>
        <w:rPr>
          <w:rFonts w:eastAsia="Calibri" w:cs="Times New Roman"/>
          <w:b/>
          <w:szCs w:val="20"/>
        </w:rPr>
      </w:pPr>
      <w:r w:rsidRPr="000F38C6">
        <w:rPr>
          <w:rFonts w:eastAsia="Calibri" w:cs="Times New Roman"/>
          <w:b/>
          <w:szCs w:val="20"/>
        </w:rPr>
        <w:t>IV.4. Warunki emisji hałasu do środowiska</w:t>
      </w:r>
    </w:p>
    <w:p w14:paraId="4F3B4211" w14:textId="77777777" w:rsidR="000F38C6" w:rsidRPr="000F38C6" w:rsidRDefault="000F38C6" w:rsidP="000F38C6">
      <w:pPr>
        <w:spacing w:after="0" w:line="240" w:lineRule="auto"/>
        <w:jc w:val="both"/>
        <w:rPr>
          <w:rFonts w:eastAsia="Calibri" w:cs="Times New Roman"/>
          <w:szCs w:val="24"/>
        </w:rPr>
      </w:pPr>
      <w:r w:rsidRPr="000F38C6">
        <w:rPr>
          <w:rFonts w:eastAsia="Calibri" w:cs="Times New Roman"/>
          <w:b/>
          <w:szCs w:val="24"/>
        </w:rPr>
        <w:t>IV.4.1.</w:t>
      </w:r>
      <w:r w:rsidRPr="000F38C6">
        <w:rPr>
          <w:rFonts w:eastAsia="Calibri" w:cs="Times New Roman"/>
          <w:szCs w:val="24"/>
        </w:rPr>
        <w:t xml:space="preserve"> Źródła hałasu i rozkład czasu ich pracy w ciągu doby</w:t>
      </w:r>
    </w:p>
    <w:p w14:paraId="2F62553A" w14:textId="77777777" w:rsidR="000F38C6" w:rsidRPr="000F38C6" w:rsidRDefault="000F38C6" w:rsidP="000F38C6">
      <w:pPr>
        <w:keepNext/>
        <w:widowControl w:val="0"/>
        <w:adjustRightInd w:val="0"/>
        <w:spacing w:before="120" w:after="0" w:line="360" w:lineRule="auto"/>
        <w:textAlignment w:val="baseline"/>
        <w:outlineLvl w:val="3"/>
        <w:rPr>
          <w:rFonts w:eastAsia="Calibri" w:cs="Times New Roman"/>
          <w:b/>
          <w:szCs w:val="20"/>
        </w:rPr>
      </w:pPr>
      <w:r w:rsidRPr="000F38C6">
        <w:rPr>
          <w:rFonts w:eastAsia="Calibri" w:cs="Times New Roman"/>
          <w:b/>
          <w:szCs w:val="20"/>
        </w:rPr>
        <w:t>Tabela nr 9</w:t>
      </w:r>
    </w:p>
    <w:tbl>
      <w:tblPr>
        <w:tblpPr w:leftFromText="141" w:rightFromText="141" w:vertAnchor="text" w:tblpXSpec="center" w:tblpY="1"/>
        <w:tblOverlap w:val="neve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70" w:type="dxa"/>
          <w:right w:w="70" w:type="dxa"/>
        </w:tblCellMar>
        <w:tblLook w:val="04A0" w:firstRow="1" w:lastRow="0" w:firstColumn="1" w:lastColumn="0" w:noHBand="0" w:noVBand="1"/>
        <w:tblDescription w:val="Przedstawia 7 źródeł hałasu w instalacji, ich symbol oraz czas pracy w porze dziennej oraz nocnej."/>
      </w:tblPr>
      <w:tblGrid>
        <w:gridCol w:w="497"/>
        <w:gridCol w:w="2037"/>
        <w:gridCol w:w="1225"/>
        <w:gridCol w:w="3117"/>
        <w:gridCol w:w="1276"/>
        <w:gridCol w:w="1177"/>
      </w:tblGrid>
      <w:tr w:rsidR="000F38C6" w:rsidRPr="000F38C6" w14:paraId="10D99266" w14:textId="77777777" w:rsidTr="00295966">
        <w:trPr>
          <w:cantSplit/>
          <w:trHeight w:val="407"/>
          <w:tblHeader/>
        </w:trPr>
        <w:tc>
          <w:tcPr>
            <w:tcW w:w="497" w:type="dxa"/>
            <w:vMerge w:val="restart"/>
            <w:shd w:val="clear" w:color="auto" w:fill="FFFFFF"/>
            <w:vAlign w:val="center"/>
            <w:hideMark/>
          </w:tcPr>
          <w:p w14:paraId="6A6C5DBF" w14:textId="77777777" w:rsidR="000F38C6" w:rsidRPr="000F38C6" w:rsidRDefault="000F38C6" w:rsidP="000F38C6">
            <w:pPr>
              <w:spacing w:after="0" w:line="276" w:lineRule="auto"/>
              <w:ind w:left="-1107" w:firstLine="708"/>
              <w:contextualSpacing/>
              <w:jc w:val="right"/>
              <w:rPr>
                <w:rFonts w:eastAsia="Times New Roman" w:cs="Arial"/>
                <w:b/>
                <w:szCs w:val="24"/>
                <w:lang w:eastAsia="pl-PL"/>
              </w:rPr>
            </w:pPr>
            <w:r w:rsidRPr="000F38C6">
              <w:rPr>
                <w:rFonts w:eastAsia="Times New Roman" w:cs="Arial"/>
                <w:b/>
                <w:szCs w:val="24"/>
                <w:lang w:eastAsia="pl-PL"/>
              </w:rPr>
              <w:t>Lp.</w:t>
            </w:r>
          </w:p>
        </w:tc>
        <w:tc>
          <w:tcPr>
            <w:tcW w:w="2037" w:type="dxa"/>
            <w:vMerge w:val="restart"/>
            <w:shd w:val="clear" w:color="auto" w:fill="FFFFFF"/>
            <w:vAlign w:val="center"/>
            <w:hideMark/>
          </w:tcPr>
          <w:p w14:paraId="5A5553C2" w14:textId="77777777" w:rsidR="000F38C6" w:rsidRPr="000F38C6" w:rsidRDefault="000F38C6" w:rsidP="000F38C6">
            <w:pPr>
              <w:spacing w:after="0" w:line="276" w:lineRule="auto"/>
              <w:ind w:firstLine="5"/>
              <w:contextualSpacing/>
              <w:jc w:val="center"/>
              <w:rPr>
                <w:rFonts w:eastAsia="Times New Roman" w:cs="Arial"/>
                <w:b/>
                <w:szCs w:val="24"/>
                <w:lang w:eastAsia="pl-PL"/>
              </w:rPr>
            </w:pPr>
            <w:r w:rsidRPr="000F38C6">
              <w:rPr>
                <w:rFonts w:eastAsia="Times New Roman" w:cs="Arial"/>
                <w:b/>
                <w:szCs w:val="24"/>
                <w:lang w:eastAsia="pl-PL"/>
              </w:rPr>
              <w:t>Nazwa instalacji</w:t>
            </w:r>
          </w:p>
        </w:tc>
        <w:tc>
          <w:tcPr>
            <w:tcW w:w="1225" w:type="dxa"/>
            <w:vMerge w:val="restart"/>
            <w:shd w:val="clear" w:color="auto" w:fill="FFFFFF"/>
            <w:vAlign w:val="center"/>
          </w:tcPr>
          <w:p w14:paraId="167B1E7C" w14:textId="77777777" w:rsidR="000F38C6" w:rsidRPr="000F38C6" w:rsidRDefault="000F38C6" w:rsidP="000F38C6">
            <w:pPr>
              <w:spacing w:after="0" w:line="276" w:lineRule="auto"/>
              <w:contextualSpacing/>
              <w:jc w:val="center"/>
              <w:rPr>
                <w:rFonts w:eastAsia="Times New Roman" w:cs="Arial"/>
                <w:b/>
                <w:szCs w:val="24"/>
                <w:lang w:eastAsia="pl-PL"/>
              </w:rPr>
            </w:pPr>
            <w:r w:rsidRPr="000F38C6">
              <w:rPr>
                <w:rFonts w:eastAsia="Times New Roman" w:cs="Arial"/>
                <w:b/>
                <w:szCs w:val="24"/>
                <w:lang w:eastAsia="pl-PL"/>
              </w:rPr>
              <w:t>Symbol</w:t>
            </w:r>
          </w:p>
        </w:tc>
        <w:tc>
          <w:tcPr>
            <w:tcW w:w="3117" w:type="dxa"/>
            <w:vMerge w:val="restart"/>
            <w:shd w:val="clear" w:color="auto" w:fill="FFFFFF"/>
            <w:vAlign w:val="center"/>
          </w:tcPr>
          <w:p w14:paraId="0C4D28D5" w14:textId="77777777" w:rsidR="000F38C6" w:rsidRPr="000F38C6" w:rsidRDefault="000F38C6" w:rsidP="000F38C6">
            <w:pPr>
              <w:spacing w:after="0" w:line="276" w:lineRule="auto"/>
              <w:contextualSpacing/>
              <w:jc w:val="center"/>
              <w:rPr>
                <w:rFonts w:eastAsia="Times New Roman" w:cs="Arial"/>
                <w:b/>
                <w:szCs w:val="24"/>
                <w:lang w:eastAsia="pl-PL"/>
              </w:rPr>
            </w:pPr>
            <w:r w:rsidRPr="000F38C6">
              <w:rPr>
                <w:rFonts w:eastAsia="Times New Roman" w:cs="Arial"/>
                <w:b/>
                <w:szCs w:val="24"/>
                <w:lang w:eastAsia="pl-PL"/>
              </w:rPr>
              <w:t>Źródło hałasu</w:t>
            </w:r>
          </w:p>
        </w:tc>
        <w:tc>
          <w:tcPr>
            <w:tcW w:w="2453" w:type="dxa"/>
            <w:gridSpan w:val="2"/>
            <w:shd w:val="clear" w:color="auto" w:fill="FFFFFF"/>
            <w:vAlign w:val="center"/>
          </w:tcPr>
          <w:p w14:paraId="0724262F" w14:textId="77777777" w:rsidR="000F38C6" w:rsidRPr="000F38C6" w:rsidRDefault="000F38C6" w:rsidP="000F38C6">
            <w:pPr>
              <w:spacing w:after="0" w:line="276" w:lineRule="auto"/>
              <w:contextualSpacing/>
              <w:jc w:val="center"/>
              <w:rPr>
                <w:rFonts w:eastAsia="Times New Roman" w:cs="Arial"/>
                <w:b/>
                <w:szCs w:val="24"/>
                <w:lang w:eastAsia="pl-PL"/>
              </w:rPr>
            </w:pPr>
            <w:r w:rsidRPr="000F38C6">
              <w:rPr>
                <w:rFonts w:eastAsia="Times New Roman" w:cs="Arial"/>
                <w:b/>
                <w:szCs w:val="24"/>
                <w:lang w:eastAsia="pl-PL"/>
              </w:rPr>
              <w:t>Czas pracy [h]</w:t>
            </w:r>
          </w:p>
        </w:tc>
      </w:tr>
      <w:tr w:rsidR="000F38C6" w:rsidRPr="000F38C6" w14:paraId="186EE7FA" w14:textId="77777777" w:rsidTr="00295966">
        <w:trPr>
          <w:cantSplit/>
          <w:trHeight w:val="450"/>
          <w:tblHeader/>
        </w:trPr>
        <w:tc>
          <w:tcPr>
            <w:tcW w:w="497" w:type="dxa"/>
            <w:vMerge/>
            <w:shd w:val="clear" w:color="auto" w:fill="FFFFFF"/>
            <w:vAlign w:val="center"/>
            <w:hideMark/>
          </w:tcPr>
          <w:p w14:paraId="05D204D0" w14:textId="77777777" w:rsidR="000F38C6" w:rsidRPr="000F38C6" w:rsidRDefault="000F38C6" w:rsidP="000F38C6">
            <w:pPr>
              <w:spacing w:after="0" w:line="276" w:lineRule="auto"/>
              <w:ind w:left="-1107" w:firstLine="709"/>
              <w:contextualSpacing/>
              <w:jc w:val="center"/>
              <w:rPr>
                <w:rFonts w:eastAsia="Times New Roman" w:cs="Arial"/>
                <w:b/>
                <w:szCs w:val="24"/>
                <w:lang w:eastAsia="pl-PL"/>
              </w:rPr>
            </w:pPr>
          </w:p>
        </w:tc>
        <w:tc>
          <w:tcPr>
            <w:tcW w:w="2037" w:type="dxa"/>
            <w:vMerge/>
            <w:shd w:val="clear" w:color="auto" w:fill="FFFFFF"/>
            <w:vAlign w:val="center"/>
            <w:hideMark/>
          </w:tcPr>
          <w:p w14:paraId="650F440D" w14:textId="77777777" w:rsidR="000F38C6" w:rsidRPr="000F38C6" w:rsidRDefault="000F38C6" w:rsidP="000F38C6">
            <w:pPr>
              <w:spacing w:after="0" w:line="276" w:lineRule="auto"/>
              <w:ind w:firstLine="709"/>
              <w:contextualSpacing/>
              <w:jc w:val="center"/>
              <w:rPr>
                <w:rFonts w:eastAsia="Times New Roman" w:cs="Arial"/>
                <w:b/>
                <w:szCs w:val="24"/>
                <w:lang w:eastAsia="pl-PL"/>
              </w:rPr>
            </w:pPr>
          </w:p>
        </w:tc>
        <w:tc>
          <w:tcPr>
            <w:tcW w:w="1225" w:type="dxa"/>
            <w:vMerge/>
            <w:shd w:val="clear" w:color="auto" w:fill="FFFFFF"/>
            <w:vAlign w:val="center"/>
          </w:tcPr>
          <w:p w14:paraId="15B2922C" w14:textId="77777777" w:rsidR="000F38C6" w:rsidRPr="000F38C6" w:rsidRDefault="000F38C6" w:rsidP="000F38C6">
            <w:pPr>
              <w:spacing w:after="0" w:line="276" w:lineRule="auto"/>
              <w:contextualSpacing/>
              <w:jc w:val="center"/>
              <w:rPr>
                <w:rFonts w:eastAsia="Times New Roman" w:cs="Arial"/>
                <w:b/>
                <w:szCs w:val="24"/>
                <w:lang w:eastAsia="pl-PL"/>
              </w:rPr>
            </w:pPr>
          </w:p>
        </w:tc>
        <w:tc>
          <w:tcPr>
            <w:tcW w:w="3117" w:type="dxa"/>
            <w:vMerge/>
            <w:shd w:val="clear" w:color="auto" w:fill="FFFFFF"/>
            <w:vAlign w:val="center"/>
          </w:tcPr>
          <w:p w14:paraId="7E9E6797" w14:textId="77777777" w:rsidR="000F38C6" w:rsidRPr="000F38C6" w:rsidRDefault="000F38C6" w:rsidP="000F38C6">
            <w:pPr>
              <w:spacing w:after="0" w:line="276" w:lineRule="auto"/>
              <w:contextualSpacing/>
              <w:jc w:val="center"/>
              <w:rPr>
                <w:rFonts w:eastAsia="Times New Roman" w:cs="Arial"/>
                <w:b/>
                <w:szCs w:val="24"/>
                <w:lang w:eastAsia="pl-PL"/>
              </w:rPr>
            </w:pPr>
          </w:p>
        </w:tc>
        <w:tc>
          <w:tcPr>
            <w:tcW w:w="1276" w:type="dxa"/>
            <w:shd w:val="clear" w:color="auto" w:fill="FFFFFF"/>
            <w:vAlign w:val="center"/>
          </w:tcPr>
          <w:p w14:paraId="1DF9023F" w14:textId="77777777" w:rsidR="000F38C6" w:rsidRPr="000F38C6" w:rsidRDefault="000F38C6" w:rsidP="000F38C6">
            <w:pPr>
              <w:spacing w:after="0" w:line="276" w:lineRule="auto"/>
              <w:contextualSpacing/>
              <w:jc w:val="center"/>
              <w:rPr>
                <w:rFonts w:eastAsia="Times New Roman" w:cs="Arial"/>
                <w:b/>
                <w:szCs w:val="24"/>
                <w:lang w:eastAsia="pl-PL"/>
              </w:rPr>
            </w:pPr>
            <w:r w:rsidRPr="000F38C6">
              <w:rPr>
                <w:rFonts w:eastAsia="Times New Roman" w:cs="Arial"/>
                <w:b/>
                <w:szCs w:val="24"/>
                <w:lang w:eastAsia="pl-PL"/>
              </w:rPr>
              <w:t>Pora dzienna</w:t>
            </w:r>
          </w:p>
        </w:tc>
        <w:tc>
          <w:tcPr>
            <w:tcW w:w="1177" w:type="dxa"/>
            <w:shd w:val="clear" w:color="auto" w:fill="FFFFFF"/>
            <w:vAlign w:val="center"/>
          </w:tcPr>
          <w:p w14:paraId="74D7DE0F" w14:textId="77777777" w:rsidR="000F38C6" w:rsidRPr="000F38C6" w:rsidRDefault="000F38C6" w:rsidP="000F38C6">
            <w:pPr>
              <w:spacing w:after="0" w:line="276" w:lineRule="auto"/>
              <w:contextualSpacing/>
              <w:jc w:val="center"/>
              <w:rPr>
                <w:rFonts w:eastAsia="Times New Roman" w:cs="Arial"/>
                <w:b/>
                <w:szCs w:val="24"/>
                <w:lang w:eastAsia="pl-PL"/>
              </w:rPr>
            </w:pPr>
            <w:r w:rsidRPr="000F38C6">
              <w:rPr>
                <w:rFonts w:eastAsia="Times New Roman" w:cs="Arial"/>
                <w:b/>
                <w:szCs w:val="24"/>
                <w:lang w:eastAsia="pl-PL"/>
              </w:rPr>
              <w:t>Pora nocna</w:t>
            </w:r>
          </w:p>
        </w:tc>
      </w:tr>
      <w:tr w:rsidR="000F38C6" w:rsidRPr="000F38C6" w14:paraId="40B8ACC5" w14:textId="77777777" w:rsidTr="00295966">
        <w:trPr>
          <w:cantSplit/>
          <w:trHeight w:val="170"/>
        </w:trPr>
        <w:tc>
          <w:tcPr>
            <w:tcW w:w="497" w:type="dxa"/>
            <w:shd w:val="clear" w:color="auto" w:fill="FFFFFF"/>
            <w:vAlign w:val="center"/>
          </w:tcPr>
          <w:p w14:paraId="71C6257A" w14:textId="77777777" w:rsidR="000F38C6" w:rsidRPr="000F38C6" w:rsidRDefault="000F38C6" w:rsidP="000F38C6">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val="restart"/>
            <w:shd w:val="clear" w:color="auto" w:fill="FFFFFF"/>
            <w:vAlign w:val="center"/>
          </w:tcPr>
          <w:p w14:paraId="5998BA58" w14:textId="77777777" w:rsidR="000F38C6" w:rsidRPr="000F38C6" w:rsidRDefault="000F38C6" w:rsidP="000F38C6">
            <w:pPr>
              <w:spacing w:after="0" w:line="240" w:lineRule="auto"/>
              <w:jc w:val="center"/>
              <w:rPr>
                <w:rFonts w:eastAsia="Times New Roman" w:cs="Arial"/>
                <w:sz w:val="22"/>
                <w:lang w:eastAsia="pl-PL"/>
              </w:rPr>
            </w:pPr>
            <w:r w:rsidRPr="000F38C6">
              <w:rPr>
                <w:rFonts w:eastAsia="Times New Roman" w:cs="Arial"/>
                <w:sz w:val="20"/>
                <w:szCs w:val="20"/>
                <w:lang w:eastAsia="pl-PL"/>
              </w:rPr>
              <w:t>Instalacja nienasyconych żywic poliestrowych (Z)</w:t>
            </w:r>
          </w:p>
        </w:tc>
        <w:tc>
          <w:tcPr>
            <w:tcW w:w="1225" w:type="dxa"/>
            <w:shd w:val="clear" w:color="auto" w:fill="auto"/>
            <w:vAlign w:val="center"/>
          </w:tcPr>
          <w:p w14:paraId="5331BA14" w14:textId="77777777" w:rsidR="000F38C6" w:rsidRPr="000F38C6" w:rsidRDefault="000F38C6" w:rsidP="000F38C6">
            <w:pPr>
              <w:spacing w:after="0" w:line="240" w:lineRule="auto"/>
              <w:jc w:val="center"/>
              <w:rPr>
                <w:rFonts w:eastAsia="Times New Roman" w:cs="Arial"/>
                <w:b/>
                <w:sz w:val="22"/>
                <w:lang w:eastAsia="pl-PL"/>
              </w:rPr>
            </w:pPr>
            <w:r w:rsidRPr="000F38C6">
              <w:rPr>
                <w:rFonts w:ascii="Calibri" w:eastAsia="Times New Roman" w:hAnsi="Calibri" w:cs="Calibri"/>
                <w:sz w:val="22"/>
                <w:szCs w:val="24"/>
                <w:lang w:eastAsia="pl-PL"/>
              </w:rPr>
              <w:t>H22-D</w:t>
            </w:r>
          </w:p>
        </w:tc>
        <w:tc>
          <w:tcPr>
            <w:tcW w:w="3117" w:type="dxa"/>
            <w:shd w:val="clear" w:color="auto" w:fill="auto"/>
            <w:vAlign w:val="center"/>
          </w:tcPr>
          <w:p w14:paraId="35BC71A0" w14:textId="77777777" w:rsidR="000F38C6" w:rsidRPr="000F38C6" w:rsidRDefault="000F38C6" w:rsidP="000F38C6">
            <w:pPr>
              <w:spacing w:after="0" w:line="240" w:lineRule="auto"/>
              <w:jc w:val="center"/>
              <w:rPr>
                <w:rFonts w:eastAsia="Times New Roman" w:cs="Arial"/>
                <w:sz w:val="22"/>
                <w:lang w:eastAsia="pl-PL"/>
              </w:rPr>
            </w:pPr>
            <w:r w:rsidRPr="000F38C6">
              <w:rPr>
                <w:rFonts w:ascii="Calibri" w:eastAsia="Times New Roman" w:hAnsi="Calibri" w:cs="Calibri"/>
                <w:sz w:val="22"/>
                <w:szCs w:val="24"/>
                <w:lang w:eastAsia="pl-PL"/>
              </w:rPr>
              <w:t>Wentylator o mocy 9,82 kW</w:t>
            </w:r>
          </w:p>
        </w:tc>
        <w:tc>
          <w:tcPr>
            <w:tcW w:w="1276" w:type="dxa"/>
            <w:shd w:val="clear" w:color="auto" w:fill="auto"/>
            <w:vAlign w:val="center"/>
          </w:tcPr>
          <w:p w14:paraId="195FD13B" w14:textId="77777777" w:rsidR="000F38C6" w:rsidRPr="000F38C6" w:rsidRDefault="000F38C6" w:rsidP="000F38C6">
            <w:pPr>
              <w:spacing w:after="0" w:line="240" w:lineRule="auto"/>
              <w:contextualSpacing/>
              <w:jc w:val="center"/>
              <w:rPr>
                <w:rFonts w:eastAsia="Times New Roman" w:cs="Arial"/>
                <w:sz w:val="22"/>
                <w:lang w:eastAsia="pl-PL"/>
              </w:rPr>
            </w:pPr>
            <w:r w:rsidRPr="000F38C6">
              <w:rPr>
                <w:rFonts w:ascii="Calibri" w:eastAsia="Times New Roman" w:hAnsi="Calibri" w:cs="Calibri"/>
                <w:sz w:val="22"/>
                <w:szCs w:val="24"/>
                <w:lang w:eastAsia="pl-PL"/>
              </w:rPr>
              <w:t>16</w:t>
            </w:r>
          </w:p>
        </w:tc>
        <w:tc>
          <w:tcPr>
            <w:tcW w:w="1177" w:type="dxa"/>
            <w:shd w:val="clear" w:color="auto" w:fill="auto"/>
            <w:vAlign w:val="center"/>
          </w:tcPr>
          <w:p w14:paraId="0BEA9090" w14:textId="77777777" w:rsidR="000F38C6" w:rsidRPr="000F38C6" w:rsidRDefault="000F38C6" w:rsidP="000F38C6">
            <w:pPr>
              <w:spacing w:after="0" w:line="240" w:lineRule="auto"/>
              <w:contextualSpacing/>
              <w:jc w:val="center"/>
              <w:rPr>
                <w:rFonts w:eastAsia="Times New Roman" w:cs="Arial"/>
                <w:sz w:val="22"/>
                <w:lang w:eastAsia="pl-PL"/>
              </w:rPr>
            </w:pPr>
            <w:r w:rsidRPr="000F38C6">
              <w:rPr>
                <w:rFonts w:ascii="Calibri" w:eastAsia="Times New Roman" w:hAnsi="Calibri" w:cs="Calibri"/>
                <w:sz w:val="22"/>
                <w:szCs w:val="24"/>
                <w:lang w:eastAsia="pl-PL"/>
              </w:rPr>
              <w:t>8</w:t>
            </w:r>
          </w:p>
        </w:tc>
      </w:tr>
      <w:tr w:rsidR="000F38C6" w:rsidRPr="000F38C6" w14:paraId="6657837C" w14:textId="77777777" w:rsidTr="00295966">
        <w:trPr>
          <w:cantSplit/>
          <w:trHeight w:val="170"/>
        </w:trPr>
        <w:tc>
          <w:tcPr>
            <w:tcW w:w="497" w:type="dxa"/>
            <w:shd w:val="clear" w:color="auto" w:fill="FFFFFF"/>
            <w:vAlign w:val="center"/>
          </w:tcPr>
          <w:p w14:paraId="07C8CDD9" w14:textId="77777777" w:rsidR="000F38C6" w:rsidRPr="000F38C6" w:rsidRDefault="000F38C6" w:rsidP="000F38C6">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3D8DADDD" w14:textId="77777777" w:rsidR="000F38C6" w:rsidRPr="000F38C6" w:rsidRDefault="000F38C6" w:rsidP="000F38C6">
            <w:pPr>
              <w:spacing w:after="0" w:line="240" w:lineRule="auto"/>
              <w:jc w:val="center"/>
              <w:rPr>
                <w:rFonts w:eastAsia="Times New Roman" w:cs="Arial"/>
                <w:sz w:val="22"/>
                <w:lang w:eastAsia="pl-PL"/>
              </w:rPr>
            </w:pPr>
          </w:p>
        </w:tc>
        <w:tc>
          <w:tcPr>
            <w:tcW w:w="1225" w:type="dxa"/>
            <w:shd w:val="clear" w:color="auto" w:fill="auto"/>
            <w:vAlign w:val="center"/>
          </w:tcPr>
          <w:p w14:paraId="7F53BB51" w14:textId="77777777" w:rsidR="000F38C6" w:rsidRPr="000F38C6" w:rsidRDefault="000F38C6" w:rsidP="000F38C6">
            <w:pPr>
              <w:spacing w:after="0" w:line="240" w:lineRule="auto"/>
              <w:jc w:val="center"/>
              <w:rPr>
                <w:rFonts w:eastAsia="Times New Roman" w:cs="Arial"/>
                <w:b/>
                <w:sz w:val="22"/>
                <w:lang w:eastAsia="pl-PL"/>
              </w:rPr>
            </w:pPr>
            <w:r w:rsidRPr="000F38C6">
              <w:rPr>
                <w:rFonts w:ascii="Calibri" w:eastAsia="Times New Roman" w:hAnsi="Calibri" w:cs="Calibri"/>
                <w:sz w:val="22"/>
                <w:szCs w:val="24"/>
                <w:lang w:eastAsia="pl-PL"/>
              </w:rPr>
              <w:t>H23-D</w:t>
            </w:r>
          </w:p>
        </w:tc>
        <w:tc>
          <w:tcPr>
            <w:tcW w:w="3117" w:type="dxa"/>
            <w:shd w:val="clear" w:color="auto" w:fill="auto"/>
            <w:vAlign w:val="center"/>
          </w:tcPr>
          <w:p w14:paraId="4A460FEE" w14:textId="77777777" w:rsidR="000F38C6" w:rsidRPr="000F38C6" w:rsidRDefault="000F38C6" w:rsidP="000F38C6">
            <w:pPr>
              <w:spacing w:after="0" w:line="240" w:lineRule="auto"/>
              <w:jc w:val="center"/>
              <w:rPr>
                <w:rFonts w:eastAsia="Times New Roman" w:cs="Arial"/>
                <w:sz w:val="22"/>
                <w:lang w:eastAsia="pl-PL"/>
              </w:rPr>
            </w:pPr>
            <w:r w:rsidRPr="000F38C6">
              <w:rPr>
                <w:rFonts w:ascii="Calibri" w:eastAsia="Times New Roman" w:hAnsi="Calibri" w:cs="Calibri"/>
                <w:sz w:val="22"/>
                <w:szCs w:val="24"/>
                <w:lang w:eastAsia="pl-PL"/>
              </w:rPr>
              <w:t>Wentylator o mocy silnika 2,2 kW</w:t>
            </w:r>
          </w:p>
        </w:tc>
        <w:tc>
          <w:tcPr>
            <w:tcW w:w="1276" w:type="dxa"/>
            <w:shd w:val="clear" w:color="auto" w:fill="auto"/>
            <w:vAlign w:val="center"/>
          </w:tcPr>
          <w:p w14:paraId="7CDE00E3" w14:textId="77777777" w:rsidR="000F38C6" w:rsidRPr="000F38C6" w:rsidRDefault="000F38C6" w:rsidP="000F38C6">
            <w:pPr>
              <w:spacing w:after="0" w:line="240" w:lineRule="auto"/>
              <w:contextualSpacing/>
              <w:jc w:val="center"/>
              <w:rPr>
                <w:rFonts w:eastAsia="Times New Roman" w:cs="Arial"/>
                <w:sz w:val="22"/>
                <w:lang w:eastAsia="pl-PL"/>
              </w:rPr>
            </w:pPr>
            <w:r w:rsidRPr="000F38C6">
              <w:rPr>
                <w:rFonts w:ascii="Calibri" w:eastAsia="Times New Roman" w:hAnsi="Calibri" w:cs="Calibri"/>
                <w:sz w:val="22"/>
                <w:szCs w:val="24"/>
                <w:lang w:eastAsia="pl-PL"/>
              </w:rPr>
              <w:t>16</w:t>
            </w:r>
          </w:p>
        </w:tc>
        <w:tc>
          <w:tcPr>
            <w:tcW w:w="1177" w:type="dxa"/>
            <w:shd w:val="clear" w:color="auto" w:fill="auto"/>
            <w:vAlign w:val="center"/>
          </w:tcPr>
          <w:p w14:paraId="6BD50617" w14:textId="77777777" w:rsidR="000F38C6" w:rsidRPr="000F38C6" w:rsidRDefault="000F38C6" w:rsidP="000F38C6">
            <w:pPr>
              <w:spacing w:after="0" w:line="240" w:lineRule="auto"/>
              <w:contextualSpacing/>
              <w:jc w:val="center"/>
              <w:rPr>
                <w:rFonts w:eastAsia="Times New Roman" w:cs="Arial"/>
                <w:sz w:val="22"/>
                <w:lang w:eastAsia="pl-PL"/>
              </w:rPr>
            </w:pPr>
            <w:r w:rsidRPr="000F38C6">
              <w:rPr>
                <w:rFonts w:ascii="Calibri" w:eastAsia="Times New Roman" w:hAnsi="Calibri" w:cs="Calibri"/>
                <w:sz w:val="22"/>
                <w:szCs w:val="24"/>
                <w:lang w:eastAsia="pl-PL"/>
              </w:rPr>
              <w:t>8</w:t>
            </w:r>
          </w:p>
        </w:tc>
      </w:tr>
      <w:tr w:rsidR="000F38C6" w:rsidRPr="000F38C6" w14:paraId="2F7F2421" w14:textId="77777777" w:rsidTr="00295966">
        <w:trPr>
          <w:cantSplit/>
          <w:trHeight w:val="170"/>
        </w:trPr>
        <w:tc>
          <w:tcPr>
            <w:tcW w:w="497" w:type="dxa"/>
            <w:shd w:val="clear" w:color="auto" w:fill="FFFFFF"/>
            <w:vAlign w:val="center"/>
          </w:tcPr>
          <w:p w14:paraId="465C11E0" w14:textId="77777777" w:rsidR="000F38C6" w:rsidRPr="000F38C6" w:rsidRDefault="000F38C6" w:rsidP="000F38C6">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55269272" w14:textId="77777777" w:rsidR="000F38C6" w:rsidRPr="000F38C6" w:rsidRDefault="000F38C6" w:rsidP="000F38C6">
            <w:pPr>
              <w:spacing w:after="0" w:line="240" w:lineRule="auto"/>
              <w:jc w:val="center"/>
              <w:rPr>
                <w:rFonts w:eastAsia="Times New Roman" w:cs="Arial"/>
                <w:sz w:val="22"/>
                <w:lang w:eastAsia="pl-PL"/>
              </w:rPr>
            </w:pPr>
          </w:p>
        </w:tc>
        <w:tc>
          <w:tcPr>
            <w:tcW w:w="1225" w:type="dxa"/>
            <w:shd w:val="clear" w:color="auto" w:fill="auto"/>
            <w:vAlign w:val="center"/>
          </w:tcPr>
          <w:p w14:paraId="43CCF19C" w14:textId="77777777" w:rsidR="000F38C6" w:rsidRPr="000F38C6" w:rsidRDefault="000F38C6" w:rsidP="000F38C6">
            <w:pPr>
              <w:spacing w:after="0" w:line="240" w:lineRule="auto"/>
              <w:jc w:val="center"/>
              <w:rPr>
                <w:rFonts w:eastAsia="Times New Roman" w:cs="Arial"/>
                <w:b/>
                <w:sz w:val="22"/>
                <w:lang w:eastAsia="pl-PL"/>
              </w:rPr>
            </w:pPr>
            <w:r w:rsidRPr="000F38C6">
              <w:rPr>
                <w:rFonts w:ascii="Calibri" w:eastAsia="Times New Roman" w:hAnsi="Calibri" w:cs="Calibri"/>
                <w:sz w:val="22"/>
                <w:szCs w:val="24"/>
                <w:lang w:eastAsia="pl-PL"/>
              </w:rPr>
              <w:t>H24-D</w:t>
            </w:r>
          </w:p>
        </w:tc>
        <w:tc>
          <w:tcPr>
            <w:tcW w:w="3117" w:type="dxa"/>
            <w:shd w:val="clear" w:color="auto" w:fill="auto"/>
            <w:vAlign w:val="center"/>
          </w:tcPr>
          <w:p w14:paraId="285DD17A" w14:textId="77777777" w:rsidR="000F38C6" w:rsidRPr="000F38C6" w:rsidRDefault="000F38C6" w:rsidP="000F38C6">
            <w:pPr>
              <w:spacing w:after="0" w:line="240" w:lineRule="auto"/>
              <w:jc w:val="center"/>
              <w:rPr>
                <w:rFonts w:eastAsia="Times New Roman" w:cs="Arial"/>
                <w:sz w:val="22"/>
                <w:lang w:eastAsia="pl-PL"/>
              </w:rPr>
            </w:pPr>
            <w:r w:rsidRPr="000F38C6">
              <w:rPr>
                <w:rFonts w:ascii="Calibri" w:eastAsia="Times New Roman" w:hAnsi="Calibri" w:cs="Calibri"/>
                <w:sz w:val="22"/>
                <w:szCs w:val="24"/>
                <w:lang w:eastAsia="pl-PL"/>
              </w:rPr>
              <w:t>Wentylator o mocy silnika 2,2 kW</w:t>
            </w:r>
          </w:p>
        </w:tc>
        <w:tc>
          <w:tcPr>
            <w:tcW w:w="1276" w:type="dxa"/>
            <w:shd w:val="clear" w:color="auto" w:fill="auto"/>
            <w:vAlign w:val="center"/>
          </w:tcPr>
          <w:p w14:paraId="323A0D10" w14:textId="77777777" w:rsidR="000F38C6" w:rsidRPr="000F38C6" w:rsidRDefault="000F38C6" w:rsidP="000F38C6">
            <w:pPr>
              <w:spacing w:after="0" w:line="240" w:lineRule="auto"/>
              <w:contextualSpacing/>
              <w:jc w:val="center"/>
              <w:rPr>
                <w:rFonts w:eastAsia="Times New Roman" w:cs="Arial"/>
                <w:sz w:val="22"/>
                <w:lang w:eastAsia="pl-PL"/>
              </w:rPr>
            </w:pPr>
            <w:r w:rsidRPr="000F38C6">
              <w:rPr>
                <w:rFonts w:ascii="Calibri" w:eastAsia="Times New Roman" w:hAnsi="Calibri" w:cs="Calibri"/>
                <w:sz w:val="22"/>
                <w:szCs w:val="24"/>
                <w:lang w:eastAsia="pl-PL"/>
              </w:rPr>
              <w:t>16</w:t>
            </w:r>
          </w:p>
        </w:tc>
        <w:tc>
          <w:tcPr>
            <w:tcW w:w="1177" w:type="dxa"/>
            <w:shd w:val="clear" w:color="auto" w:fill="auto"/>
            <w:vAlign w:val="center"/>
          </w:tcPr>
          <w:p w14:paraId="7813ED2F" w14:textId="77777777" w:rsidR="000F38C6" w:rsidRPr="000F38C6" w:rsidRDefault="000F38C6" w:rsidP="000F38C6">
            <w:pPr>
              <w:spacing w:after="0" w:line="240" w:lineRule="auto"/>
              <w:contextualSpacing/>
              <w:jc w:val="center"/>
              <w:rPr>
                <w:rFonts w:eastAsia="Times New Roman" w:cs="Arial"/>
                <w:sz w:val="22"/>
                <w:lang w:eastAsia="pl-PL"/>
              </w:rPr>
            </w:pPr>
            <w:r w:rsidRPr="000F38C6">
              <w:rPr>
                <w:rFonts w:ascii="Calibri" w:eastAsia="Times New Roman" w:hAnsi="Calibri" w:cs="Calibri"/>
                <w:sz w:val="22"/>
                <w:szCs w:val="24"/>
                <w:lang w:eastAsia="pl-PL"/>
              </w:rPr>
              <w:t>8</w:t>
            </w:r>
          </w:p>
        </w:tc>
      </w:tr>
      <w:tr w:rsidR="000F38C6" w:rsidRPr="000F38C6" w14:paraId="63057689" w14:textId="77777777" w:rsidTr="00295966">
        <w:trPr>
          <w:cantSplit/>
          <w:trHeight w:val="170"/>
        </w:trPr>
        <w:tc>
          <w:tcPr>
            <w:tcW w:w="497" w:type="dxa"/>
            <w:shd w:val="clear" w:color="auto" w:fill="FFFFFF"/>
            <w:vAlign w:val="center"/>
          </w:tcPr>
          <w:p w14:paraId="3B99C9CD" w14:textId="77777777" w:rsidR="000F38C6" w:rsidRPr="000F38C6" w:rsidRDefault="000F38C6" w:rsidP="000F38C6">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15DF7FB6" w14:textId="77777777" w:rsidR="000F38C6" w:rsidRPr="000F38C6" w:rsidRDefault="000F38C6" w:rsidP="000F38C6">
            <w:pPr>
              <w:spacing w:after="0" w:line="240" w:lineRule="auto"/>
              <w:jc w:val="center"/>
              <w:rPr>
                <w:rFonts w:eastAsia="Times New Roman" w:cs="Arial"/>
                <w:sz w:val="22"/>
                <w:lang w:eastAsia="pl-PL"/>
              </w:rPr>
            </w:pPr>
          </w:p>
        </w:tc>
        <w:tc>
          <w:tcPr>
            <w:tcW w:w="1225" w:type="dxa"/>
            <w:shd w:val="clear" w:color="auto" w:fill="auto"/>
            <w:vAlign w:val="center"/>
          </w:tcPr>
          <w:p w14:paraId="3A333279" w14:textId="77777777" w:rsidR="000F38C6" w:rsidRPr="000F38C6" w:rsidRDefault="000F38C6" w:rsidP="000F38C6">
            <w:pPr>
              <w:spacing w:after="0" w:line="240" w:lineRule="auto"/>
              <w:jc w:val="center"/>
              <w:rPr>
                <w:rFonts w:eastAsia="Times New Roman" w:cs="Arial"/>
                <w:b/>
                <w:sz w:val="22"/>
                <w:lang w:eastAsia="pl-PL"/>
              </w:rPr>
            </w:pPr>
            <w:r w:rsidRPr="000F38C6">
              <w:rPr>
                <w:rFonts w:ascii="Calibri" w:eastAsia="Times New Roman" w:hAnsi="Calibri" w:cs="Calibri"/>
                <w:sz w:val="22"/>
                <w:szCs w:val="24"/>
                <w:lang w:eastAsia="pl-PL"/>
              </w:rPr>
              <w:t>H25-D</w:t>
            </w:r>
          </w:p>
        </w:tc>
        <w:tc>
          <w:tcPr>
            <w:tcW w:w="3117" w:type="dxa"/>
            <w:shd w:val="clear" w:color="auto" w:fill="auto"/>
            <w:vAlign w:val="center"/>
          </w:tcPr>
          <w:p w14:paraId="59241F20" w14:textId="77777777" w:rsidR="000F38C6" w:rsidRPr="000F38C6" w:rsidRDefault="000F38C6" w:rsidP="000F38C6">
            <w:pPr>
              <w:spacing w:after="0" w:line="240" w:lineRule="auto"/>
              <w:jc w:val="center"/>
              <w:rPr>
                <w:rFonts w:eastAsia="Times New Roman" w:cs="Arial"/>
                <w:sz w:val="22"/>
                <w:lang w:eastAsia="pl-PL"/>
              </w:rPr>
            </w:pPr>
            <w:r w:rsidRPr="000F38C6">
              <w:rPr>
                <w:rFonts w:ascii="Calibri" w:eastAsia="Times New Roman" w:hAnsi="Calibri" w:cs="Calibri"/>
                <w:sz w:val="22"/>
                <w:szCs w:val="24"/>
                <w:lang w:eastAsia="pl-PL"/>
              </w:rPr>
              <w:t>Wentylator o mocy silnika 5,1 kW</w:t>
            </w:r>
          </w:p>
        </w:tc>
        <w:tc>
          <w:tcPr>
            <w:tcW w:w="1276" w:type="dxa"/>
            <w:shd w:val="clear" w:color="auto" w:fill="auto"/>
            <w:vAlign w:val="center"/>
          </w:tcPr>
          <w:p w14:paraId="59CB004A" w14:textId="77777777" w:rsidR="000F38C6" w:rsidRPr="000F38C6" w:rsidRDefault="000F38C6" w:rsidP="000F38C6">
            <w:pPr>
              <w:spacing w:after="0" w:line="240" w:lineRule="auto"/>
              <w:contextualSpacing/>
              <w:jc w:val="center"/>
              <w:rPr>
                <w:rFonts w:eastAsia="Times New Roman" w:cs="Arial"/>
                <w:sz w:val="22"/>
                <w:lang w:eastAsia="pl-PL"/>
              </w:rPr>
            </w:pPr>
            <w:r w:rsidRPr="000F38C6">
              <w:rPr>
                <w:rFonts w:ascii="Calibri" w:eastAsia="Times New Roman" w:hAnsi="Calibri" w:cs="Calibri"/>
                <w:sz w:val="22"/>
                <w:szCs w:val="24"/>
                <w:lang w:eastAsia="pl-PL"/>
              </w:rPr>
              <w:t>16</w:t>
            </w:r>
          </w:p>
        </w:tc>
        <w:tc>
          <w:tcPr>
            <w:tcW w:w="1177" w:type="dxa"/>
            <w:shd w:val="clear" w:color="auto" w:fill="auto"/>
            <w:vAlign w:val="center"/>
          </w:tcPr>
          <w:p w14:paraId="5BD705C6" w14:textId="77777777" w:rsidR="000F38C6" w:rsidRPr="000F38C6" w:rsidRDefault="000F38C6" w:rsidP="000F38C6">
            <w:pPr>
              <w:spacing w:after="0" w:line="240" w:lineRule="auto"/>
              <w:contextualSpacing/>
              <w:jc w:val="center"/>
              <w:rPr>
                <w:rFonts w:eastAsia="Times New Roman" w:cs="Arial"/>
                <w:sz w:val="22"/>
                <w:lang w:eastAsia="pl-PL"/>
              </w:rPr>
            </w:pPr>
            <w:r w:rsidRPr="000F38C6">
              <w:rPr>
                <w:rFonts w:ascii="Calibri" w:eastAsia="Times New Roman" w:hAnsi="Calibri" w:cs="Calibri"/>
                <w:sz w:val="22"/>
                <w:szCs w:val="24"/>
                <w:lang w:eastAsia="pl-PL"/>
              </w:rPr>
              <w:t>8</w:t>
            </w:r>
          </w:p>
        </w:tc>
      </w:tr>
      <w:tr w:rsidR="000F38C6" w:rsidRPr="000F38C6" w14:paraId="609D7DF6" w14:textId="77777777" w:rsidTr="00295966">
        <w:trPr>
          <w:cantSplit/>
          <w:trHeight w:val="170"/>
        </w:trPr>
        <w:tc>
          <w:tcPr>
            <w:tcW w:w="497" w:type="dxa"/>
            <w:shd w:val="clear" w:color="auto" w:fill="FFFFFF"/>
            <w:vAlign w:val="center"/>
          </w:tcPr>
          <w:p w14:paraId="63A15E67" w14:textId="77777777" w:rsidR="000F38C6" w:rsidRPr="000F38C6" w:rsidRDefault="000F38C6" w:rsidP="000F38C6">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40AF8031" w14:textId="77777777" w:rsidR="000F38C6" w:rsidRPr="000F38C6" w:rsidRDefault="000F38C6" w:rsidP="000F38C6">
            <w:pPr>
              <w:spacing w:after="0" w:line="240" w:lineRule="auto"/>
              <w:jc w:val="center"/>
              <w:rPr>
                <w:rFonts w:eastAsia="Times New Roman" w:cs="Arial"/>
                <w:sz w:val="22"/>
                <w:lang w:eastAsia="pl-PL"/>
              </w:rPr>
            </w:pPr>
          </w:p>
        </w:tc>
        <w:tc>
          <w:tcPr>
            <w:tcW w:w="1225" w:type="dxa"/>
            <w:shd w:val="clear" w:color="auto" w:fill="auto"/>
            <w:vAlign w:val="center"/>
          </w:tcPr>
          <w:p w14:paraId="27D5AB6C" w14:textId="77777777" w:rsidR="000F38C6" w:rsidRPr="000F38C6" w:rsidRDefault="000F38C6" w:rsidP="000F38C6">
            <w:pPr>
              <w:spacing w:after="0" w:line="240" w:lineRule="auto"/>
              <w:jc w:val="center"/>
              <w:rPr>
                <w:rFonts w:eastAsia="Times New Roman" w:cs="Arial"/>
                <w:b/>
                <w:sz w:val="22"/>
                <w:lang w:eastAsia="pl-PL"/>
              </w:rPr>
            </w:pPr>
            <w:r w:rsidRPr="000F38C6">
              <w:rPr>
                <w:rFonts w:ascii="Calibri" w:eastAsia="Times New Roman" w:hAnsi="Calibri" w:cs="Calibri"/>
                <w:sz w:val="22"/>
                <w:szCs w:val="24"/>
                <w:lang w:eastAsia="pl-PL"/>
              </w:rPr>
              <w:t>H26-D</w:t>
            </w:r>
          </w:p>
        </w:tc>
        <w:tc>
          <w:tcPr>
            <w:tcW w:w="3117" w:type="dxa"/>
            <w:shd w:val="clear" w:color="auto" w:fill="auto"/>
            <w:vAlign w:val="center"/>
          </w:tcPr>
          <w:p w14:paraId="4B1E1CFC" w14:textId="77777777" w:rsidR="000F38C6" w:rsidRPr="000F38C6" w:rsidRDefault="000F38C6" w:rsidP="000F38C6">
            <w:pPr>
              <w:spacing w:after="0" w:line="240" w:lineRule="auto"/>
              <w:jc w:val="center"/>
              <w:rPr>
                <w:rFonts w:eastAsia="Times New Roman" w:cs="Arial"/>
                <w:sz w:val="22"/>
                <w:lang w:eastAsia="pl-PL"/>
              </w:rPr>
            </w:pPr>
            <w:r w:rsidRPr="000F38C6">
              <w:rPr>
                <w:rFonts w:ascii="Calibri" w:eastAsia="Times New Roman" w:hAnsi="Calibri" w:cs="Calibri"/>
                <w:sz w:val="22"/>
                <w:szCs w:val="24"/>
                <w:lang w:eastAsia="pl-PL"/>
              </w:rPr>
              <w:t>Wentylator o mocy silnika 11,0 kW – brak emisji</w:t>
            </w:r>
          </w:p>
        </w:tc>
        <w:tc>
          <w:tcPr>
            <w:tcW w:w="1276" w:type="dxa"/>
            <w:shd w:val="clear" w:color="auto" w:fill="auto"/>
            <w:vAlign w:val="center"/>
          </w:tcPr>
          <w:p w14:paraId="5D4AC5B7" w14:textId="77777777" w:rsidR="000F38C6" w:rsidRPr="000F38C6" w:rsidRDefault="000F38C6" w:rsidP="000F38C6">
            <w:pPr>
              <w:spacing w:after="0" w:line="240" w:lineRule="auto"/>
              <w:contextualSpacing/>
              <w:jc w:val="center"/>
              <w:rPr>
                <w:rFonts w:eastAsia="Times New Roman" w:cs="Arial"/>
                <w:sz w:val="22"/>
                <w:lang w:eastAsia="pl-PL"/>
              </w:rPr>
            </w:pPr>
            <w:r w:rsidRPr="000F38C6">
              <w:rPr>
                <w:rFonts w:ascii="Calibri" w:eastAsia="Times New Roman" w:hAnsi="Calibri" w:cs="Calibri"/>
                <w:sz w:val="22"/>
                <w:szCs w:val="24"/>
                <w:lang w:eastAsia="pl-PL"/>
              </w:rPr>
              <w:t>0</w:t>
            </w:r>
          </w:p>
        </w:tc>
        <w:tc>
          <w:tcPr>
            <w:tcW w:w="1177" w:type="dxa"/>
            <w:shd w:val="clear" w:color="auto" w:fill="auto"/>
            <w:vAlign w:val="center"/>
          </w:tcPr>
          <w:p w14:paraId="188FD2FA" w14:textId="77777777" w:rsidR="000F38C6" w:rsidRPr="000F38C6" w:rsidRDefault="000F38C6" w:rsidP="000F38C6">
            <w:pPr>
              <w:spacing w:after="0" w:line="240" w:lineRule="auto"/>
              <w:contextualSpacing/>
              <w:jc w:val="center"/>
              <w:rPr>
                <w:rFonts w:eastAsia="Times New Roman" w:cs="Arial"/>
                <w:sz w:val="22"/>
                <w:lang w:eastAsia="pl-PL"/>
              </w:rPr>
            </w:pPr>
            <w:r w:rsidRPr="000F38C6">
              <w:rPr>
                <w:rFonts w:ascii="Calibri" w:eastAsia="Times New Roman" w:hAnsi="Calibri" w:cs="Calibri"/>
                <w:sz w:val="22"/>
                <w:szCs w:val="24"/>
                <w:lang w:eastAsia="pl-PL"/>
              </w:rPr>
              <w:t>0</w:t>
            </w:r>
          </w:p>
        </w:tc>
      </w:tr>
      <w:tr w:rsidR="000F38C6" w:rsidRPr="000F38C6" w14:paraId="02A45A30" w14:textId="77777777" w:rsidTr="00295966">
        <w:trPr>
          <w:cantSplit/>
          <w:trHeight w:val="170"/>
        </w:trPr>
        <w:tc>
          <w:tcPr>
            <w:tcW w:w="497" w:type="dxa"/>
            <w:shd w:val="clear" w:color="auto" w:fill="FFFFFF"/>
            <w:vAlign w:val="center"/>
          </w:tcPr>
          <w:p w14:paraId="14F6289A" w14:textId="77777777" w:rsidR="000F38C6" w:rsidRPr="000F38C6" w:rsidRDefault="000F38C6" w:rsidP="000F38C6">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42805471" w14:textId="77777777" w:rsidR="000F38C6" w:rsidRPr="000F38C6" w:rsidRDefault="000F38C6" w:rsidP="000F38C6">
            <w:pPr>
              <w:spacing w:after="0" w:line="240" w:lineRule="auto"/>
              <w:jc w:val="center"/>
              <w:rPr>
                <w:rFonts w:eastAsia="Times New Roman" w:cs="Arial"/>
                <w:sz w:val="22"/>
                <w:lang w:eastAsia="pl-PL"/>
              </w:rPr>
            </w:pPr>
          </w:p>
        </w:tc>
        <w:tc>
          <w:tcPr>
            <w:tcW w:w="1225" w:type="dxa"/>
            <w:shd w:val="clear" w:color="auto" w:fill="auto"/>
            <w:vAlign w:val="center"/>
          </w:tcPr>
          <w:p w14:paraId="50344B3E" w14:textId="77777777" w:rsidR="000F38C6" w:rsidRPr="000F38C6" w:rsidRDefault="000F38C6" w:rsidP="000F38C6">
            <w:pPr>
              <w:spacing w:after="0" w:line="240" w:lineRule="auto"/>
              <w:jc w:val="center"/>
              <w:rPr>
                <w:rFonts w:eastAsia="Times New Roman" w:cs="Arial"/>
                <w:b/>
                <w:sz w:val="22"/>
                <w:lang w:eastAsia="pl-PL"/>
              </w:rPr>
            </w:pPr>
            <w:r w:rsidRPr="000F38C6">
              <w:rPr>
                <w:rFonts w:ascii="Calibri" w:eastAsia="Times New Roman" w:hAnsi="Calibri" w:cs="Calibri"/>
                <w:sz w:val="22"/>
                <w:szCs w:val="24"/>
                <w:lang w:eastAsia="pl-PL"/>
              </w:rPr>
              <w:t>H27-D</w:t>
            </w:r>
          </w:p>
        </w:tc>
        <w:tc>
          <w:tcPr>
            <w:tcW w:w="3117" w:type="dxa"/>
            <w:shd w:val="clear" w:color="auto" w:fill="auto"/>
            <w:vAlign w:val="center"/>
          </w:tcPr>
          <w:p w14:paraId="01375B59" w14:textId="77777777" w:rsidR="000F38C6" w:rsidRPr="000F38C6" w:rsidRDefault="000F38C6" w:rsidP="000F38C6">
            <w:pPr>
              <w:spacing w:after="0" w:line="240" w:lineRule="auto"/>
              <w:jc w:val="center"/>
              <w:rPr>
                <w:rFonts w:eastAsia="Times New Roman" w:cs="Arial"/>
                <w:sz w:val="22"/>
                <w:lang w:eastAsia="pl-PL"/>
              </w:rPr>
            </w:pPr>
            <w:r w:rsidRPr="000F38C6">
              <w:rPr>
                <w:rFonts w:ascii="Calibri" w:eastAsia="Times New Roman" w:hAnsi="Calibri" w:cs="Calibri"/>
                <w:sz w:val="22"/>
                <w:szCs w:val="24"/>
                <w:lang w:eastAsia="pl-PL"/>
              </w:rPr>
              <w:t>Wentylator o mocy silnika 11,0 kW</w:t>
            </w:r>
          </w:p>
        </w:tc>
        <w:tc>
          <w:tcPr>
            <w:tcW w:w="1276" w:type="dxa"/>
            <w:shd w:val="clear" w:color="auto" w:fill="auto"/>
            <w:vAlign w:val="center"/>
          </w:tcPr>
          <w:p w14:paraId="43B8264C" w14:textId="77777777" w:rsidR="000F38C6" w:rsidRPr="000F38C6" w:rsidRDefault="000F38C6" w:rsidP="000F38C6">
            <w:pPr>
              <w:spacing w:after="0" w:line="240" w:lineRule="auto"/>
              <w:contextualSpacing/>
              <w:jc w:val="center"/>
              <w:rPr>
                <w:rFonts w:eastAsia="Times New Roman" w:cs="Arial"/>
                <w:sz w:val="22"/>
                <w:lang w:eastAsia="pl-PL"/>
              </w:rPr>
            </w:pPr>
            <w:r w:rsidRPr="000F38C6">
              <w:rPr>
                <w:rFonts w:ascii="Calibri" w:eastAsia="Times New Roman" w:hAnsi="Calibri" w:cs="Calibri"/>
                <w:sz w:val="22"/>
                <w:szCs w:val="24"/>
                <w:lang w:eastAsia="pl-PL"/>
              </w:rPr>
              <w:t>16</w:t>
            </w:r>
          </w:p>
        </w:tc>
        <w:tc>
          <w:tcPr>
            <w:tcW w:w="1177" w:type="dxa"/>
            <w:shd w:val="clear" w:color="auto" w:fill="auto"/>
            <w:vAlign w:val="center"/>
          </w:tcPr>
          <w:p w14:paraId="0AA1F799" w14:textId="77777777" w:rsidR="000F38C6" w:rsidRPr="000F38C6" w:rsidRDefault="000F38C6" w:rsidP="000F38C6">
            <w:pPr>
              <w:spacing w:after="0" w:line="240" w:lineRule="auto"/>
              <w:contextualSpacing/>
              <w:jc w:val="center"/>
              <w:rPr>
                <w:rFonts w:eastAsia="Times New Roman" w:cs="Arial"/>
                <w:sz w:val="22"/>
                <w:lang w:eastAsia="pl-PL"/>
              </w:rPr>
            </w:pPr>
            <w:r w:rsidRPr="000F38C6">
              <w:rPr>
                <w:rFonts w:ascii="Calibri" w:eastAsia="Times New Roman" w:hAnsi="Calibri" w:cs="Calibri"/>
                <w:sz w:val="22"/>
                <w:szCs w:val="24"/>
                <w:lang w:eastAsia="pl-PL"/>
              </w:rPr>
              <w:t>8</w:t>
            </w:r>
          </w:p>
        </w:tc>
      </w:tr>
      <w:tr w:rsidR="000F38C6" w:rsidRPr="000F38C6" w14:paraId="609BE67C" w14:textId="77777777" w:rsidTr="00295966">
        <w:trPr>
          <w:cantSplit/>
          <w:trHeight w:val="170"/>
        </w:trPr>
        <w:tc>
          <w:tcPr>
            <w:tcW w:w="497" w:type="dxa"/>
            <w:shd w:val="clear" w:color="auto" w:fill="FFFFFF"/>
            <w:vAlign w:val="center"/>
          </w:tcPr>
          <w:p w14:paraId="7624A05A" w14:textId="77777777" w:rsidR="000F38C6" w:rsidRPr="000F38C6" w:rsidRDefault="000F38C6" w:rsidP="000F38C6">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76289062" w14:textId="77777777" w:rsidR="000F38C6" w:rsidRPr="000F38C6" w:rsidRDefault="000F38C6" w:rsidP="000F38C6">
            <w:pPr>
              <w:spacing w:after="0" w:line="240" w:lineRule="auto"/>
              <w:jc w:val="center"/>
              <w:rPr>
                <w:rFonts w:eastAsia="Times New Roman" w:cs="Arial"/>
                <w:sz w:val="22"/>
                <w:lang w:eastAsia="pl-PL"/>
              </w:rPr>
            </w:pPr>
          </w:p>
        </w:tc>
        <w:tc>
          <w:tcPr>
            <w:tcW w:w="1225" w:type="dxa"/>
            <w:shd w:val="clear" w:color="auto" w:fill="auto"/>
            <w:vAlign w:val="center"/>
          </w:tcPr>
          <w:p w14:paraId="0D3801E8" w14:textId="77777777" w:rsidR="000F38C6" w:rsidRPr="000F38C6" w:rsidRDefault="000F38C6" w:rsidP="000F38C6">
            <w:pPr>
              <w:spacing w:after="0" w:line="240" w:lineRule="auto"/>
              <w:jc w:val="center"/>
              <w:rPr>
                <w:rFonts w:eastAsia="Times New Roman" w:cs="Arial"/>
                <w:b/>
                <w:sz w:val="22"/>
                <w:lang w:eastAsia="pl-PL"/>
              </w:rPr>
            </w:pPr>
            <w:r w:rsidRPr="000F38C6">
              <w:rPr>
                <w:rFonts w:ascii="Calibri" w:eastAsia="Times New Roman" w:hAnsi="Calibri" w:cs="Calibri"/>
                <w:sz w:val="22"/>
                <w:szCs w:val="24"/>
                <w:lang w:eastAsia="pl-PL"/>
              </w:rPr>
              <w:t>H28-D</w:t>
            </w:r>
          </w:p>
        </w:tc>
        <w:tc>
          <w:tcPr>
            <w:tcW w:w="3117" w:type="dxa"/>
            <w:shd w:val="clear" w:color="auto" w:fill="auto"/>
            <w:vAlign w:val="center"/>
          </w:tcPr>
          <w:p w14:paraId="38ADCFF6" w14:textId="77777777" w:rsidR="000F38C6" w:rsidRPr="000F38C6" w:rsidRDefault="000F38C6" w:rsidP="000F38C6">
            <w:pPr>
              <w:spacing w:after="0" w:line="240" w:lineRule="auto"/>
              <w:jc w:val="center"/>
              <w:rPr>
                <w:rFonts w:eastAsia="Times New Roman" w:cs="Arial"/>
                <w:sz w:val="22"/>
                <w:lang w:eastAsia="pl-PL"/>
              </w:rPr>
            </w:pPr>
            <w:r w:rsidRPr="000F38C6">
              <w:rPr>
                <w:rFonts w:ascii="Calibri" w:eastAsia="Times New Roman" w:hAnsi="Calibri" w:cs="Calibri"/>
                <w:sz w:val="22"/>
                <w:szCs w:val="24"/>
                <w:lang w:eastAsia="pl-PL"/>
              </w:rPr>
              <w:t>Wentylator o mocy silnika 3,0 kW</w:t>
            </w:r>
          </w:p>
        </w:tc>
        <w:tc>
          <w:tcPr>
            <w:tcW w:w="1276" w:type="dxa"/>
            <w:shd w:val="clear" w:color="auto" w:fill="auto"/>
            <w:vAlign w:val="center"/>
          </w:tcPr>
          <w:p w14:paraId="7F0FF06C" w14:textId="77777777" w:rsidR="000F38C6" w:rsidRPr="000F38C6" w:rsidRDefault="000F38C6" w:rsidP="000F38C6">
            <w:pPr>
              <w:spacing w:after="0" w:line="240" w:lineRule="auto"/>
              <w:contextualSpacing/>
              <w:jc w:val="center"/>
              <w:rPr>
                <w:rFonts w:eastAsia="Times New Roman" w:cs="Arial"/>
                <w:sz w:val="22"/>
                <w:lang w:eastAsia="pl-PL"/>
              </w:rPr>
            </w:pPr>
            <w:r w:rsidRPr="000F38C6">
              <w:rPr>
                <w:rFonts w:ascii="Calibri" w:eastAsia="Times New Roman" w:hAnsi="Calibri" w:cs="Calibri"/>
                <w:sz w:val="22"/>
                <w:szCs w:val="24"/>
                <w:lang w:eastAsia="pl-PL"/>
              </w:rPr>
              <w:t>16</w:t>
            </w:r>
          </w:p>
        </w:tc>
        <w:tc>
          <w:tcPr>
            <w:tcW w:w="1177" w:type="dxa"/>
            <w:shd w:val="clear" w:color="auto" w:fill="auto"/>
            <w:vAlign w:val="center"/>
          </w:tcPr>
          <w:p w14:paraId="21875A32" w14:textId="77777777" w:rsidR="000F38C6" w:rsidRPr="000F38C6" w:rsidRDefault="000F38C6" w:rsidP="000F38C6">
            <w:pPr>
              <w:spacing w:after="0" w:line="240" w:lineRule="auto"/>
              <w:contextualSpacing/>
              <w:jc w:val="center"/>
              <w:rPr>
                <w:rFonts w:eastAsia="Times New Roman" w:cs="Arial"/>
                <w:sz w:val="22"/>
                <w:lang w:eastAsia="pl-PL"/>
              </w:rPr>
            </w:pPr>
            <w:r w:rsidRPr="000F38C6">
              <w:rPr>
                <w:rFonts w:ascii="Calibri" w:eastAsia="Times New Roman" w:hAnsi="Calibri" w:cs="Calibri"/>
                <w:sz w:val="22"/>
                <w:szCs w:val="24"/>
                <w:lang w:eastAsia="pl-PL"/>
              </w:rPr>
              <w:t>8</w:t>
            </w:r>
          </w:p>
        </w:tc>
      </w:tr>
    </w:tbl>
    <w:p w14:paraId="57E61756" w14:textId="77777777" w:rsidR="000F38C6" w:rsidRPr="000F38C6" w:rsidRDefault="000F38C6" w:rsidP="000F38C6">
      <w:pPr>
        <w:spacing w:before="120" w:after="0" w:line="240" w:lineRule="auto"/>
        <w:jc w:val="both"/>
        <w:rPr>
          <w:rFonts w:eastAsia="Times New Roman" w:cs="Times New Roman"/>
          <w:szCs w:val="24"/>
          <w:lang w:eastAsia="pl-PL"/>
        </w:rPr>
      </w:pPr>
      <w:r w:rsidRPr="000F38C6">
        <w:rPr>
          <w:rFonts w:eastAsia="Times New Roman" w:cs="Times New Roman"/>
          <w:b/>
          <w:bCs/>
          <w:szCs w:val="24"/>
          <w:lang w:eastAsia="pl-PL"/>
        </w:rPr>
        <w:t>IV.4.2.</w:t>
      </w:r>
      <w:r w:rsidRPr="000F38C6">
        <w:rPr>
          <w:rFonts w:eastAsia="Times New Roman" w:cs="Times New Roman"/>
          <w:szCs w:val="24"/>
          <w:lang w:eastAsia="pl-PL"/>
        </w:rPr>
        <w:t xml:space="preserve"> Urządzenia technologiczne emitujące hałas utrzymywane będą w dobrym stanie technicznym. Prowadzona będzie kontrola stanu technicznego i odpowiednia konserwacja zapewniająca minimalny poziom emisji hałasu.</w:t>
      </w:r>
    </w:p>
    <w:p w14:paraId="311A147C" w14:textId="77777777" w:rsidR="000F38C6" w:rsidRPr="000F38C6" w:rsidRDefault="000F38C6" w:rsidP="000F38C6">
      <w:pPr>
        <w:spacing w:after="0" w:line="276" w:lineRule="auto"/>
        <w:contextualSpacing/>
        <w:jc w:val="both"/>
        <w:rPr>
          <w:rFonts w:eastAsia="Times New Roman" w:cs="Arial"/>
          <w:szCs w:val="24"/>
          <w:lang w:eastAsia="pl-PL"/>
        </w:rPr>
      </w:pPr>
      <w:r w:rsidRPr="000F38C6">
        <w:rPr>
          <w:rFonts w:eastAsia="Times New Roman" w:cs="Arial"/>
          <w:b/>
          <w:szCs w:val="24"/>
          <w:lang w:eastAsia="pl-PL"/>
        </w:rPr>
        <w:t>IV.4.3.</w:t>
      </w:r>
      <w:r w:rsidRPr="000F38C6">
        <w:rPr>
          <w:rFonts w:eastAsia="Times New Roman" w:cs="Arial"/>
          <w:szCs w:val="24"/>
          <w:lang w:eastAsia="pl-PL"/>
        </w:rPr>
        <w:t xml:space="preserve"> Środki techniczne mające na celu ochronę przed hałasem:</w:t>
      </w:r>
    </w:p>
    <w:p w14:paraId="5090B582" w14:textId="77777777" w:rsidR="000F38C6" w:rsidRPr="000F38C6" w:rsidRDefault="000F38C6" w:rsidP="000F38C6">
      <w:pPr>
        <w:spacing w:after="0" w:line="276" w:lineRule="auto"/>
        <w:contextualSpacing/>
        <w:jc w:val="both"/>
        <w:rPr>
          <w:rFonts w:eastAsia="Times New Roman" w:cs="Arial"/>
          <w:szCs w:val="24"/>
          <w:lang w:eastAsia="pl-PL"/>
        </w:rPr>
      </w:pPr>
      <w:r w:rsidRPr="000F38C6">
        <w:rPr>
          <w:rFonts w:eastAsia="Times New Roman" w:cs="Arial"/>
          <w:b/>
          <w:szCs w:val="24"/>
          <w:lang w:eastAsia="pl-PL"/>
        </w:rPr>
        <w:t xml:space="preserve">IV.4.3.1. </w:t>
      </w:r>
      <w:r w:rsidRPr="000F38C6">
        <w:rPr>
          <w:rFonts w:eastAsia="Times New Roman" w:cs="Arial"/>
          <w:szCs w:val="24"/>
          <w:lang w:eastAsia="pl-PL"/>
        </w:rPr>
        <w:t>Izolacja dźwiękoszczelna ścian i dachów budynków.</w:t>
      </w:r>
    </w:p>
    <w:p w14:paraId="5A901B9C" w14:textId="77777777" w:rsidR="000F38C6" w:rsidRPr="000F38C6" w:rsidRDefault="000F38C6" w:rsidP="000F38C6">
      <w:pPr>
        <w:spacing w:after="0" w:line="276" w:lineRule="auto"/>
        <w:contextualSpacing/>
        <w:jc w:val="both"/>
        <w:rPr>
          <w:rFonts w:eastAsia="Times New Roman" w:cs="Arial"/>
          <w:b/>
          <w:szCs w:val="24"/>
          <w:lang w:eastAsia="pl-PL"/>
        </w:rPr>
      </w:pPr>
      <w:r w:rsidRPr="000F38C6">
        <w:rPr>
          <w:rFonts w:eastAsia="Times New Roman" w:cs="Arial"/>
          <w:b/>
          <w:szCs w:val="24"/>
          <w:lang w:eastAsia="pl-PL"/>
        </w:rPr>
        <w:t xml:space="preserve">IV.4.3.2. </w:t>
      </w:r>
      <w:r w:rsidRPr="000F38C6">
        <w:rPr>
          <w:rFonts w:eastAsia="Times New Roman" w:cs="Arial"/>
          <w:szCs w:val="24"/>
          <w:lang w:eastAsia="pl-PL"/>
        </w:rPr>
        <w:t>Zastosowanie dźwiękoszczelnych pokryw, izolacja dźwiękoszczelna urządzeń napędowych.</w:t>
      </w:r>
    </w:p>
    <w:p w14:paraId="65801247" w14:textId="77777777" w:rsidR="000F38C6" w:rsidRPr="000F38C6" w:rsidRDefault="000F38C6" w:rsidP="000F38C6">
      <w:pPr>
        <w:spacing w:after="0" w:line="276" w:lineRule="auto"/>
        <w:contextualSpacing/>
        <w:jc w:val="both"/>
        <w:rPr>
          <w:rFonts w:eastAsia="Times New Roman" w:cs="Arial"/>
          <w:szCs w:val="24"/>
          <w:lang w:eastAsia="it-IT"/>
        </w:rPr>
      </w:pPr>
      <w:r w:rsidRPr="000F38C6">
        <w:rPr>
          <w:rFonts w:eastAsia="Times New Roman" w:cs="Arial"/>
          <w:b/>
          <w:szCs w:val="24"/>
          <w:lang w:eastAsia="pl-PL"/>
        </w:rPr>
        <w:t xml:space="preserve">IV.4.3.3. </w:t>
      </w:r>
      <w:r w:rsidRPr="000F38C6">
        <w:rPr>
          <w:rFonts w:eastAsia="Times New Roman" w:cs="Arial"/>
          <w:szCs w:val="24"/>
          <w:lang w:eastAsia="pl-PL"/>
        </w:rPr>
        <w:t>Zastosowanie zaworów o niskiej emisji hałasu.</w:t>
      </w:r>
      <w:r w:rsidRPr="000F38C6">
        <w:rPr>
          <w:rFonts w:eastAsia="Times New Roman" w:cs="Arial"/>
          <w:szCs w:val="24"/>
          <w:lang w:eastAsia="it-IT"/>
        </w:rPr>
        <w:t xml:space="preserve"> </w:t>
      </w:r>
    </w:p>
    <w:p w14:paraId="7D4A0921" w14:textId="77777777" w:rsidR="000F38C6" w:rsidRPr="000F38C6" w:rsidRDefault="000F38C6" w:rsidP="000F38C6">
      <w:pPr>
        <w:spacing w:after="0" w:line="276" w:lineRule="auto"/>
        <w:contextualSpacing/>
        <w:jc w:val="both"/>
        <w:rPr>
          <w:rFonts w:eastAsia="Times New Roman" w:cs="Arial"/>
          <w:szCs w:val="24"/>
          <w:lang w:eastAsia="pl-PL"/>
        </w:rPr>
      </w:pPr>
      <w:r w:rsidRPr="000F38C6">
        <w:rPr>
          <w:rFonts w:eastAsia="Times New Roman" w:cs="Arial"/>
          <w:b/>
          <w:szCs w:val="24"/>
          <w:lang w:eastAsia="pl-PL"/>
        </w:rPr>
        <w:t xml:space="preserve">IV.4.3.4. </w:t>
      </w:r>
      <w:r w:rsidRPr="000F38C6">
        <w:rPr>
          <w:rFonts w:eastAsia="Times New Roman" w:cs="Arial"/>
          <w:szCs w:val="24"/>
          <w:lang w:eastAsia="it-IT"/>
        </w:rPr>
        <w:t>Ograniczenie wszelkich manewrów pojazdów ciężarowych w obrębie terenu instalacji do pory dziennej.</w:t>
      </w:r>
      <w:r w:rsidRPr="000F38C6">
        <w:rPr>
          <w:rFonts w:eastAsia="Times New Roman" w:cs="Arial"/>
          <w:szCs w:val="24"/>
          <w:lang w:eastAsia="pl-PL"/>
        </w:rPr>
        <w:t xml:space="preserve"> </w:t>
      </w:r>
    </w:p>
    <w:p w14:paraId="1C4D20F0" w14:textId="77777777" w:rsidR="000F38C6" w:rsidRPr="000F38C6" w:rsidRDefault="000F38C6" w:rsidP="000F38C6">
      <w:pPr>
        <w:spacing w:after="0" w:line="276" w:lineRule="auto"/>
        <w:contextualSpacing/>
        <w:jc w:val="both"/>
        <w:rPr>
          <w:rFonts w:eastAsia="Times New Roman" w:cs="Arial"/>
          <w:b/>
          <w:szCs w:val="24"/>
          <w:lang w:eastAsia="pl-PL"/>
        </w:rPr>
      </w:pPr>
      <w:r w:rsidRPr="000F38C6">
        <w:rPr>
          <w:rFonts w:eastAsia="Times New Roman" w:cs="Arial"/>
          <w:b/>
          <w:szCs w:val="24"/>
          <w:lang w:eastAsia="pl-PL"/>
        </w:rPr>
        <w:t xml:space="preserve">IV.4.3.5. </w:t>
      </w:r>
      <w:r w:rsidRPr="000F38C6">
        <w:rPr>
          <w:rFonts w:eastAsia="Times New Roman" w:cs="Arial"/>
          <w:szCs w:val="24"/>
          <w:lang w:eastAsia="pl-PL"/>
        </w:rPr>
        <w:t>Konstrukcja urządzeń ograniczająca powstawanie hałasu, specjalna konstrukcja budynku, zapobiegająca emisji hałasu poza jego obręb.</w:t>
      </w:r>
    </w:p>
    <w:p w14:paraId="55F56B08" w14:textId="77777777" w:rsidR="000F38C6" w:rsidRPr="000F38C6" w:rsidRDefault="000F38C6" w:rsidP="000F38C6">
      <w:pPr>
        <w:autoSpaceDE w:val="0"/>
        <w:autoSpaceDN w:val="0"/>
        <w:adjustRightInd w:val="0"/>
        <w:spacing w:after="0" w:line="276" w:lineRule="auto"/>
        <w:contextualSpacing/>
        <w:jc w:val="both"/>
        <w:rPr>
          <w:rFonts w:eastAsia="Times New Roman" w:cs="Arial"/>
          <w:szCs w:val="24"/>
          <w:lang w:eastAsia="pl-PL"/>
        </w:rPr>
      </w:pPr>
      <w:r w:rsidRPr="000F38C6">
        <w:rPr>
          <w:rFonts w:eastAsia="Times New Roman" w:cs="Arial"/>
          <w:b/>
          <w:szCs w:val="24"/>
          <w:lang w:eastAsia="pl-PL"/>
        </w:rPr>
        <w:t xml:space="preserve">IV.4.3.6. </w:t>
      </w:r>
      <w:r w:rsidRPr="000F38C6">
        <w:rPr>
          <w:rFonts w:eastAsia="Times New Roman" w:cs="Arial"/>
          <w:szCs w:val="24"/>
          <w:lang w:eastAsia="pl-PL"/>
        </w:rPr>
        <w:t>Czas pracy źródeł hałasu będzie minimalizowany poprzez ich uruchamianie wyłącznie w niezbędnych okresach w trakcie prowadzenia procesów.</w:t>
      </w:r>
    </w:p>
    <w:p w14:paraId="4317F590" w14:textId="77777777" w:rsidR="000F38C6" w:rsidRPr="000F38C6" w:rsidRDefault="000F38C6" w:rsidP="000F38C6">
      <w:pPr>
        <w:numPr>
          <w:ilvl w:val="1"/>
          <w:numId w:val="0"/>
        </w:numPr>
        <w:shd w:val="clear" w:color="auto" w:fill="FFFFFF"/>
        <w:tabs>
          <w:tab w:val="left" w:pos="552"/>
          <w:tab w:val="left" w:leader="dot" w:pos="8669"/>
        </w:tabs>
        <w:spacing w:before="120" w:after="0" w:line="240" w:lineRule="auto"/>
        <w:outlineLvl w:val="1"/>
        <w:rPr>
          <w:rFonts w:eastAsia="Calibri" w:cs="Times New Roman"/>
          <w:bCs/>
          <w:szCs w:val="24"/>
          <w:lang w:val="it-IT" w:eastAsia="it-IT"/>
        </w:rPr>
      </w:pPr>
      <w:r w:rsidRPr="000F38C6">
        <w:rPr>
          <w:rFonts w:eastAsia="Calibri" w:cs="Times New Roman"/>
          <w:b/>
          <w:szCs w:val="24"/>
          <w:lang w:val="it-IT" w:eastAsia="it-IT"/>
        </w:rPr>
        <w:t>V.</w:t>
      </w:r>
      <w:r w:rsidRPr="000F38C6">
        <w:rPr>
          <w:rFonts w:eastAsia="Calibri" w:cs="Times New Roman"/>
          <w:bCs/>
          <w:szCs w:val="24"/>
          <w:lang w:val="it-IT" w:eastAsia="it-IT"/>
        </w:rPr>
        <w:t xml:space="preserve"> Rodzaj i ilość wykorzystywanej energii, materiałów, surowców i paliw</w:t>
      </w:r>
    </w:p>
    <w:p w14:paraId="09345F1F" w14:textId="77777777" w:rsidR="000F38C6" w:rsidRPr="000F38C6" w:rsidRDefault="000F38C6" w:rsidP="000F38C6">
      <w:pPr>
        <w:keepNext/>
        <w:widowControl w:val="0"/>
        <w:adjustRightInd w:val="0"/>
        <w:spacing w:after="0" w:line="360" w:lineRule="auto"/>
        <w:textAlignment w:val="baseline"/>
        <w:outlineLvl w:val="2"/>
        <w:rPr>
          <w:rFonts w:eastAsia="Calibri" w:cs="Times New Roman"/>
          <w:b/>
          <w:szCs w:val="20"/>
        </w:rPr>
      </w:pPr>
      <w:r w:rsidRPr="000F38C6">
        <w:rPr>
          <w:rFonts w:eastAsia="Times New Roman" w:cs="Times New Roman"/>
          <w:b/>
          <w:szCs w:val="20"/>
          <w:lang w:eastAsia="pl-PL"/>
        </w:rPr>
        <w:t xml:space="preserve">V.1. </w:t>
      </w:r>
      <w:r w:rsidRPr="000F38C6">
        <w:rPr>
          <w:rFonts w:eastAsia="Calibri" w:cs="Times New Roman"/>
          <w:b/>
          <w:szCs w:val="20"/>
        </w:rPr>
        <w:t>Zużycie wody dla potrzeb instalacji</w:t>
      </w:r>
    </w:p>
    <w:p w14:paraId="3931D884" w14:textId="77777777" w:rsidR="000F38C6" w:rsidRPr="000F38C6" w:rsidRDefault="000F38C6" w:rsidP="000F38C6">
      <w:pPr>
        <w:keepNext/>
        <w:widowControl w:val="0"/>
        <w:adjustRightInd w:val="0"/>
        <w:spacing w:after="0" w:line="360" w:lineRule="auto"/>
        <w:textAlignment w:val="baseline"/>
        <w:outlineLvl w:val="3"/>
        <w:rPr>
          <w:rFonts w:eastAsia="Calibri" w:cs="Times New Roman"/>
          <w:b/>
          <w:szCs w:val="20"/>
        </w:rPr>
      </w:pPr>
      <w:r w:rsidRPr="000F38C6">
        <w:rPr>
          <w:rFonts w:eastAsia="Calibri" w:cs="Times New Roman"/>
          <w:b/>
          <w:szCs w:val="20"/>
        </w:rPr>
        <w:t>Tabela nr 10 Maksymalne zużycie wody dla potrzeb instalacji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Przedstawia ilości zużywanej wody przemysłowej do celów technologicznych oraz chłodniczych."/>
      </w:tblPr>
      <w:tblGrid>
        <w:gridCol w:w="2268"/>
        <w:gridCol w:w="1442"/>
        <w:gridCol w:w="1393"/>
        <w:gridCol w:w="2835"/>
        <w:gridCol w:w="1276"/>
      </w:tblGrid>
      <w:tr w:rsidR="000F38C6" w:rsidRPr="000F38C6" w14:paraId="528D9222" w14:textId="77777777" w:rsidTr="00295966">
        <w:trPr>
          <w:trHeight w:val="231"/>
        </w:trPr>
        <w:tc>
          <w:tcPr>
            <w:tcW w:w="2268" w:type="dxa"/>
            <w:vMerge w:val="restart"/>
            <w:vAlign w:val="center"/>
          </w:tcPr>
          <w:p w14:paraId="484C18E5" w14:textId="77777777" w:rsidR="000F38C6" w:rsidRPr="000F38C6" w:rsidRDefault="000F38C6" w:rsidP="000F38C6">
            <w:pPr>
              <w:spacing w:after="0" w:line="276" w:lineRule="auto"/>
              <w:jc w:val="center"/>
              <w:rPr>
                <w:rFonts w:eastAsia="Times New Roman" w:cs="Arial"/>
                <w:b/>
                <w:sz w:val="20"/>
                <w:szCs w:val="20"/>
                <w:lang w:eastAsia="pl-PL"/>
              </w:rPr>
            </w:pPr>
            <w:r w:rsidRPr="000F38C6">
              <w:rPr>
                <w:rFonts w:eastAsia="Times New Roman" w:cs="Arial"/>
                <w:b/>
                <w:sz w:val="20"/>
                <w:szCs w:val="20"/>
                <w:lang w:eastAsia="pl-PL"/>
              </w:rPr>
              <w:t xml:space="preserve">Instalacja </w:t>
            </w:r>
          </w:p>
        </w:tc>
        <w:tc>
          <w:tcPr>
            <w:tcW w:w="5670" w:type="dxa"/>
            <w:gridSpan w:val="3"/>
            <w:vAlign w:val="center"/>
          </w:tcPr>
          <w:p w14:paraId="2A63D3F9" w14:textId="77777777" w:rsidR="000F38C6" w:rsidRPr="000F38C6" w:rsidRDefault="000F38C6" w:rsidP="000F38C6">
            <w:pPr>
              <w:spacing w:after="0" w:line="276" w:lineRule="auto"/>
              <w:ind w:firstLine="709"/>
              <w:jc w:val="center"/>
              <w:rPr>
                <w:rFonts w:eastAsia="Times New Roman" w:cs="Arial"/>
                <w:b/>
                <w:sz w:val="20"/>
                <w:szCs w:val="20"/>
                <w:lang w:eastAsia="pl-PL"/>
              </w:rPr>
            </w:pPr>
            <w:r w:rsidRPr="000F38C6">
              <w:rPr>
                <w:rFonts w:eastAsia="Times New Roman" w:cs="Arial"/>
                <w:b/>
                <w:sz w:val="20"/>
                <w:szCs w:val="20"/>
                <w:lang w:eastAsia="pl-PL"/>
              </w:rPr>
              <w:t>Woda przemysłowa</w:t>
            </w:r>
          </w:p>
        </w:tc>
        <w:tc>
          <w:tcPr>
            <w:tcW w:w="1276" w:type="dxa"/>
            <w:vMerge w:val="restart"/>
            <w:vAlign w:val="center"/>
          </w:tcPr>
          <w:p w14:paraId="52C7B592" w14:textId="77777777" w:rsidR="000F38C6" w:rsidRPr="000F38C6" w:rsidRDefault="000F38C6" w:rsidP="000F38C6">
            <w:pPr>
              <w:spacing w:after="0" w:line="276" w:lineRule="auto"/>
              <w:jc w:val="center"/>
              <w:rPr>
                <w:rFonts w:eastAsia="Times New Roman" w:cs="Arial"/>
                <w:b/>
                <w:sz w:val="20"/>
                <w:szCs w:val="20"/>
                <w:lang w:eastAsia="pl-PL"/>
              </w:rPr>
            </w:pPr>
            <w:r w:rsidRPr="000F38C6">
              <w:rPr>
                <w:rFonts w:eastAsia="Times New Roman" w:cs="Arial"/>
                <w:b/>
                <w:sz w:val="20"/>
                <w:szCs w:val="20"/>
                <w:lang w:eastAsia="pl-PL"/>
              </w:rPr>
              <w:t>Kondensat parowy</w:t>
            </w:r>
          </w:p>
        </w:tc>
      </w:tr>
      <w:tr w:rsidR="000F38C6" w:rsidRPr="000F38C6" w14:paraId="2342DF18" w14:textId="77777777" w:rsidTr="00295966">
        <w:trPr>
          <w:trHeight w:val="616"/>
        </w:trPr>
        <w:tc>
          <w:tcPr>
            <w:tcW w:w="2268" w:type="dxa"/>
            <w:vMerge/>
          </w:tcPr>
          <w:p w14:paraId="1C2BF201" w14:textId="77777777" w:rsidR="000F38C6" w:rsidRPr="000F38C6" w:rsidRDefault="000F38C6" w:rsidP="000F38C6">
            <w:pPr>
              <w:spacing w:after="0" w:line="276" w:lineRule="auto"/>
              <w:ind w:firstLine="709"/>
              <w:jc w:val="center"/>
              <w:rPr>
                <w:rFonts w:eastAsia="Times New Roman" w:cs="Arial"/>
                <w:sz w:val="20"/>
                <w:szCs w:val="20"/>
                <w:lang w:eastAsia="pl-PL"/>
              </w:rPr>
            </w:pPr>
          </w:p>
        </w:tc>
        <w:tc>
          <w:tcPr>
            <w:tcW w:w="2835" w:type="dxa"/>
            <w:gridSpan w:val="2"/>
            <w:vAlign w:val="center"/>
          </w:tcPr>
          <w:p w14:paraId="5CEFC70F" w14:textId="77777777" w:rsidR="000F38C6" w:rsidRPr="000F38C6" w:rsidRDefault="000F38C6" w:rsidP="000F38C6">
            <w:pPr>
              <w:spacing w:after="0" w:line="276" w:lineRule="auto"/>
              <w:jc w:val="center"/>
              <w:rPr>
                <w:rFonts w:eastAsia="Times New Roman" w:cs="Arial"/>
                <w:b/>
                <w:sz w:val="20"/>
                <w:szCs w:val="20"/>
                <w:lang w:eastAsia="pl-PL"/>
              </w:rPr>
            </w:pPr>
            <w:r w:rsidRPr="000F38C6">
              <w:rPr>
                <w:rFonts w:eastAsia="Times New Roman" w:cs="Arial"/>
                <w:b/>
                <w:sz w:val="20"/>
                <w:szCs w:val="20"/>
                <w:lang w:eastAsia="pl-PL"/>
              </w:rPr>
              <w:t>zużywana do celów</w:t>
            </w:r>
          </w:p>
          <w:p w14:paraId="75B47B37" w14:textId="77777777" w:rsidR="000F38C6" w:rsidRPr="000F38C6" w:rsidRDefault="000F38C6" w:rsidP="000F38C6">
            <w:pPr>
              <w:spacing w:after="0" w:line="276" w:lineRule="auto"/>
              <w:jc w:val="center"/>
              <w:rPr>
                <w:rFonts w:eastAsia="Times New Roman" w:cs="Arial"/>
                <w:b/>
                <w:sz w:val="20"/>
                <w:szCs w:val="20"/>
                <w:lang w:eastAsia="pl-PL"/>
              </w:rPr>
            </w:pPr>
            <w:r w:rsidRPr="000F38C6">
              <w:rPr>
                <w:rFonts w:eastAsia="Times New Roman" w:cs="Arial"/>
                <w:b/>
                <w:sz w:val="20"/>
                <w:szCs w:val="20"/>
                <w:lang w:eastAsia="pl-PL"/>
              </w:rPr>
              <w:t>technologicznych</w:t>
            </w:r>
          </w:p>
        </w:tc>
        <w:tc>
          <w:tcPr>
            <w:tcW w:w="2835" w:type="dxa"/>
            <w:vAlign w:val="center"/>
          </w:tcPr>
          <w:p w14:paraId="27E7D4FC" w14:textId="77777777" w:rsidR="000F38C6" w:rsidRPr="000F38C6" w:rsidRDefault="000F38C6" w:rsidP="000F38C6">
            <w:pPr>
              <w:spacing w:after="0" w:line="276" w:lineRule="auto"/>
              <w:jc w:val="center"/>
              <w:rPr>
                <w:rFonts w:eastAsia="Times New Roman" w:cs="Arial"/>
                <w:b/>
                <w:sz w:val="20"/>
                <w:szCs w:val="20"/>
                <w:lang w:eastAsia="pl-PL"/>
              </w:rPr>
            </w:pPr>
            <w:r w:rsidRPr="000F38C6">
              <w:rPr>
                <w:rFonts w:eastAsia="Times New Roman" w:cs="Arial"/>
                <w:b/>
                <w:sz w:val="20"/>
                <w:szCs w:val="20"/>
                <w:lang w:eastAsia="pl-PL"/>
              </w:rPr>
              <w:t>zapotrzebowanie instalacji na wodę do celów chłodniczych</w:t>
            </w:r>
          </w:p>
        </w:tc>
        <w:tc>
          <w:tcPr>
            <w:tcW w:w="1276" w:type="dxa"/>
            <w:vMerge/>
          </w:tcPr>
          <w:p w14:paraId="03E27F86" w14:textId="77777777" w:rsidR="000F38C6" w:rsidRPr="000F38C6" w:rsidRDefault="000F38C6" w:rsidP="000F38C6">
            <w:pPr>
              <w:spacing w:after="0" w:line="276" w:lineRule="auto"/>
              <w:ind w:firstLine="709"/>
              <w:jc w:val="center"/>
              <w:rPr>
                <w:rFonts w:eastAsia="Times New Roman" w:cs="Arial"/>
                <w:sz w:val="20"/>
                <w:szCs w:val="20"/>
                <w:lang w:eastAsia="pl-PL"/>
              </w:rPr>
            </w:pPr>
          </w:p>
        </w:tc>
      </w:tr>
      <w:tr w:rsidR="000F38C6" w:rsidRPr="000F38C6" w14:paraId="5E9E8389" w14:textId="77777777" w:rsidTr="00295966">
        <w:trPr>
          <w:trHeight w:val="373"/>
        </w:trPr>
        <w:tc>
          <w:tcPr>
            <w:tcW w:w="2268" w:type="dxa"/>
            <w:vMerge/>
          </w:tcPr>
          <w:p w14:paraId="57756406" w14:textId="77777777" w:rsidR="000F38C6" w:rsidRPr="000F38C6" w:rsidRDefault="000F38C6" w:rsidP="000F38C6">
            <w:pPr>
              <w:spacing w:after="0" w:line="276" w:lineRule="auto"/>
              <w:ind w:firstLine="709"/>
              <w:jc w:val="center"/>
              <w:rPr>
                <w:rFonts w:eastAsia="Times New Roman" w:cs="Arial"/>
                <w:sz w:val="20"/>
                <w:szCs w:val="20"/>
                <w:lang w:eastAsia="pl-PL"/>
              </w:rPr>
            </w:pPr>
          </w:p>
        </w:tc>
        <w:tc>
          <w:tcPr>
            <w:tcW w:w="1442" w:type="dxa"/>
          </w:tcPr>
          <w:p w14:paraId="4D8B1EE2" w14:textId="77777777" w:rsidR="000F38C6" w:rsidRPr="000F38C6" w:rsidRDefault="000F38C6" w:rsidP="000F38C6">
            <w:pPr>
              <w:spacing w:after="0" w:line="276" w:lineRule="auto"/>
              <w:jc w:val="center"/>
              <w:rPr>
                <w:rFonts w:eastAsia="Times New Roman" w:cs="Arial"/>
                <w:b/>
                <w:sz w:val="20"/>
                <w:szCs w:val="20"/>
                <w:vertAlign w:val="subscript"/>
                <w:lang w:eastAsia="pl-PL"/>
              </w:rPr>
            </w:pPr>
            <w:proofErr w:type="spellStart"/>
            <w:r w:rsidRPr="000F38C6">
              <w:rPr>
                <w:rFonts w:eastAsia="Times New Roman" w:cs="Arial"/>
                <w:b/>
                <w:sz w:val="20"/>
                <w:szCs w:val="20"/>
                <w:lang w:eastAsia="pl-PL"/>
              </w:rPr>
              <w:t>Q</w:t>
            </w:r>
            <w:r w:rsidRPr="000F38C6">
              <w:rPr>
                <w:rFonts w:eastAsia="Times New Roman" w:cs="Arial"/>
                <w:b/>
                <w:sz w:val="20"/>
                <w:szCs w:val="20"/>
                <w:vertAlign w:val="subscript"/>
                <w:lang w:eastAsia="pl-PL"/>
              </w:rPr>
              <w:t>śrd</w:t>
            </w:r>
            <w:proofErr w:type="spellEnd"/>
            <w:r w:rsidRPr="000F38C6">
              <w:rPr>
                <w:rFonts w:eastAsia="Times New Roman" w:cs="Arial"/>
                <w:b/>
                <w:sz w:val="20"/>
                <w:szCs w:val="20"/>
                <w:vertAlign w:val="subscript"/>
                <w:lang w:eastAsia="pl-PL"/>
              </w:rPr>
              <w:t xml:space="preserve"> </w:t>
            </w:r>
          </w:p>
          <w:p w14:paraId="6D2CA2BC" w14:textId="77777777" w:rsidR="000F38C6" w:rsidRPr="000F38C6" w:rsidRDefault="000F38C6" w:rsidP="000F38C6">
            <w:pPr>
              <w:spacing w:after="0" w:line="276" w:lineRule="auto"/>
              <w:jc w:val="center"/>
              <w:rPr>
                <w:rFonts w:eastAsia="Times New Roman" w:cs="Arial"/>
                <w:b/>
                <w:sz w:val="20"/>
                <w:szCs w:val="20"/>
                <w:lang w:eastAsia="pl-PL"/>
              </w:rPr>
            </w:pPr>
            <w:r w:rsidRPr="000F38C6">
              <w:rPr>
                <w:rFonts w:eastAsia="Times New Roman" w:cs="Arial"/>
                <w:b/>
                <w:sz w:val="20"/>
                <w:szCs w:val="20"/>
                <w:lang w:eastAsia="pl-PL"/>
              </w:rPr>
              <w:t>[m</w:t>
            </w:r>
            <w:r w:rsidRPr="000F38C6">
              <w:rPr>
                <w:rFonts w:eastAsia="Times New Roman" w:cs="Arial"/>
                <w:b/>
                <w:sz w:val="20"/>
                <w:szCs w:val="20"/>
                <w:vertAlign w:val="superscript"/>
                <w:lang w:eastAsia="pl-PL"/>
              </w:rPr>
              <w:t xml:space="preserve">3 </w:t>
            </w:r>
            <w:r w:rsidRPr="000F38C6">
              <w:rPr>
                <w:rFonts w:eastAsia="Times New Roman" w:cs="Arial"/>
                <w:b/>
                <w:sz w:val="20"/>
                <w:szCs w:val="20"/>
                <w:lang w:eastAsia="pl-PL"/>
              </w:rPr>
              <w:t>/dobę]</w:t>
            </w:r>
          </w:p>
        </w:tc>
        <w:tc>
          <w:tcPr>
            <w:tcW w:w="1393" w:type="dxa"/>
          </w:tcPr>
          <w:p w14:paraId="646BEFF2" w14:textId="77777777" w:rsidR="000F38C6" w:rsidRPr="000F38C6" w:rsidRDefault="000F38C6" w:rsidP="000F38C6">
            <w:pPr>
              <w:spacing w:after="0" w:line="276" w:lineRule="auto"/>
              <w:jc w:val="center"/>
              <w:rPr>
                <w:rFonts w:eastAsia="Times New Roman" w:cs="Arial"/>
                <w:b/>
                <w:sz w:val="20"/>
                <w:szCs w:val="20"/>
                <w:vertAlign w:val="subscript"/>
                <w:lang w:eastAsia="pl-PL"/>
              </w:rPr>
            </w:pPr>
            <w:proofErr w:type="spellStart"/>
            <w:r w:rsidRPr="000F38C6">
              <w:rPr>
                <w:rFonts w:eastAsia="Times New Roman" w:cs="Arial"/>
                <w:b/>
                <w:sz w:val="20"/>
                <w:szCs w:val="20"/>
                <w:lang w:eastAsia="pl-PL"/>
              </w:rPr>
              <w:t>Q</w:t>
            </w:r>
            <w:r w:rsidRPr="000F38C6">
              <w:rPr>
                <w:rFonts w:eastAsia="Times New Roman" w:cs="Arial"/>
                <w:b/>
                <w:sz w:val="20"/>
                <w:szCs w:val="20"/>
                <w:vertAlign w:val="subscript"/>
                <w:lang w:eastAsia="pl-PL"/>
              </w:rPr>
              <w:t>maxroczne</w:t>
            </w:r>
            <w:proofErr w:type="spellEnd"/>
          </w:p>
          <w:p w14:paraId="1BE0F540" w14:textId="77777777" w:rsidR="000F38C6" w:rsidRPr="000F38C6" w:rsidRDefault="000F38C6" w:rsidP="000F38C6">
            <w:pPr>
              <w:spacing w:after="0" w:line="276" w:lineRule="auto"/>
              <w:jc w:val="center"/>
              <w:rPr>
                <w:rFonts w:eastAsia="Times New Roman" w:cs="Arial"/>
                <w:b/>
                <w:sz w:val="20"/>
                <w:szCs w:val="20"/>
                <w:lang w:eastAsia="pl-PL"/>
              </w:rPr>
            </w:pPr>
            <w:r w:rsidRPr="000F38C6">
              <w:rPr>
                <w:rFonts w:eastAsia="Times New Roman" w:cs="Arial"/>
                <w:b/>
                <w:sz w:val="20"/>
                <w:szCs w:val="20"/>
                <w:lang w:eastAsia="pl-PL"/>
              </w:rPr>
              <w:t>[m</w:t>
            </w:r>
            <w:r w:rsidRPr="000F38C6">
              <w:rPr>
                <w:rFonts w:eastAsia="Times New Roman" w:cs="Arial"/>
                <w:b/>
                <w:sz w:val="20"/>
                <w:szCs w:val="20"/>
                <w:vertAlign w:val="superscript"/>
                <w:lang w:eastAsia="pl-PL"/>
              </w:rPr>
              <w:t xml:space="preserve">3 </w:t>
            </w:r>
            <w:r w:rsidRPr="000F38C6">
              <w:rPr>
                <w:rFonts w:eastAsia="Times New Roman" w:cs="Arial"/>
                <w:b/>
                <w:sz w:val="20"/>
                <w:szCs w:val="20"/>
                <w:lang w:eastAsia="pl-PL"/>
              </w:rPr>
              <w:t>/rok]</w:t>
            </w:r>
          </w:p>
        </w:tc>
        <w:tc>
          <w:tcPr>
            <w:tcW w:w="2835" w:type="dxa"/>
            <w:vAlign w:val="center"/>
          </w:tcPr>
          <w:p w14:paraId="202D6607" w14:textId="77777777" w:rsidR="000F38C6" w:rsidRPr="000F38C6" w:rsidRDefault="000F38C6" w:rsidP="000F38C6">
            <w:pPr>
              <w:spacing w:after="0" w:line="276" w:lineRule="auto"/>
              <w:jc w:val="center"/>
              <w:rPr>
                <w:rFonts w:eastAsia="Times New Roman" w:cs="Arial"/>
                <w:b/>
                <w:sz w:val="20"/>
                <w:szCs w:val="20"/>
                <w:lang w:eastAsia="pl-PL"/>
              </w:rPr>
            </w:pPr>
            <w:r w:rsidRPr="000F38C6">
              <w:rPr>
                <w:rFonts w:eastAsia="Times New Roman" w:cs="Arial"/>
                <w:b/>
                <w:sz w:val="20"/>
                <w:szCs w:val="20"/>
                <w:lang w:eastAsia="pl-PL"/>
              </w:rPr>
              <w:t>[m</w:t>
            </w:r>
            <w:r w:rsidRPr="000F38C6">
              <w:rPr>
                <w:rFonts w:eastAsia="Times New Roman" w:cs="Arial"/>
                <w:b/>
                <w:sz w:val="20"/>
                <w:szCs w:val="20"/>
                <w:vertAlign w:val="superscript"/>
                <w:lang w:eastAsia="pl-PL"/>
              </w:rPr>
              <w:t xml:space="preserve">3 </w:t>
            </w:r>
            <w:r w:rsidRPr="000F38C6">
              <w:rPr>
                <w:rFonts w:eastAsia="Times New Roman" w:cs="Arial"/>
                <w:b/>
                <w:sz w:val="20"/>
                <w:szCs w:val="20"/>
                <w:lang w:eastAsia="pl-PL"/>
              </w:rPr>
              <w:t>/rok]</w:t>
            </w:r>
          </w:p>
        </w:tc>
        <w:tc>
          <w:tcPr>
            <w:tcW w:w="1276" w:type="dxa"/>
            <w:vAlign w:val="center"/>
          </w:tcPr>
          <w:p w14:paraId="08AFE2DA" w14:textId="77777777" w:rsidR="000F38C6" w:rsidRPr="000F38C6" w:rsidRDefault="000F38C6" w:rsidP="000F38C6">
            <w:pPr>
              <w:spacing w:after="0" w:line="276" w:lineRule="auto"/>
              <w:jc w:val="center"/>
              <w:rPr>
                <w:rFonts w:eastAsia="Times New Roman" w:cs="Arial"/>
                <w:b/>
                <w:sz w:val="20"/>
                <w:szCs w:val="20"/>
                <w:lang w:eastAsia="pl-PL"/>
              </w:rPr>
            </w:pPr>
            <w:r w:rsidRPr="000F38C6">
              <w:rPr>
                <w:rFonts w:eastAsia="Times New Roman" w:cs="Arial"/>
                <w:b/>
                <w:sz w:val="20"/>
                <w:szCs w:val="20"/>
                <w:lang w:eastAsia="pl-PL"/>
              </w:rPr>
              <w:t>[m</w:t>
            </w:r>
            <w:r w:rsidRPr="000F38C6">
              <w:rPr>
                <w:rFonts w:eastAsia="Times New Roman" w:cs="Arial"/>
                <w:b/>
                <w:sz w:val="20"/>
                <w:szCs w:val="20"/>
                <w:vertAlign w:val="superscript"/>
                <w:lang w:eastAsia="pl-PL"/>
              </w:rPr>
              <w:t xml:space="preserve">3 </w:t>
            </w:r>
            <w:r w:rsidRPr="000F38C6">
              <w:rPr>
                <w:rFonts w:eastAsia="Times New Roman" w:cs="Arial"/>
                <w:b/>
                <w:sz w:val="20"/>
                <w:szCs w:val="20"/>
                <w:lang w:eastAsia="pl-PL"/>
              </w:rPr>
              <w:t>/rok]</w:t>
            </w:r>
          </w:p>
        </w:tc>
      </w:tr>
      <w:tr w:rsidR="000F38C6" w:rsidRPr="000F38C6" w14:paraId="61E66405" w14:textId="77777777" w:rsidTr="00295966">
        <w:trPr>
          <w:trHeight w:val="459"/>
        </w:trPr>
        <w:tc>
          <w:tcPr>
            <w:tcW w:w="2268" w:type="dxa"/>
          </w:tcPr>
          <w:p w14:paraId="0228FD68" w14:textId="77777777" w:rsidR="000F38C6" w:rsidRPr="000F38C6" w:rsidRDefault="000F38C6" w:rsidP="000F38C6">
            <w:pPr>
              <w:spacing w:after="0" w:line="276" w:lineRule="auto"/>
              <w:jc w:val="center"/>
              <w:rPr>
                <w:rFonts w:eastAsia="Times New Roman" w:cs="Arial"/>
                <w:sz w:val="20"/>
                <w:szCs w:val="20"/>
                <w:lang w:eastAsia="pl-PL"/>
              </w:rPr>
            </w:pPr>
            <w:r w:rsidRPr="000F38C6">
              <w:rPr>
                <w:rFonts w:eastAsia="Times New Roman" w:cs="Arial"/>
                <w:sz w:val="20"/>
                <w:szCs w:val="20"/>
                <w:lang w:eastAsia="pl-PL"/>
              </w:rPr>
              <w:t xml:space="preserve">Instalacja estryfikacji </w:t>
            </w:r>
            <w:proofErr w:type="spellStart"/>
            <w:r w:rsidRPr="000F38C6">
              <w:rPr>
                <w:rFonts w:eastAsia="Times New Roman" w:cs="Arial"/>
                <w:sz w:val="20"/>
                <w:szCs w:val="20"/>
                <w:lang w:eastAsia="pl-PL"/>
              </w:rPr>
              <w:t>feonoksykwasów</w:t>
            </w:r>
            <w:proofErr w:type="spellEnd"/>
            <w:r w:rsidRPr="000F38C6">
              <w:rPr>
                <w:rFonts w:eastAsia="Times New Roman" w:cs="Arial"/>
                <w:sz w:val="20"/>
                <w:szCs w:val="20"/>
                <w:lang w:eastAsia="pl-PL"/>
              </w:rPr>
              <w:t xml:space="preserve"> (D)</w:t>
            </w:r>
          </w:p>
        </w:tc>
        <w:tc>
          <w:tcPr>
            <w:tcW w:w="1442" w:type="dxa"/>
            <w:vAlign w:val="center"/>
          </w:tcPr>
          <w:p w14:paraId="798E4210" w14:textId="77777777" w:rsidR="000F38C6" w:rsidRPr="000F38C6" w:rsidRDefault="000F38C6" w:rsidP="000F38C6">
            <w:pPr>
              <w:spacing w:after="0" w:line="276" w:lineRule="auto"/>
              <w:ind w:hanging="109"/>
              <w:jc w:val="center"/>
              <w:rPr>
                <w:rFonts w:eastAsia="Times New Roman" w:cs="Arial"/>
                <w:color w:val="4472C4" w:themeColor="accent1"/>
                <w:sz w:val="20"/>
                <w:szCs w:val="20"/>
                <w:lang w:eastAsia="pl-PL"/>
              </w:rPr>
            </w:pPr>
            <w:r w:rsidRPr="000F38C6">
              <w:rPr>
                <w:rFonts w:eastAsia="Times New Roman" w:cs="Arial"/>
                <w:color w:val="4472C4" w:themeColor="accent1"/>
                <w:sz w:val="20"/>
                <w:szCs w:val="20"/>
                <w:lang w:eastAsia="pl-PL"/>
              </w:rPr>
              <w:t>-</w:t>
            </w:r>
          </w:p>
        </w:tc>
        <w:tc>
          <w:tcPr>
            <w:tcW w:w="1393" w:type="dxa"/>
            <w:vAlign w:val="center"/>
          </w:tcPr>
          <w:p w14:paraId="6189645C" w14:textId="77777777" w:rsidR="000F38C6" w:rsidRPr="000F38C6" w:rsidRDefault="000F38C6" w:rsidP="000F38C6">
            <w:pPr>
              <w:spacing w:after="0" w:line="276" w:lineRule="auto"/>
              <w:ind w:hanging="249"/>
              <w:jc w:val="center"/>
              <w:rPr>
                <w:rFonts w:eastAsia="Times New Roman" w:cs="Arial"/>
                <w:color w:val="4472C4" w:themeColor="accent1"/>
                <w:sz w:val="20"/>
                <w:szCs w:val="20"/>
                <w:lang w:eastAsia="pl-PL"/>
              </w:rPr>
            </w:pPr>
            <w:r w:rsidRPr="000F38C6">
              <w:rPr>
                <w:rFonts w:eastAsia="Times New Roman" w:cs="Arial"/>
                <w:color w:val="4472C4" w:themeColor="accent1"/>
                <w:sz w:val="20"/>
                <w:szCs w:val="20"/>
                <w:lang w:eastAsia="pl-PL"/>
              </w:rPr>
              <w:t>-</w:t>
            </w:r>
          </w:p>
        </w:tc>
        <w:tc>
          <w:tcPr>
            <w:tcW w:w="2835" w:type="dxa"/>
            <w:vAlign w:val="center"/>
          </w:tcPr>
          <w:p w14:paraId="6EDC1AA0" w14:textId="77777777" w:rsidR="000F38C6" w:rsidRPr="000F38C6" w:rsidRDefault="000F38C6" w:rsidP="000F38C6">
            <w:pPr>
              <w:spacing w:after="0" w:line="276" w:lineRule="auto"/>
              <w:jc w:val="center"/>
              <w:rPr>
                <w:rFonts w:eastAsia="Times New Roman" w:cs="Arial"/>
                <w:sz w:val="20"/>
                <w:szCs w:val="20"/>
                <w:lang w:eastAsia="pl-PL"/>
              </w:rPr>
            </w:pPr>
            <w:r w:rsidRPr="000F38C6">
              <w:rPr>
                <w:rFonts w:eastAsia="Times New Roman" w:cs="Arial"/>
                <w:sz w:val="20"/>
                <w:szCs w:val="20"/>
                <w:lang w:eastAsia="pl-PL"/>
              </w:rPr>
              <w:t>90 000</w:t>
            </w:r>
          </w:p>
        </w:tc>
        <w:tc>
          <w:tcPr>
            <w:tcW w:w="1276" w:type="dxa"/>
            <w:vAlign w:val="center"/>
          </w:tcPr>
          <w:p w14:paraId="0CF659F9" w14:textId="77777777" w:rsidR="000F38C6" w:rsidRPr="000F38C6" w:rsidRDefault="000F38C6" w:rsidP="000F38C6">
            <w:pPr>
              <w:spacing w:after="0" w:line="276" w:lineRule="auto"/>
              <w:jc w:val="center"/>
              <w:rPr>
                <w:rFonts w:eastAsia="Times New Roman" w:cs="Arial"/>
                <w:color w:val="4472C4" w:themeColor="accent1"/>
                <w:sz w:val="20"/>
                <w:szCs w:val="20"/>
                <w:lang w:eastAsia="pl-PL"/>
              </w:rPr>
            </w:pPr>
            <w:r w:rsidRPr="000F38C6">
              <w:rPr>
                <w:rFonts w:eastAsia="Times New Roman" w:cs="Arial"/>
                <w:color w:val="4472C4" w:themeColor="accent1"/>
                <w:sz w:val="20"/>
                <w:szCs w:val="20"/>
                <w:lang w:eastAsia="pl-PL"/>
              </w:rPr>
              <w:t>-</w:t>
            </w:r>
          </w:p>
        </w:tc>
      </w:tr>
    </w:tbl>
    <w:p w14:paraId="5E98075B" w14:textId="77777777" w:rsidR="000F38C6" w:rsidRPr="000F38C6" w:rsidRDefault="000F38C6" w:rsidP="000F38C6">
      <w:pPr>
        <w:keepNext/>
        <w:widowControl w:val="0"/>
        <w:adjustRightInd w:val="0"/>
        <w:spacing w:after="0" w:line="240" w:lineRule="auto"/>
        <w:textAlignment w:val="baseline"/>
        <w:outlineLvl w:val="2"/>
        <w:rPr>
          <w:rFonts w:eastAsia="Calibri" w:cs="Times New Roman"/>
          <w:b/>
          <w:szCs w:val="20"/>
        </w:rPr>
      </w:pPr>
      <w:r w:rsidRPr="000F38C6">
        <w:rPr>
          <w:rFonts w:eastAsia="Times New Roman" w:cs="Times New Roman"/>
          <w:b/>
          <w:szCs w:val="20"/>
          <w:lang w:eastAsia="pl-PL"/>
        </w:rPr>
        <w:t xml:space="preserve">V.2. </w:t>
      </w:r>
      <w:r w:rsidRPr="000F38C6">
        <w:rPr>
          <w:rFonts w:eastAsia="Calibri" w:cs="Arial"/>
          <w:b/>
          <w:bCs/>
          <w:szCs w:val="20"/>
        </w:rPr>
        <w:t xml:space="preserve">Maksymalne </w:t>
      </w:r>
      <w:r w:rsidRPr="000F38C6">
        <w:rPr>
          <w:rFonts w:eastAsia="Calibri" w:cs="Times New Roman"/>
          <w:b/>
          <w:szCs w:val="20"/>
        </w:rPr>
        <w:t>zużycie energii i paliw dla potrzeb instalacji</w:t>
      </w:r>
    </w:p>
    <w:p w14:paraId="095F0B59" w14:textId="77777777" w:rsidR="000F38C6" w:rsidRPr="000F38C6" w:rsidRDefault="000F38C6" w:rsidP="000F38C6">
      <w:pPr>
        <w:keepNext/>
        <w:widowControl w:val="0"/>
        <w:adjustRightInd w:val="0"/>
        <w:spacing w:after="0" w:line="360" w:lineRule="auto"/>
        <w:textAlignment w:val="baseline"/>
        <w:outlineLvl w:val="3"/>
        <w:rPr>
          <w:rFonts w:eastAsia="Calibri" w:cs="Arial"/>
          <w:b/>
          <w:bCs/>
          <w:szCs w:val="20"/>
        </w:rPr>
      </w:pPr>
      <w:r w:rsidRPr="000F38C6">
        <w:rPr>
          <w:rFonts w:eastAsia="Calibri" w:cs="Times New Roman"/>
          <w:b/>
          <w:szCs w:val="20"/>
        </w:rPr>
        <w:t>Tabela nr 11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Przedstawia zużycie energi elektrycznej energi cieplnej oraz azotu w instalacji na rok."/>
      </w:tblPr>
      <w:tblGrid>
        <w:gridCol w:w="2127"/>
        <w:gridCol w:w="1275"/>
        <w:gridCol w:w="1843"/>
        <w:gridCol w:w="1559"/>
        <w:gridCol w:w="1276"/>
        <w:gridCol w:w="1134"/>
      </w:tblGrid>
      <w:tr w:rsidR="000F38C6" w:rsidRPr="000F38C6" w14:paraId="37FCDFBD" w14:textId="77777777" w:rsidTr="00295966">
        <w:trPr>
          <w:trHeight w:val="433"/>
        </w:trPr>
        <w:tc>
          <w:tcPr>
            <w:tcW w:w="2127" w:type="dxa"/>
            <w:vMerge w:val="restart"/>
            <w:vAlign w:val="center"/>
          </w:tcPr>
          <w:p w14:paraId="1E430E48"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b/>
                <w:sz w:val="20"/>
                <w:szCs w:val="20"/>
                <w:lang w:eastAsia="pl-PL"/>
              </w:rPr>
              <w:t xml:space="preserve">Instalacja </w:t>
            </w:r>
          </w:p>
        </w:tc>
        <w:tc>
          <w:tcPr>
            <w:tcW w:w="1275" w:type="dxa"/>
            <w:vMerge w:val="restart"/>
            <w:vAlign w:val="center"/>
          </w:tcPr>
          <w:p w14:paraId="0D87956F"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b/>
                <w:sz w:val="20"/>
                <w:szCs w:val="20"/>
                <w:lang w:eastAsia="pl-PL"/>
              </w:rPr>
              <w:t>Energia elektryczna</w:t>
            </w:r>
          </w:p>
        </w:tc>
        <w:tc>
          <w:tcPr>
            <w:tcW w:w="1843" w:type="dxa"/>
            <w:vMerge w:val="restart"/>
            <w:vAlign w:val="center"/>
          </w:tcPr>
          <w:p w14:paraId="257C7C6C"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b/>
                <w:sz w:val="20"/>
                <w:szCs w:val="20"/>
                <w:lang w:eastAsia="pl-PL"/>
              </w:rPr>
              <w:t>Energia cieplna (</w:t>
            </w:r>
            <w:r w:rsidRPr="000F38C6">
              <w:rPr>
                <w:rFonts w:eastAsia="Times New Roman" w:cs="Arial"/>
                <w:sz w:val="20"/>
                <w:szCs w:val="20"/>
                <w:lang w:eastAsia="pl-PL"/>
              </w:rPr>
              <w:t>para grzewcza LP i IP)</w:t>
            </w:r>
          </w:p>
        </w:tc>
        <w:tc>
          <w:tcPr>
            <w:tcW w:w="1559" w:type="dxa"/>
            <w:vMerge w:val="restart"/>
            <w:vAlign w:val="center"/>
          </w:tcPr>
          <w:p w14:paraId="33BDFE72"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b/>
                <w:sz w:val="20"/>
                <w:szCs w:val="20"/>
                <w:lang w:eastAsia="pl-PL"/>
              </w:rPr>
              <w:t xml:space="preserve">Energia cieplna </w:t>
            </w:r>
            <w:r w:rsidRPr="000F38C6">
              <w:rPr>
                <w:rFonts w:eastAsia="Times New Roman" w:cs="Arial"/>
                <w:sz w:val="20"/>
                <w:szCs w:val="20"/>
                <w:lang w:eastAsia="pl-PL"/>
              </w:rPr>
              <w:t>(woda gorąca do celów grzewczych)</w:t>
            </w:r>
          </w:p>
        </w:tc>
        <w:tc>
          <w:tcPr>
            <w:tcW w:w="1276" w:type="dxa"/>
            <w:vMerge w:val="restart"/>
            <w:vAlign w:val="center"/>
          </w:tcPr>
          <w:p w14:paraId="1AD732A2"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b/>
                <w:sz w:val="20"/>
                <w:szCs w:val="20"/>
                <w:lang w:eastAsia="pl-PL"/>
              </w:rPr>
              <w:t>Paliwo - gaz ziemny</w:t>
            </w:r>
          </w:p>
        </w:tc>
        <w:tc>
          <w:tcPr>
            <w:tcW w:w="1134" w:type="dxa"/>
            <w:vMerge w:val="restart"/>
            <w:vAlign w:val="center"/>
          </w:tcPr>
          <w:p w14:paraId="4CBE34D0"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b/>
                <w:sz w:val="20"/>
                <w:szCs w:val="20"/>
                <w:lang w:eastAsia="pl-PL"/>
              </w:rPr>
              <w:t>Azot</w:t>
            </w:r>
          </w:p>
        </w:tc>
      </w:tr>
      <w:tr w:rsidR="000F38C6" w:rsidRPr="000F38C6" w14:paraId="5D4FF8C6" w14:textId="77777777" w:rsidTr="00295966">
        <w:trPr>
          <w:trHeight w:val="408"/>
        </w:trPr>
        <w:tc>
          <w:tcPr>
            <w:tcW w:w="2127" w:type="dxa"/>
            <w:vMerge/>
          </w:tcPr>
          <w:p w14:paraId="7B2016C5" w14:textId="77777777" w:rsidR="000F38C6" w:rsidRPr="000F38C6" w:rsidRDefault="000F38C6" w:rsidP="000F38C6">
            <w:pPr>
              <w:spacing w:after="0" w:line="240" w:lineRule="auto"/>
              <w:ind w:firstLine="709"/>
              <w:jc w:val="center"/>
              <w:rPr>
                <w:rFonts w:eastAsia="Times New Roman" w:cs="Arial"/>
                <w:sz w:val="20"/>
                <w:szCs w:val="20"/>
                <w:lang w:eastAsia="pl-PL"/>
              </w:rPr>
            </w:pPr>
          </w:p>
        </w:tc>
        <w:tc>
          <w:tcPr>
            <w:tcW w:w="1275" w:type="dxa"/>
            <w:vMerge/>
          </w:tcPr>
          <w:p w14:paraId="19167DDA" w14:textId="77777777" w:rsidR="000F38C6" w:rsidRPr="000F38C6" w:rsidRDefault="000F38C6" w:rsidP="000F38C6">
            <w:pPr>
              <w:spacing w:after="0" w:line="240" w:lineRule="auto"/>
              <w:ind w:firstLine="709"/>
              <w:jc w:val="center"/>
              <w:rPr>
                <w:rFonts w:eastAsia="Times New Roman" w:cs="Arial"/>
                <w:color w:val="4472C4" w:themeColor="accent1"/>
                <w:sz w:val="20"/>
                <w:szCs w:val="20"/>
                <w:lang w:eastAsia="pl-PL"/>
              </w:rPr>
            </w:pPr>
          </w:p>
        </w:tc>
        <w:tc>
          <w:tcPr>
            <w:tcW w:w="1843" w:type="dxa"/>
            <w:vMerge/>
          </w:tcPr>
          <w:p w14:paraId="0EE6D875" w14:textId="77777777" w:rsidR="000F38C6" w:rsidRPr="000F38C6" w:rsidRDefault="000F38C6" w:rsidP="000F38C6">
            <w:pPr>
              <w:spacing w:after="0" w:line="240" w:lineRule="auto"/>
              <w:ind w:firstLine="709"/>
              <w:jc w:val="center"/>
              <w:rPr>
                <w:rFonts w:eastAsia="Times New Roman" w:cs="Arial"/>
                <w:color w:val="4472C4" w:themeColor="accent1"/>
                <w:sz w:val="20"/>
                <w:szCs w:val="20"/>
                <w:lang w:eastAsia="pl-PL"/>
              </w:rPr>
            </w:pPr>
          </w:p>
        </w:tc>
        <w:tc>
          <w:tcPr>
            <w:tcW w:w="1559" w:type="dxa"/>
            <w:vMerge/>
          </w:tcPr>
          <w:p w14:paraId="490AC630" w14:textId="77777777" w:rsidR="000F38C6" w:rsidRPr="000F38C6" w:rsidRDefault="000F38C6" w:rsidP="000F38C6">
            <w:pPr>
              <w:spacing w:after="0" w:line="240" w:lineRule="auto"/>
              <w:ind w:firstLine="709"/>
              <w:jc w:val="center"/>
              <w:rPr>
                <w:rFonts w:eastAsia="Times New Roman" w:cs="Arial"/>
                <w:color w:val="4472C4" w:themeColor="accent1"/>
                <w:sz w:val="20"/>
                <w:szCs w:val="20"/>
                <w:lang w:eastAsia="pl-PL"/>
              </w:rPr>
            </w:pPr>
          </w:p>
        </w:tc>
        <w:tc>
          <w:tcPr>
            <w:tcW w:w="1276" w:type="dxa"/>
            <w:vMerge/>
          </w:tcPr>
          <w:p w14:paraId="3D61F66E" w14:textId="77777777" w:rsidR="000F38C6" w:rsidRPr="000F38C6" w:rsidRDefault="000F38C6" w:rsidP="000F38C6">
            <w:pPr>
              <w:spacing w:after="0" w:line="240" w:lineRule="auto"/>
              <w:ind w:firstLine="709"/>
              <w:jc w:val="center"/>
              <w:rPr>
                <w:rFonts w:eastAsia="Times New Roman" w:cs="Arial"/>
                <w:color w:val="4472C4" w:themeColor="accent1"/>
                <w:sz w:val="20"/>
                <w:szCs w:val="20"/>
                <w:lang w:eastAsia="pl-PL"/>
              </w:rPr>
            </w:pPr>
          </w:p>
        </w:tc>
        <w:tc>
          <w:tcPr>
            <w:tcW w:w="1134" w:type="dxa"/>
            <w:vMerge/>
          </w:tcPr>
          <w:p w14:paraId="7237AF60" w14:textId="77777777" w:rsidR="000F38C6" w:rsidRPr="000F38C6" w:rsidRDefault="000F38C6" w:rsidP="000F38C6">
            <w:pPr>
              <w:spacing w:after="0" w:line="240" w:lineRule="auto"/>
              <w:ind w:firstLine="709"/>
              <w:jc w:val="center"/>
              <w:rPr>
                <w:rFonts w:eastAsia="Times New Roman" w:cs="Arial"/>
                <w:color w:val="4472C4" w:themeColor="accent1"/>
                <w:sz w:val="20"/>
                <w:szCs w:val="20"/>
                <w:lang w:eastAsia="pl-PL"/>
              </w:rPr>
            </w:pPr>
          </w:p>
        </w:tc>
      </w:tr>
      <w:tr w:rsidR="000F38C6" w:rsidRPr="000F38C6" w14:paraId="75B89A6E" w14:textId="77777777" w:rsidTr="00295966">
        <w:trPr>
          <w:trHeight w:val="249"/>
        </w:trPr>
        <w:tc>
          <w:tcPr>
            <w:tcW w:w="2127" w:type="dxa"/>
            <w:vMerge/>
          </w:tcPr>
          <w:p w14:paraId="6007AA5B" w14:textId="77777777" w:rsidR="000F38C6" w:rsidRPr="000F38C6" w:rsidRDefault="000F38C6" w:rsidP="000F38C6">
            <w:pPr>
              <w:spacing w:after="0" w:line="240" w:lineRule="auto"/>
              <w:ind w:firstLine="709"/>
              <w:jc w:val="center"/>
              <w:rPr>
                <w:rFonts w:eastAsia="Times New Roman" w:cs="Arial"/>
                <w:sz w:val="20"/>
                <w:szCs w:val="20"/>
                <w:lang w:eastAsia="pl-PL"/>
              </w:rPr>
            </w:pPr>
          </w:p>
        </w:tc>
        <w:tc>
          <w:tcPr>
            <w:tcW w:w="1275" w:type="dxa"/>
            <w:vAlign w:val="center"/>
          </w:tcPr>
          <w:p w14:paraId="211F4A84"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b/>
                <w:sz w:val="20"/>
                <w:szCs w:val="20"/>
                <w:lang w:eastAsia="pl-PL"/>
              </w:rPr>
              <w:t>[kWh/rok]</w:t>
            </w:r>
          </w:p>
        </w:tc>
        <w:tc>
          <w:tcPr>
            <w:tcW w:w="1843" w:type="dxa"/>
            <w:vAlign w:val="center"/>
          </w:tcPr>
          <w:p w14:paraId="487A5B2E"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b/>
                <w:sz w:val="20"/>
                <w:szCs w:val="20"/>
                <w:lang w:eastAsia="pl-PL"/>
              </w:rPr>
              <w:t>[GJ/rok]</w:t>
            </w:r>
          </w:p>
        </w:tc>
        <w:tc>
          <w:tcPr>
            <w:tcW w:w="1559" w:type="dxa"/>
            <w:vAlign w:val="center"/>
          </w:tcPr>
          <w:p w14:paraId="1908DA84"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b/>
                <w:sz w:val="20"/>
                <w:szCs w:val="20"/>
                <w:lang w:eastAsia="pl-PL"/>
              </w:rPr>
              <w:t>[GJ/rok]</w:t>
            </w:r>
          </w:p>
        </w:tc>
        <w:tc>
          <w:tcPr>
            <w:tcW w:w="1276" w:type="dxa"/>
            <w:vAlign w:val="center"/>
          </w:tcPr>
          <w:p w14:paraId="03B3B586"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b/>
                <w:sz w:val="20"/>
                <w:szCs w:val="20"/>
                <w:lang w:eastAsia="pl-PL"/>
              </w:rPr>
              <w:t>[Nm</w:t>
            </w:r>
            <w:r w:rsidRPr="000F38C6">
              <w:rPr>
                <w:rFonts w:eastAsia="Times New Roman" w:cs="Arial"/>
                <w:b/>
                <w:sz w:val="20"/>
                <w:szCs w:val="20"/>
                <w:vertAlign w:val="superscript"/>
                <w:lang w:eastAsia="pl-PL"/>
              </w:rPr>
              <w:t>3</w:t>
            </w:r>
            <w:r w:rsidRPr="000F38C6">
              <w:rPr>
                <w:rFonts w:eastAsia="Times New Roman" w:cs="Arial"/>
                <w:b/>
                <w:sz w:val="20"/>
                <w:szCs w:val="20"/>
                <w:lang w:eastAsia="pl-PL"/>
              </w:rPr>
              <w:t>/rok]</w:t>
            </w:r>
          </w:p>
        </w:tc>
        <w:tc>
          <w:tcPr>
            <w:tcW w:w="1134" w:type="dxa"/>
            <w:vAlign w:val="center"/>
          </w:tcPr>
          <w:p w14:paraId="204798AB" w14:textId="77777777" w:rsidR="000F38C6" w:rsidRPr="000F38C6" w:rsidRDefault="000F38C6" w:rsidP="000F38C6">
            <w:pPr>
              <w:spacing w:after="0" w:line="240" w:lineRule="auto"/>
              <w:jc w:val="center"/>
              <w:rPr>
                <w:rFonts w:eastAsia="Times New Roman" w:cs="Arial"/>
                <w:b/>
                <w:sz w:val="20"/>
                <w:szCs w:val="20"/>
                <w:lang w:eastAsia="pl-PL"/>
              </w:rPr>
            </w:pPr>
            <w:r w:rsidRPr="000F38C6">
              <w:rPr>
                <w:rFonts w:eastAsia="Times New Roman" w:cs="Arial"/>
                <w:b/>
                <w:sz w:val="20"/>
                <w:szCs w:val="20"/>
                <w:lang w:eastAsia="pl-PL"/>
              </w:rPr>
              <w:t>[Nm</w:t>
            </w:r>
            <w:r w:rsidRPr="000F38C6">
              <w:rPr>
                <w:rFonts w:eastAsia="Times New Roman" w:cs="Arial"/>
                <w:b/>
                <w:sz w:val="20"/>
                <w:szCs w:val="20"/>
                <w:vertAlign w:val="superscript"/>
                <w:lang w:eastAsia="pl-PL"/>
              </w:rPr>
              <w:t>3</w:t>
            </w:r>
            <w:r w:rsidRPr="000F38C6">
              <w:rPr>
                <w:rFonts w:eastAsia="Times New Roman" w:cs="Arial"/>
                <w:b/>
                <w:sz w:val="20"/>
                <w:szCs w:val="20"/>
                <w:lang w:eastAsia="pl-PL"/>
              </w:rPr>
              <w:t>/rok]</w:t>
            </w:r>
          </w:p>
        </w:tc>
      </w:tr>
      <w:tr w:rsidR="000F38C6" w:rsidRPr="000F38C6" w14:paraId="57603723" w14:textId="77777777" w:rsidTr="00295966">
        <w:trPr>
          <w:trHeight w:val="459"/>
        </w:trPr>
        <w:tc>
          <w:tcPr>
            <w:tcW w:w="2127" w:type="dxa"/>
            <w:vAlign w:val="center"/>
          </w:tcPr>
          <w:p w14:paraId="460964A6"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 xml:space="preserve">Instalacja estryfikacji </w:t>
            </w:r>
            <w:proofErr w:type="spellStart"/>
            <w:r w:rsidRPr="000F38C6">
              <w:rPr>
                <w:rFonts w:eastAsia="Times New Roman" w:cs="Arial"/>
                <w:sz w:val="20"/>
                <w:szCs w:val="20"/>
                <w:lang w:eastAsia="pl-PL"/>
              </w:rPr>
              <w:t>feonoksykwasów</w:t>
            </w:r>
            <w:proofErr w:type="spellEnd"/>
            <w:r w:rsidRPr="000F38C6">
              <w:rPr>
                <w:rFonts w:eastAsia="Times New Roman" w:cs="Arial"/>
                <w:sz w:val="20"/>
                <w:szCs w:val="20"/>
                <w:lang w:eastAsia="pl-PL"/>
              </w:rPr>
              <w:t xml:space="preserve"> (D)</w:t>
            </w:r>
          </w:p>
        </w:tc>
        <w:tc>
          <w:tcPr>
            <w:tcW w:w="1275" w:type="dxa"/>
            <w:vAlign w:val="center"/>
          </w:tcPr>
          <w:p w14:paraId="7167035A"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180 000</w:t>
            </w:r>
          </w:p>
        </w:tc>
        <w:tc>
          <w:tcPr>
            <w:tcW w:w="1843" w:type="dxa"/>
            <w:vAlign w:val="center"/>
          </w:tcPr>
          <w:p w14:paraId="17F885BD"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18 000</w:t>
            </w:r>
          </w:p>
        </w:tc>
        <w:tc>
          <w:tcPr>
            <w:tcW w:w="1559" w:type="dxa"/>
            <w:vAlign w:val="center"/>
          </w:tcPr>
          <w:p w14:paraId="342F68D2" w14:textId="77777777" w:rsidR="000F38C6" w:rsidRPr="000F38C6" w:rsidRDefault="000F38C6" w:rsidP="000F38C6">
            <w:pPr>
              <w:spacing w:after="0" w:line="240" w:lineRule="auto"/>
              <w:ind w:firstLine="709"/>
              <w:jc w:val="center"/>
              <w:rPr>
                <w:rFonts w:eastAsia="Times New Roman" w:cs="Arial"/>
                <w:sz w:val="20"/>
                <w:szCs w:val="20"/>
                <w:lang w:eastAsia="pl-PL"/>
              </w:rPr>
            </w:pPr>
            <w:r w:rsidRPr="000F38C6">
              <w:rPr>
                <w:rFonts w:eastAsia="Times New Roman" w:cs="Arial"/>
                <w:sz w:val="20"/>
                <w:szCs w:val="20"/>
                <w:lang w:eastAsia="pl-PL"/>
              </w:rPr>
              <w:t>-</w:t>
            </w:r>
          </w:p>
        </w:tc>
        <w:tc>
          <w:tcPr>
            <w:tcW w:w="1276" w:type="dxa"/>
            <w:vAlign w:val="center"/>
          </w:tcPr>
          <w:p w14:paraId="19D50CDE"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w:t>
            </w:r>
          </w:p>
        </w:tc>
        <w:tc>
          <w:tcPr>
            <w:tcW w:w="1134" w:type="dxa"/>
            <w:vAlign w:val="center"/>
          </w:tcPr>
          <w:p w14:paraId="1D5B6C8E"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290 000</w:t>
            </w:r>
          </w:p>
        </w:tc>
      </w:tr>
    </w:tbl>
    <w:p w14:paraId="2130125B" w14:textId="77777777" w:rsidR="000F38C6" w:rsidRPr="000F38C6" w:rsidRDefault="000F38C6" w:rsidP="000F38C6">
      <w:pPr>
        <w:keepNext/>
        <w:widowControl w:val="0"/>
        <w:adjustRightInd w:val="0"/>
        <w:spacing w:after="0" w:line="360" w:lineRule="auto"/>
        <w:ind w:left="720" w:hanging="720"/>
        <w:textAlignment w:val="baseline"/>
        <w:outlineLvl w:val="2"/>
        <w:rPr>
          <w:rFonts w:eastAsia="Calibri" w:cs="Times New Roman"/>
          <w:b/>
          <w:szCs w:val="20"/>
        </w:rPr>
      </w:pPr>
      <w:r w:rsidRPr="000F38C6">
        <w:rPr>
          <w:rFonts w:eastAsia="Times New Roman" w:cs="Times New Roman"/>
          <w:b/>
          <w:bCs/>
          <w:szCs w:val="20"/>
          <w:lang w:eastAsia="pl-PL"/>
        </w:rPr>
        <w:t>V.3.</w:t>
      </w:r>
      <w:r w:rsidRPr="000F38C6">
        <w:rPr>
          <w:rFonts w:eastAsia="Times New Roman" w:cs="Times New Roman"/>
          <w:b/>
          <w:szCs w:val="20"/>
          <w:lang w:eastAsia="pl-PL"/>
        </w:rPr>
        <w:t xml:space="preserve"> </w:t>
      </w:r>
      <w:r w:rsidRPr="000F38C6">
        <w:rPr>
          <w:rFonts w:eastAsia="Calibri" w:cs="Times New Roman"/>
          <w:b/>
          <w:szCs w:val="20"/>
        </w:rPr>
        <w:t>Zużycie surowców i materiałów  dla potrzeb instalacji</w:t>
      </w:r>
    </w:p>
    <w:p w14:paraId="4C3D0254" w14:textId="77777777" w:rsidR="000F38C6" w:rsidRPr="000F38C6" w:rsidRDefault="000F38C6" w:rsidP="000F38C6">
      <w:pPr>
        <w:keepNext/>
        <w:numPr>
          <w:ilvl w:val="0"/>
          <w:numId w:val="90"/>
        </w:numPr>
        <w:spacing w:after="0" w:line="276" w:lineRule="auto"/>
        <w:ind w:left="357" w:firstLine="68"/>
        <w:jc w:val="both"/>
        <w:rPr>
          <w:rFonts w:eastAsia="Times New Roman" w:cs="Arial"/>
          <w:szCs w:val="24"/>
          <w:lang w:eastAsia="pl-PL"/>
        </w:rPr>
      </w:pPr>
      <w:r w:rsidRPr="000F38C6">
        <w:rPr>
          <w:rFonts w:eastAsia="Times New Roman" w:cs="Arial"/>
          <w:szCs w:val="24"/>
          <w:lang w:eastAsia="pl-PL"/>
        </w:rPr>
        <w:t xml:space="preserve">kwas MCPP, MCPP-P i MCPA </w:t>
      </w:r>
      <w:r w:rsidRPr="000F38C6">
        <w:rPr>
          <w:rFonts w:eastAsia="Times New Roman" w:cs="Arial"/>
          <w:szCs w:val="24"/>
          <w:lang w:eastAsia="pl-PL"/>
        </w:rPr>
        <w:tab/>
      </w:r>
      <w:r w:rsidRPr="000F38C6">
        <w:rPr>
          <w:rFonts w:eastAsia="Times New Roman" w:cs="Arial"/>
          <w:szCs w:val="24"/>
          <w:lang w:eastAsia="pl-PL"/>
        </w:rPr>
        <w:tab/>
      </w:r>
      <w:r w:rsidRPr="000F38C6">
        <w:rPr>
          <w:rFonts w:eastAsia="Times New Roman" w:cs="Arial"/>
          <w:szCs w:val="24"/>
          <w:lang w:eastAsia="pl-PL"/>
        </w:rPr>
        <w:tab/>
      </w:r>
      <w:r w:rsidRPr="000F38C6">
        <w:rPr>
          <w:rFonts w:eastAsia="Times New Roman" w:cs="Arial"/>
          <w:szCs w:val="24"/>
          <w:lang w:eastAsia="pl-PL"/>
        </w:rPr>
        <w:tab/>
        <w:t xml:space="preserve">       675 Mg/rok,</w:t>
      </w:r>
    </w:p>
    <w:p w14:paraId="5B8F1F1D" w14:textId="77777777" w:rsidR="000F38C6" w:rsidRPr="000F38C6" w:rsidRDefault="000F38C6" w:rsidP="000F38C6">
      <w:pPr>
        <w:keepNext/>
        <w:numPr>
          <w:ilvl w:val="0"/>
          <w:numId w:val="90"/>
        </w:numPr>
        <w:spacing w:after="0" w:line="276" w:lineRule="auto"/>
        <w:ind w:left="357" w:firstLine="68"/>
        <w:jc w:val="both"/>
        <w:rPr>
          <w:rFonts w:eastAsia="Times New Roman" w:cs="Arial"/>
          <w:szCs w:val="24"/>
          <w:lang w:val="da-DK" w:eastAsia="pl-PL"/>
        </w:rPr>
      </w:pPr>
      <w:r w:rsidRPr="000F38C6">
        <w:rPr>
          <w:rFonts w:eastAsia="Times New Roman" w:cs="Arial"/>
          <w:szCs w:val="24"/>
          <w:lang w:val="da-DK" w:eastAsia="pl-PL"/>
        </w:rPr>
        <w:t>alkohole (2-etyloheksanol i n-oktanol)</w:t>
      </w:r>
      <w:r w:rsidRPr="000F38C6">
        <w:rPr>
          <w:rFonts w:eastAsia="Times New Roman" w:cs="Arial"/>
          <w:szCs w:val="24"/>
          <w:lang w:val="da-DK" w:eastAsia="pl-PL"/>
        </w:rPr>
        <w:tab/>
      </w:r>
      <w:r w:rsidRPr="000F38C6">
        <w:rPr>
          <w:rFonts w:eastAsia="Times New Roman" w:cs="Arial"/>
          <w:color w:val="4472C4" w:themeColor="accent1"/>
          <w:szCs w:val="24"/>
          <w:lang w:val="da-DK" w:eastAsia="pl-PL"/>
        </w:rPr>
        <w:tab/>
        <w:t xml:space="preserve">  </w:t>
      </w:r>
      <w:r w:rsidRPr="000F38C6">
        <w:rPr>
          <w:rFonts w:eastAsia="Times New Roman" w:cs="Arial"/>
          <w:color w:val="4472C4" w:themeColor="accent1"/>
          <w:szCs w:val="24"/>
          <w:lang w:val="da-DK" w:eastAsia="pl-PL"/>
        </w:rPr>
        <w:tab/>
        <w:t xml:space="preserve">       </w:t>
      </w:r>
      <w:r w:rsidRPr="000F38C6">
        <w:rPr>
          <w:rFonts w:eastAsia="Times New Roman" w:cs="Arial"/>
          <w:szCs w:val="24"/>
          <w:lang w:val="da-DK" w:eastAsia="pl-PL"/>
        </w:rPr>
        <w:t>450 Mg/rok,</w:t>
      </w:r>
    </w:p>
    <w:p w14:paraId="1CA98A22" w14:textId="77777777" w:rsidR="000F38C6" w:rsidRPr="000F38C6" w:rsidRDefault="000F38C6" w:rsidP="000F38C6">
      <w:pPr>
        <w:keepNext/>
        <w:numPr>
          <w:ilvl w:val="0"/>
          <w:numId w:val="90"/>
        </w:numPr>
        <w:spacing w:after="0" w:line="276" w:lineRule="auto"/>
        <w:ind w:left="357" w:firstLine="68"/>
        <w:jc w:val="both"/>
        <w:rPr>
          <w:rFonts w:eastAsia="Times New Roman" w:cs="Arial"/>
          <w:szCs w:val="24"/>
          <w:lang w:eastAsia="pl-PL"/>
        </w:rPr>
      </w:pPr>
      <w:r w:rsidRPr="000F38C6">
        <w:rPr>
          <w:rFonts w:eastAsia="Times New Roman" w:cs="Arial"/>
          <w:szCs w:val="24"/>
          <w:lang w:eastAsia="pl-PL"/>
        </w:rPr>
        <w:t>kwas p-</w:t>
      </w:r>
      <w:proofErr w:type="spellStart"/>
      <w:r w:rsidRPr="000F38C6">
        <w:rPr>
          <w:rFonts w:eastAsia="Times New Roman" w:cs="Arial"/>
          <w:szCs w:val="24"/>
          <w:lang w:eastAsia="pl-PL"/>
        </w:rPr>
        <w:t>toluenosulfonowy</w:t>
      </w:r>
      <w:proofErr w:type="spellEnd"/>
      <w:r w:rsidRPr="000F38C6">
        <w:rPr>
          <w:rFonts w:eastAsia="Times New Roman" w:cs="Arial"/>
          <w:szCs w:val="24"/>
          <w:lang w:eastAsia="pl-PL"/>
        </w:rPr>
        <w:t xml:space="preserve"> </w:t>
      </w:r>
      <w:r w:rsidRPr="000F38C6">
        <w:rPr>
          <w:rFonts w:eastAsia="Times New Roman" w:cs="Arial"/>
          <w:szCs w:val="24"/>
          <w:lang w:eastAsia="pl-PL"/>
        </w:rPr>
        <w:tab/>
      </w:r>
      <w:r w:rsidRPr="000F38C6">
        <w:rPr>
          <w:rFonts w:eastAsia="Times New Roman" w:cs="Arial"/>
          <w:szCs w:val="24"/>
          <w:lang w:eastAsia="pl-PL"/>
        </w:rPr>
        <w:tab/>
      </w:r>
      <w:r w:rsidRPr="000F38C6">
        <w:rPr>
          <w:rFonts w:eastAsia="Times New Roman" w:cs="Arial"/>
          <w:szCs w:val="24"/>
          <w:lang w:eastAsia="pl-PL"/>
        </w:rPr>
        <w:tab/>
      </w:r>
      <w:r w:rsidRPr="000F38C6">
        <w:rPr>
          <w:rFonts w:eastAsia="Times New Roman" w:cs="Arial"/>
          <w:szCs w:val="24"/>
          <w:lang w:eastAsia="pl-PL"/>
        </w:rPr>
        <w:tab/>
      </w:r>
      <w:r w:rsidRPr="000F38C6">
        <w:rPr>
          <w:rFonts w:eastAsia="Times New Roman" w:cs="Arial"/>
          <w:szCs w:val="24"/>
          <w:lang w:eastAsia="pl-PL"/>
        </w:rPr>
        <w:tab/>
        <w:t xml:space="preserve">        6,3 Mg/rok,</w:t>
      </w:r>
    </w:p>
    <w:p w14:paraId="2F24F1BA" w14:textId="77777777" w:rsidR="000F38C6" w:rsidRPr="000F38C6" w:rsidRDefault="000F38C6" w:rsidP="000F38C6">
      <w:pPr>
        <w:keepNext/>
        <w:numPr>
          <w:ilvl w:val="0"/>
          <w:numId w:val="90"/>
        </w:numPr>
        <w:spacing w:after="0" w:line="276" w:lineRule="auto"/>
        <w:ind w:left="357" w:firstLine="68"/>
        <w:jc w:val="both"/>
        <w:rPr>
          <w:rFonts w:eastAsia="Times New Roman" w:cs="Arial"/>
          <w:szCs w:val="24"/>
          <w:lang w:eastAsia="pl-PL"/>
        </w:rPr>
      </w:pPr>
      <w:r w:rsidRPr="000F38C6">
        <w:rPr>
          <w:rFonts w:eastAsia="Times New Roman" w:cs="Arial"/>
          <w:szCs w:val="24"/>
          <w:lang w:eastAsia="pl-PL"/>
        </w:rPr>
        <w:t xml:space="preserve">węgiel aktywny </w:t>
      </w:r>
      <w:r w:rsidRPr="000F38C6">
        <w:rPr>
          <w:rFonts w:eastAsia="Times New Roman" w:cs="Arial"/>
          <w:szCs w:val="24"/>
          <w:lang w:eastAsia="pl-PL"/>
        </w:rPr>
        <w:tab/>
      </w:r>
      <w:r w:rsidRPr="000F38C6">
        <w:rPr>
          <w:rFonts w:eastAsia="Times New Roman" w:cs="Arial"/>
          <w:szCs w:val="24"/>
          <w:lang w:eastAsia="pl-PL"/>
        </w:rPr>
        <w:tab/>
      </w:r>
      <w:r w:rsidRPr="000F38C6">
        <w:rPr>
          <w:rFonts w:eastAsia="Times New Roman" w:cs="Arial"/>
          <w:szCs w:val="24"/>
          <w:lang w:eastAsia="pl-PL"/>
        </w:rPr>
        <w:tab/>
      </w:r>
      <w:r w:rsidRPr="000F38C6">
        <w:rPr>
          <w:rFonts w:eastAsia="Times New Roman" w:cs="Arial"/>
          <w:szCs w:val="24"/>
          <w:lang w:eastAsia="pl-PL"/>
        </w:rPr>
        <w:tab/>
      </w:r>
      <w:r w:rsidRPr="000F38C6">
        <w:rPr>
          <w:rFonts w:eastAsia="Times New Roman" w:cs="Arial"/>
          <w:szCs w:val="24"/>
          <w:lang w:eastAsia="pl-PL"/>
        </w:rPr>
        <w:tab/>
      </w:r>
      <w:r w:rsidRPr="000F38C6">
        <w:rPr>
          <w:rFonts w:eastAsia="Times New Roman" w:cs="Arial"/>
          <w:szCs w:val="24"/>
          <w:lang w:eastAsia="pl-PL"/>
        </w:rPr>
        <w:tab/>
        <w:t xml:space="preserve">         30 Mg/rok,</w:t>
      </w:r>
    </w:p>
    <w:p w14:paraId="375A28F7" w14:textId="77777777" w:rsidR="000F38C6" w:rsidRPr="000F38C6" w:rsidRDefault="000F38C6" w:rsidP="000F38C6">
      <w:pPr>
        <w:keepNext/>
        <w:widowControl w:val="0"/>
        <w:adjustRightInd w:val="0"/>
        <w:spacing w:after="0" w:line="276" w:lineRule="auto"/>
        <w:textAlignment w:val="baseline"/>
        <w:outlineLvl w:val="1"/>
        <w:rPr>
          <w:rFonts w:eastAsia="Calibri" w:cs="Times New Roman"/>
          <w:b/>
          <w:szCs w:val="20"/>
          <w:lang w:val="en-US"/>
        </w:rPr>
      </w:pPr>
      <w:r w:rsidRPr="000F38C6">
        <w:rPr>
          <w:rFonts w:eastAsia="Calibri" w:cs="Times New Roman"/>
          <w:b/>
          <w:bCs/>
          <w:szCs w:val="20"/>
          <w:lang w:val="en-US"/>
        </w:rPr>
        <w:t>VI.</w:t>
      </w:r>
      <w:r w:rsidRPr="000F38C6">
        <w:rPr>
          <w:rFonts w:eastAsia="Calibri" w:cs="Times New Roman"/>
          <w:b/>
          <w:szCs w:val="20"/>
          <w:lang w:val="en-US"/>
        </w:rPr>
        <w:t xml:space="preserve"> </w:t>
      </w:r>
      <w:proofErr w:type="spellStart"/>
      <w:r w:rsidRPr="000F38C6">
        <w:rPr>
          <w:rFonts w:eastAsia="Calibri" w:cs="Times New Roman"/>
          <w:b/>
          <w:szCs w:val="20"/>
          <w:lang w:val="en-US"/>
        </w:rPr>
        <w:t>Zakres</w:t>
      </w:r>
      <w:proofErr w:type="spellEnd"/>
      <w:r w:rsidRPr="000F38C6">
        <w:rPr>
          <w:rFonts w:eastAsia="Calibri" w:cs="Times New Roman"/>
          <w:b/>
          <w:szCs w:val="20"/>
          <w:lang w:val="en-US"/>
        </w:rPr>
        <w:t xml:space="preserve"> i </w:t>
      </w:r>
      <w:proofErr w:type="spellStart"/>
      <w:r w:rsidRPr="000F38C6">
        <w:rPr>
          <w:rFonts w:eastAsia="Calibri" w:cs="Times New Roman"/>
          <w:b/>
          <w:szCs w:val="20"/>
          <w:lang w:val="en-US"/>
        </w:rPr>
        <w:t>sposób</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monitorowania</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procesów</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technologicznych</w:t>
      </w:r>
      <w:proofErr w:type="spellEnd"/>
      <w:r w:rsidRPr="000F38C6">
        <w:rPr>
          <w:rFonts w:eastAsia="Calibri" w:cs="Times New Roman"/>
          <w:b/>
          <w:szCs w:val="20"/>
          <w:lang w:val="en-US"/>
        </w:rPr>
        <w:t xml:space="preserve">, w </w:t>
      </w:r>
      <w:proofErr w:type="spellStart"/>
      <w:r w:rsidRPr="000F38C6">
        <w:rPr>
          <w:rFonts w:eastAsia="Calibri" w:cs="Times New Roman"/>
          <w:b/>
          <w:szCs w:val="20"/>
          <w:lang w:val="en-US"/>
        </w:rPr>
        <w:t>tym</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pomiaru</w:t>
      </w:r>
      <w:proofErr w:type="spellEnd"/>
      <w:r w:rsidRPr="000F38C6">
        <w:rPr>
          <w:rFonts w:eastAsia="Calibri" w:cs="Times New Roman"/>
          <w:b/>
          <w:szCs w:val="20"/>
          <w:lang w:val="en-US"/>
        </w:rPr>
        <w:t xml:space="preserve"> i </w:t>
      </w:r>
      <w:proofErr w:type="spellStart"/>
      <w:r w:rsidRPr="000F38C6">
        <w:rPr>
          <w:rFonts w:eastAsia="Calibri" w:cs="Times New Roman"/>
          <w:b/>
          <w:szCs w:val="20"/>
          <w:lang w:val="en-US"/>
        </w:rPr>
        <w:t>ewidencjonowania</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wielkości</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emisji</w:t>
      </w:r>
      <w:proofErr w:type="spellEnd"/>
    </w:p>
    <w:p w14:paraId="18E24EA5" w14:textId="77777777" w:rsidR="000F38C6" w:rsidRPr="000F38C6" w:rsidRDefault="000F38C6" w:rsidP="000F38C6">
      <w:pPr>
        <w:keepNext/>
        <w:widowControl w:val="0"/>
        <w:adjustRightInd w:val="0"/>
        <w:spacing w:after="0" w:line="276" w:lineRule="auto"/>
        <w:textAlignment w:val="baseline"/>
        <w:outlineLvl w:val="2"/>
        <w:rPr>
          <w:rFonts w:eastAsia="Calibri" w:cs="Times New Roman"/>
          <w:b/>
          <w:szCs w:val="20"/>
        </w:rPr>
      </w:pPr>
      <w:r w:rsidRPr="000F38C6">
        <w:rPr>
          <w:rFonts w:eastAsia="Calibri" w:cs="Times New Roman"/>
          <w:b/>
          <w:szCs w:val="20"/>
        </w:rPr>
        <w:t>VI.1. Monitoring procesów technologicznych</w:t>
      </w:r>
    </w:p>
    <w:p w14:paraId="3CEFCB49" w14:textId="77777777" w:rsidR="000F38C6" w:rsidRPr="000F38C6" w:rsidRDefault="000F38C6" w:rsidP="000F38C6">
      <w:pPr>
        <w:autoSpaceDE w:val="0"/>
        <w:autoSpaceDN w:val="0"/>
        <w:adjustRightInd w:val="0"/>
        <w:spacing w:after="0" w:line="276" w:lineRule="auto"/>
        <w:contextualSpacing/>
        <w:jc w:val="both"/>
        <w:rPr>
          <w:rFonts w:eastAsia="Times New Roman" w:cs="Arial"/>
          <w:szCs w:val="24"/>
          <w:lang w:eastAsia="pl-PL"/>
        </w:rPr>
      </w:pPr>
      <w:r w:rsidRPr="000F38C6">
        <w:rPr>
          <w:rFonts w:eastAsia="Times New Roman" w:cs="Arial"/>
          <w:b/>
          <w:szCs w:val="24"/>
          <w:lang w:eastAsia="pl-PL"/>
        </w:rPr>
        <w:t xml:space="preserve">VI.1.1. </w:t>
      </w:r>
      <w:r w:rsidRPr="000F38C6">
        <w:rPr>
          <w:rFonts w:eastAsia="Times New Roman" w:cs="Arial"/>
          <w:szCs w:val="24"/>
          <w:lang w:eastAsia="pl-PL"/>
        </w:rPr>
        <w:t>Sprawdzanie stanu technicznego i sprawności urządzeń służących do prowadzenia procesów i urządzeń ochrony środowiska w instalacjach wykonywane będzie zgodnie procedurami i harmonogramami zintegrowanego zakładowego systemu zarządzania.</w:t>
      </w:r>
    </w:p>
    <w:p w14:paraId="565683F6" w14:textId="77777777" w:rsidR="000F38C6" w:rsidRPr="000F38C6" w:rsidRDefault="000F38C6" w:rsidP="000F38C6">
      <w:pPr>
        <w:autoSpaceDE w:val="0"/>
        <w:autoSpaceDN w:val="0"/>
        <w:adjustRightInd w:val="0"/>
        <w:spacing w:after="0" w:line="276" w:lineRule="auto"/>
        <w:contextualSpacing/>
        <w:jc w:val="both"/>
        <w:rPr>
          <w:rFonts w:eastAsia="Times New Roman" w:cs="Arial"/>
          <w:szCs w:val="24"/>
          <w:lang w:eastAsia="pl-PL"/>
        </w:rPr>
      </w:pPr>
      <w:r w:rsidRPr="000F38C6">
        <w:rPr>
          <w:rFonts w:eastAsia="Times New Roman" w:cs="Arial"/>
          <w:szCs w:val="24"/>
          <w:lang w:eastAsia="pl-PL"/>
        </w:rPr>
        <w:t>Sposób prowadzenia nadzoru nad sprawnością urządzeń ochrony powietrza określa dokumentacja techniczna. Prowadzona będzie ewidencja czasu pracy tych urządzeń.</w:t>
      </w:r>
    </w:p>
    <w:p w14:paraId="50116968" w14:textId="77777777" w:rsidR="000F38C6" w:rsidRPr="000F38C6" w:rsidRDefault="000F38C6" w:rsidP="000F38C6">
      <w:pPr>
        <w:autoSpaceDE w:val="0"/>
        <w:autoSpaceDN w:val="0"/>
        <w:adjustRightInd w:val="0"/>
        <w:spacing w:after="0" w:line="276" w:lineRule="auto"/>
        <w:contextualSpacing/>
        <w:jc w:val="both"/>
        <w:rPr>
          <w:rFonts w:eastAsia="Times New Roman" w:cs="Arial"/>
          <w:szCs w:val="24"/>
          <w:lang w:eastAsia="pl-PL"/>
        </w:rPr>
      </w:pPr>
      <w:r w:rsidRPr="000F38C6">
        <w:rPr>
          <w:rFonts w:eastAsia="Times New Roman" w:cs="Arial"/>
          <w:b/>
          <w:szCs w:val="24"/>
          <w:lang w:eastAsia="pl-PL"/>
        </w:rPr>
        <w:t>VI.1.2.</w:t>
      </w:r>
      <w:r w:rsidRPr="000F38C6">
        <w:rPr>
          <w:rFonts w:eastAsia="Times New Roman" w:cs="Arial"/>
          <w:szCs w:val="24"/>
          <w:lang w:eastAsia="pl-PL"/>
        </w:rPr>
        <w:tab/>
        <w:t xml:space="preserve">Sprawdzane będą dostawy surowców i materiałów wykorzystywanych </w:t>
      </w:r>
      <w:r w:rsidRPr="000F38C6">
        <w:rPr>
          <w:rFonts w:eastAsia="Times New Roman" w:cs="Arial"/>
          <w:szCs w:val="24"/>
          <w:lang w:eastAsia="pl-PL"/>
        </w:rPr>
        <w:br/>
        <w:t xml:space="preserve">w procesach, w tym w szczególności dokonywana będzie ich  identyfikacja, kontrola pod względem jakości i ilości oraz prowadzona będzie ewidencja w oparciu </w:t>
      </w:r>
      <w:r w:rsidRPr="000F38C6">
        <w:rPr>
          <w:rFonts w:eastAsia="Times New Roman" w:cs="Arial"/>
          <w:szCs w:val="24"/>
          <w:lang w:eastAsia="pl-PL"/>
        </w:rPr>
        <w:br/>
        <w:t>o procedury zintegrowanego zakładowego systemu zarządzania.</w:t>
      </w:r>
    </w:p>
    <w:p w14:paraId="470589FB"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VI.1.3.</w:t>
      </w:r>
      <w:r w:rsidRPr="000F38C6">
        <w:rPr>
          <w:rFonts w:eastAsia="Times New Roman" w:cs="Arial"/>
          <w:szCs w:val="24"/>
          <w:lang w:eastAsia="pl-PL"/>
        </w:rPr>
        <w:tab/>
        <w:t xml:space="preserve">Prowadzone będą pomiary i rejestracja dozowanych do procesów surowców </w:t>
      </w:r>
      <w:r w:rsidRPr="000F38C6">
        <w:rPr>
          <w:rFonts w:eastAsia="Times New Roman" w:cs="Arial"/>
          <w:szCs w:val="24"/>
          <w:lang w:eastAsia="pl-PL"/>
        </w:rPr>
        <w:br/>
        <w:t>i materiałów zgodnie z obowiązującymi instrukcjami ruchowymi.</w:t>
      </w:r>
    </w:p>
    <w:p w14:paraId="3A8B3BCC" w14:textId="77777777" w:rsidR="000F38C6" w:rsidRPr="000F38C6" w:rsidRDefault="000F38C6" w:rsidP="000F38C6">
      <w:pPr>
        <w:autoSpaceDE w:val="0"/>
        <w:autoSpaceDN w:val="0"/>
        <w:adjustRightInd w:val="0"/>
        <w:spacing w:after="0" w:line="276" w:lineRule="auto"/>
        <w:jc w:val="both"/>
        <w:rPr>
          <w:rFonts w:eastAsia="Times New Roman" w:cs="Arial"/>
          <w:szCs w:val="24"/>
          <w:lang w:eastAsia="pl-PL"/>
        </w:rPr>
      </w:pPr>
      <w:r w:rsidRPr="000F38C6">
        <w:rPr>
          <w:rFonts w:eastAsia="Times New Roman" w:cs="Arial"/>
          <w:b/>
          <w:szCs w:val="24"/>
          <w:lang w:eastAsia="pl-PL"/>
        </w:rPr>
        <w:t>VI.1.4.</w:t>
      </w:r>
      <w:r w:rsidRPr="000F38C6">
        <w:rPr>
          <w:rFonts w:eastAsia="Times New Roman" w:cs="Arial"/>
          <w:szCs w:val="24"/>
          <w:lang w:eastAsia="pl-PL"/>
        </w:rPr>
        <w:tab/>
        <w:t xml:space="preserve">Prowadzona będzie kontrola parametrów technologicznych polegająca na wykonywaniu dla każdej szarży produkcyjnej prób i analiz laboratoryjnych </w:t>
      </w:r>
      <w:r w:rsidRPr="000F38C6">
        <w:rPr>
          <w:rFonts w:eastAsia="Times New Roman" w:cs="Arial"/>
          <w:szCs w:val="24"/>
          <w:lang w:eastAsia="pl-PL"/>
        </w:rPr>
        <w:br/>
        <w:t xml:space="preserve">w Dziale Jakości, charakterystycznych dla danego procesu zgodnie </w:t>
      </w:r>
      <w:r w:rsidRPr="000F38C6">
        <w:rPr>
          <w:rFonts w:eastAsia="Times New Roman" w:cs="Arial"/>
          <w:szCs w:val="24"/>
          <w:lang w:eastAsia="pl-PL"/>
        </w:rPr>
        <w:br/>
        <w:t>z obowiązującymi instrukcjami ruchowymi.</w:t>
      </w:r>
    </w:p>
    <w:p w14:paraId="0A81E43E" w14:textId="77777777" w:rsidR="000F38C6" w:rsidRPr="000F38C6" w:rsidRDefault="000F38C6" w:rsidP="000F38C6">
      <w:pPr>
        <w:autoSpaceDE w:val="0"/>
        <w:autoSpaceDN w:val="0"/>
        <w:adjustRightInd w:val="0"/>
        <w:spacing w:after="0" w:line="276" w:lineRule="auto"/>
        <w:jc w:val="both"/>
        <w:rPr>
          <w:rFonts w:eastAsia="Times New Roman" w:cs="Arial"/>
          <w:szCs w:val="24"/>
          <w:lang w:eastAsia="pl-PL"/>
        </w:rPr>
      </w:pPr>
      <w:r w:rsidRPr="000F38C6">
        <w:rPr>
          <w:rFonts w:eastAsia="Times New Roman" w:cs="Arial"/>
          <w:b/>
          <w:szCs w:val="24"/>
          <w:lang w:eastAsia="pl-PL"/>
        </w:rPr>
        <w:t>V.1.5.</w:t>
      </w:r>
      <w:r w:rsidRPr="000F38C6">
        <w:rPr>
          <w:rFonts w:eastAsia="Times New Roman" w:cs="Arial"/>
          <w:szCs w:val="24"/>
          <w:lang w:eastAsia="pl-PL"/>
        </w:rPr>
        <w:tab/>
        <w:t xml:space="preserve">Kontrolowane będą parametry przebiegu procesów produkcyjnych zgodnie </w:t>
      </w:r>
      <w:r w:rsidRPr="000F38C6">
        <w:rPr>
          <w:rFonts w:eastAsia="Times New Roman" w:cs="Arial"/>
          <w:szCs w:val="24"/>
          <w:lang w:eastAsia="pl-PL"/>
        </w:rPr>
        <w:br/>
        <w:t>z obowiązującymi instrukcjami ruchowymi.</w:t>
      </w:r>
    </w:p>
    <w:p w14:paraId="341DDDEA" w14:textId="77777777" w:rsidR="000F38C6" w:rsidRPr="000F38C6" w:rsidRDefault="000F38C6" w:rsidP="000F38C6">
      <w:pPr>
        <w:keepNext/>
        <w:widowControl w:val="0"/>
        <w:adjustRightInd w:val="0"/>
        <w:spacing w:after="0" w:line="360" w:lineRule="auto"/>
        <w:textAlignment w:val="baseline"/>
        <w:outlineLvl w:val="2"/>
        <w:rPr>
          <w:rFonts w:eastAsia="Times New Roman" w:cs="Times New Roman"/>
          <w:b/>
          <w:szCs w:val="20"/>
          <w:lang w:eastAsia="pl-PL"/>
        </w:rPr>
      </w:pPr>
      <w:bookmarkStart w:id="7" w:name="_Hlk513808467"/>
      <w:r w:rsidRPr="000F38C6">
        <w:rPr>
          <w:rFonts w:eastAsia="Calibri" w:cs="Times New Roman"/>
          <w:b/>
          <w:szCs w:val="20"/>
        </w:rPr>
        <w:t xml:space="preserve">VI.2. </w:t>
      </w:r>
      <w:r w:rsidRPr="000F38C6">
        <w:rPr>
          <w:rFonts w:eastAsia="Times New Roman" w:cs="Times New Roman"/>
          <w:b/>
          <w:szCs w:val="20"/>
          <w:lang w:eastAsia="pl-PL"/>
        </w:rPr>
        <w:t>Monitoring emisji gazów i pyłów do powietrza</w:t>
      </w:r>
    </w:p>
    <w:p w14:paraId="78D7271B" w14:textId="77777777" w:rsidR="000F38C6" w:rsidRPr="000F38C6" w:rsidRDefault="000F38C6" w:rsidP="000F38C6">
      <w:pPr>
        <w:autoSpaceDE w:val="0"/>
        <w:autoSpaceDN w:val="0"/>
        <w:adjustRightInd w:val="0"/>
        <w:spacing w:after="0" w:line="276" w:lineRule="auto"/>
        <w:contextualSpacing/>
        <w:jc w:val="both"/>
        <w:rPr>
          <w:rFonts w:eastAsia="Times New Roman" w:cs="Arial"/>
          <w:szCs w:val="24"/>
          <w:lang w:eastAsia="pl-PL"/>
        </w:rPr>
      </w:pPr>
      <w:r w:rsidRPr="000F38C6">
        <w:rPr>
          <w:rFonts w:eastAsia="Times New Roman" w:cs="Arial"/>
          <w:b/>
          <w:szCs w:val="24"/>
          <w:lang w:eastAsia="pl-PL"/>
        </w:rPr>
        <w:t>VI.2.1</w:t>
      </w:r>
      <w:r w:rsidRPr="000F38C6">
        <w:rPr>
          <w:rFonts w:eastAsia="Times New Roman" w:cs="Arial"/>
          <w:szCs w:val="24"/>
          <w:lang w:eastAsia="pl-PL"/>
        </w:rPr>
        <w:t>.</w:t>
      </w:r>
      <w:r w:rsidRPr="000F38C6">
        <w:rPr>
          <w:rFonts w:eastAsia="Times New Roman" w:cs="Arial"/>
          <w:szCs w:val="24"/>
          <w:lang w:eastAsia="pl-PL"/>
        </w:rPr>
        <w:tab/>
        <w:t xml:space="preserve">Stanowiska do pomiaru wielkości emisji w zakresie gazów lub pyłów </w:t>
      </w:r>
      <w:r w:rsidRPr="000F38C6">
        <w:rPr>
          <w:rFonts w:eastAsia="Times New Roman" w:cs="Arial"/>
          <w:szCs w:val="24"/>
          <w:lang w:eastAsia="pl-PL"/>
        </w:rPr>
        <w:br/>
        <w:t>do powietrza będą zamontowane na wszystkich emitorach.</w:t>
      </w:r>
    </w:p>
    <w:p w14:paraId="7104337D" w14:textId="77777777" w:rsidR="000F38C6" w:rsidRPr="000F38C6" w:rsidRDefault="000F38C6" w:rsidP="000F38C6">
      <w:pPr>
        <w:autoSpaceDE w:val="0"/>
        <w:autoSpaceDN w:val="0"/>
        <w:adjustRightInd w:val="0"/>
        <w:spacing w:after="0" w:line="276" w:lineRule="auto"/>
        <w:jc w:val="both"/>
        <w:rPr>
          <w:rFonts w:ascii="Times New Roman" w:eastAsia="Calibri" w:hAnsi="Times New Roman" w:cs="Times New Roman"/>
          <w:szCs w:val="24"/>
        </w:rPr>
      </w:pPr>
      <w:r w:rsidRPr="000F38C6">
        <w:rPr>
          <w:rFonts w:eastAsia="Calibri" w:cs="Arial"/>
          <w:b/>
          <w:szCs w:val="24"/>
        </w:rPr>
        <w:t>VI.2.2.</w:t>
      </w:r>
      <w:r w:rsidRPr="000F38C6">
        <w:rPr>
          <w:rFonts w:eastAsia="Calibri" w:cs="Arial"/>
          <w:szCs w:val="24"/>
        </w:rPr>
        <w:tab/>
        <w:t xml:space="preserve"> Stanowiska pomiarowe będą na bieżąco utrzymywane w stanie umożliwiającym prawidłowe wykonywanie pomiarów emisji.</w:t>
      </w:r>
      <w:r w:rsidRPr="000F38C6">
        <w:rPr>
          <w:rFonts w:ascii="Times New Roman" w:eastAsia="Calibri" w:hAnsi="Times New Roman" w:cs="Times New Roman"/>
          <w:szCs w:val="24"/>
        </w:rPr>
        <w:t xml:space="preserve"> </w:t>
      </w:r>
    </w:p>
    <w:p w14:paraId="493825D7" w14:textId="77777777" w:rsidR="000F38C6" w:rsidRPr="000F38C6" w:rsidRDefault="000F38C6" w:rsidP="000F38C6">
      <w:pPr>
        <w:autoSpaceDE w:val="0"/>
        <w:autoSpaceDN w:val="0"/>
        <w:adjustRightInd w:val="0"/>
        <w:spacing w:after="0" w:line="276" w:lineRule="auto"/>
        <w:jc w:val="both"/>
        <w:rPr>
          <w:rFonts w:eastAsia="Calibri" w:cs="Arial"/>
          <w:szCs w:val="24"/>
        </w:rPr>
      </w:pPr>
      <w:r w:rsidRPr="000F38C6">
        <w:rPr>
          <w:rFonts w:eastAsia="Calibri" w:cs="Arial"/>
          <w:b/>
          <w:szCs w:val="24"/>
        </w:rPr>
        <w:t xml:space="preserve">VI.2.3. </w:t>
      </w:r>
      <w:r w:rsidRPr="000F38C6">
        <w:rPr>
          <w:rFonts w:eastAsia="Calibri" w:cs="Arial"/>
          <w:szCs w:val="24"/>
        </w:rPr>
        <w:t>Zakres i częstotliwość pomiarów emisji gazów i pyłów do powietrza:</w:t>
      </w:r>
    </w:p>
    <w:p w14:paraId="0A108472" w14:textId="77777777" w:rsidR="000F38C6" w:rsidRPr="000F38C6" w:rsidRDefault="000F38C6" w:rsidP="000F38C6">
      <w:pPr>
        <w:autoSpaceDE w:val="0"/>
        <w:autoSpaceDN w:val="0"/>
        <w:adjustRightInd w:val="0"/>
        <w:spacing w:after="0" w:line="276" w:lineRule="auto"/>
        <w:jc w:val="both"/>
        <w:rPr>
          <w:rFonts w:eastAsia="Calibri" w:cs="Arial"/>
          <w:color w:val="70AD47"/>
          <w:szCs w:val="24"/>
        </w:rPr>
      </w:pPr>
      <w:r w:rsidRPr="000F38C6">
        <w:rPr>
          <w:rFonts w:eastAsia="Calibri" w:cs="Arial"/>
          <w:b/>
          <w:bCs/>
          <w:szCs w:val="24"/>
        </w:rPr>
        <w:t>Tabela nr 12</w:t>
      </w:r>
      <w:r w:rsidRPr="000F38C6">
        <w:rPr>
          <w:rFonts w:eastAsia="Calibri" w:cs="Arial"/>
          <w:szCs w:val="24"/>
        </w:rPr>
        <w:t xml:space="preserve"> </w:t>
      </w:r>
      <w:r w:rsidRPr="000F38C6">
        <w:rPr>
          <w:rFonts w:eastAsia="Calibri" w:cs="Arial"/>
          <w:b/>
          <w:bCs/>
          <w:szCs w:val="24"/>
        </w:rPr>
        <w:t>do 11 grudnia 2026 r.</w:t>
      </w:r>
      <w:r w:rsidRPr="000F38C6">
        <w:rPr>
          <w:rFonts w:eastAsia="Calibri" w:cs="Arial"/>
          <w:color w:val="70AD47"/>
          <w:szCs w:val="24"/>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dstawia jeden emitor dla którego jest okreslony zakres monitoringu oraz jego częstotliwość. Zakres ten oraz częstotliwośc obejmuje do 11 grudnia 2026 r."/>
      </w:tblPr>
      <w:tblGrid>
        <w:gridCol w:w="562"/>
        <w:gridCol w:w="1984"/>
        <w:gridCol w:w="2977"/>
        <w:gridCol w:w="3573"/>
      </w:tblGrid>
      <w:tr w:rsidR="000F38C6" w:rsidRPr="000F38C6" w14:paraId="6948213F" w14:textId="77777777" w:rsidTr="00295966">
        <w:trPr>
          <w:trHeight w:val="273"/>
        </w:trPr>
        <w:tc>
          <w:tcPr>
            <w:tcW w:w="568" w:type="dxa"/>
            <w:shd w:val="clear" w:color="auto" w:fill="FFFFFF"/>
          </w:tcPr>
          <w:p w14:paraId="36B5CD00" w14:textId="77777777" w:rsidR="000F38C6" w:rsidRPr="000F38C6" w:rsidRDefault="000F38C6" w:rsidP="000F38C6">
            <w:pPr>
              <w:spacing w:after="0" w:line="276" w:lineRule="auto"/>
              <w:jc w:val="center"/>
              <w:rPr>
                <w:rFonts w:eastAsia="Times New Roman" w:cs="Arial"/>
                <w:b/>
                <w:sz w:val="20"/>
                <w:szCs w:val="20"/>
                <w:lang w:eastAsia="pl-PL"/>
              </w:rPr>
            </w:pPr>
            <w:r w:rsidRPr="000F38C6">
              <w:rPr>
                <w:rFonts w:eastAsia="Times New Roman" w:cs="Arial"/>
                <w:b/>
                <w:sz w:val="20"/>
                <w:szCs w:val="20"/>
                <w:lang w:eastAsia="pl-PL"/>
              </w:rPr>
              <w:t>Lp.</w:t>
            </w:r>
          </w:p>
        </w:tc>
        <w:tc>
          <w:tcPr>
            <w:tcW w:w="1984" w:type="dxa"/>
            <w:shd w:val="clear" w:color="auto" w:fill="FFFFFF"/>
            <w:noWrap/>
            <w:vAlign w:val="center"/>
            <w:hideMark/>
          </w:tcPr>
          <w:p w14:paraId="77864CB1" w14:textId="77777777" w:rsidR="000F38C6" w:rsidRPr="000F38C6" w:rsidRDefault="000F38C6" w:rsidP="000F38C6">
            <w:pPr>
              <w:spacing w:after="0" w:line="276" w:lineRule="auto"/>
              <w:jc w:val="center"/>
              <w:rPr>
                <w:rFonts w:eastAsia="Times New Roman" w:cs="Arial"/>
                <w:b/>
                <w:sz w:val="20"/>
                <w:szCs w:val="20"/>
                <w:lang w:eastAsia="pl-PL"/>
              </w:rPr>
            </w:pPr>
            <w:r w:rsidRPr="000F38C6">
              <w:rPr>
                <w:rFonts w:eastAsia="Times New Roman" w:cs="Arial"/>
                <w:b/>
                <w:sz w:val="20"/>
                <w:szCs w:val="20"/>
                <w:lang w:eastAsia="pl-PL"/>
              </w:rPr>
              <w:t>Emitor</w:t>
            </w:r>
          </w:p>
        </w:tc>
        <w:tc>
          <w:tcPr>
            <w:tcW w:w="2977" w:type="dxa"/>
            <w:shd w:val="clear" w:color="auto" w:fill="FFFFFF"/>
            <w:noWrap/>
            <w:vAlign w:val="center"/>
            <w:hideMark/>
          </w:tcPr>
          <w:p w14:paraId="76391E61" w14:textId="77777777" w:rsidR="000F38C6" w:rsidRPr="000F38C6" w:rsidRDefault="000F38C6" w:rsidP="000F38C6">
            <w:pPr>
              <w:spacing w:after="0" w:line="276" w:lineRule="auto"/>
              <w:jc w:val="center"/>
              <w:rPr>
                <w:rFonts w:eastAsia="Times New Roman" w:cs="Arial"/>
                <w:b/>
                <w:sz w:val="20"/>
                <w:szCs w:val="20"/>
                <w:lang w:eastAsia="pl-PL"/>
              </w:rPr>
            </w:pPr>
            <w:r w:rsidRPr="000F38C6">
              <w:rPr>
                <w:rFonts w:eastAsia="Times New Roman" w:cs="Arial"/>
                <w:b/>
                <w:sz w:val="20"/>
                <w:szCs w:val="20"/>
                <w:lang w:eastAsia="pl-PL"/>
              </w:rPr>
              <w:t>Substancja</w:t>
            </w:r>
          </w:p>
        </w:tc>
        <w:tc>
          <w:tcPr>
            <w:tcW w:w="3848" w:type="dxa"/>
            <w:shd w:val="clear" w:color="auto" w:fill="FFFFFF"/>
          </w:tcPr>
          <w:p w14:paraId="084F67A7" w14:textId="77777777" w:rsidR="000F38C6" w:rsidRPr="000F38C6" w:rsidRDefault="000F38C6" w:rsidP="000F38C6">
            <w:pPr>
              <w:spacing w:after="0" w:line="276" w:lineRule="auto"/>
              <w:jc w:val="center"/>
              <w:rPr>
                <w:rFonts w:eastAsia="Times New Roman" w:cs="Arial"/>
                <w:b/>
                <w:sz w:val="20"/>
                <w:szCs w:val="20"/>
                <w:lang w:eastAsia="pl-PL"/>
              </w:rPr>
            </w:pPr>
            <w:r w:rsidRPr="000F38C6">
              <w:rPr>
                <w:rFonts w:eastAsia="Times New Roman" w:cs="Arial"/>
                <w:b/>
                <w:sz w:val="20"/>
                <w:szCs w:val="20"/>
                <w:lang w:eastAsia="pl-PL"/>
              </w:rPr>
              <w:t>Częstotliwość</w:t>
            </w:r>
          </w:p>
        </w:tc>
      </w:tr>
      <w:tr w:rsidR="000F38C6" w:rsidRPr="000F38C6" w14:paraId="3FCDED33" w14:textId="77777777" w:rsidTr="00295966">
        <w:trPr>
          <w:trHeight w:val="60"/>
        </w:trPr>
        <w:tc>
          <w:tcPr>
            <w:tcW w:w="568" w:type="dxa"/>
          </w:tcPr>
          <w:p w14:paraId="0F3054D7" w14:textId="77777777" w:rsidR="000F38C6" w:rsidRPr="000F38C6" w:rsidRDefault="000F38C6" w:rsidP="000F38C6">
            <w:pPr>
              <w:spacing w:after="0" w:line="276" w:lineRule="auto"/>
              <w:ind w:firstLine="36"/>
              <w:jc w:val="center"/>
              <w:rPr>
                <w:rFonts w:eastAsia="Times New Roman" w:cs="Arial"/>
                <w:b/>
                <w:sz w:val="20"/>
                <w:szCs w:val="20"/>
                <w:lang w:eastAsia="pl-PL"/>
              </w:rPr>
            </w:pPr>
            <w:r w:rsidRPr="000F38C6">
              <w:rPr>
                <w:rFonts w:eastAsia="Times New Roman" w:cs="Arial"/>
                <w:b/>
                <w:sz w:val="20"/>
                <w:szCs w:val="20"/>
                <w:lang w:eastAsia="pl-PL"/>
              </w:rPr>
              <w:t>1.</w:t>
            </w:r>
          </w:p>
        </w:tc>
        <w:tc>
          <w:tcPr>
            <w:tcW w:w="1984" w:type="dxa"/>
            <w:noWrap/>
            <w:vAlign w:val="center"/>
          </w:tcPr>
          <w:p w14:paraId="4C33859C" w14:textId="77777777" w:rsidR="000F38C6" w:rsidRPr="000F38C6" w:rsidRDefault="000F38C6" w:rsidP="000F38C6">
            <w:pPr>
              <w:spacing w:after="0" w:line="276" w:lineRule="auto"/>
              <w:ind w:firstLine="36"/>
              <w:jc w:val="center"/>
              <w:rPr>
                <w:rFonts w:eastAsia="Times New Roman" w:cs="Arial"/>
                <w:b/>
                <w:sz w:val="20"/>
                <w:szCs w:val="20"/>
                <w:lang w:eastAsia="pl-PL"/>
              </w:rPr>
            </w:pPr>
            <w:r w:rsidRPr="000F38C6">
              <w:rPr>
                <w:rFonts w:eastAsia="Times New Roman" w:cs="Times New Roman"/>
                <w:sz w:val="20"/>
                <w:szCs w:val="20"/>
                <w:lang w:eastAsia="pl-PL"/>
              </w:rPr>
              <w:t>E-20/D</w:t>
            </w:r>
          </w:p>
        </w:tc>
        <w:tc>
          <w:tcPr>
            <w:tcW w:w="2977" w:type="dxa"/>
            <w:noWrap/>
            <w:vAlign w:val="center"/>
          </w:tcPr>
          <w:p w14:paraId="6F9992C7" w14:textId="77777777" w:rsidR="000F38C6" w:rsidRPr="000F38C6" w:rsidRDefault="000F38C6" w:rsidP="000F38C6">
            <w:pPr>
              <w:spacing w:after="0" w:line="276" w:lineRule="auto"/>
              <w:ind w:firstLine="33"/>
              <w:jc w:val="center"/>
              <w:rPr>
                <w:rFonts w:eastAsia="Times New Roman" w:cs="Arial"/>
                <w:sz w:val="20"/>
                <w:szCs w:val="20"/>
                <w:lang w:eastAsia="pl-PL"/>
              </w:rPr>
            </w:pPr>
            <w:r w:rsidRPr="000F38C6">
              <w:rPr>
                <w:rFonts w:eastAsia="Times New Roman" w:cs="Arial"/>
                <w:sz w:val="20"/>
                <w:szCs w:val="20"/>
                <w:lang w:eastAsia="pl-PL"/>
              </w:rPr>
              <w:t>Pył ogółem</w:t>
            </w:r>
          </w:p>
        </w:tc>
        <w:tc>
          <w:tcPr>
            <w:tcW w:w="3848" w:type="dxa"/>
          </w:tcPr>
          <w:p w14:paraId="71A0C5B7" w14:textId="77777777" w:rsidR="000F38C6" w:rsidRPr="000F38C6" w:rsidRDefault="000F38C6" w:rsidP="000F38C6">
            <w:pPr>
              <w:spacing w:after="0" w:line="276" w:lineRule="auto"/>
              <w:ind w:firstLine="33"/>
              <w:jc w:val="center"/>
              <w:rPr>
                <w:rFonts w:eastAsia="Times New Roman" w:cs="Arial"/>
                <w:sz w:val="20"/>
                <w:szCs w:val="20"/>
                <w:lang w:eastAsia="pl-PL"/>
              </w:rPr>
            </w:pPr>
            <w:r w:rsidRPr="000F38C6">
              <w:rPr>
                <w:rFonts w:eastAsia="Times New Roman" w:cs="Arial"/>
                <w:sz w:val="20"/>
                <w:szCs w:val="20"/>
                <w:lang w:eastAsia="pl-PL"/>
              </w:rPr>
              <w:t>Raz na rok</w:t>
            </w:r>
          </w:p>
        </w:tc>
      </w:tr>
    </w:tbl>
    <w:p w14:paraId="5A1190C5" w14:textId="77777777" w:rsidR="000F38C6" w:rsidRPr="000F38C6" w:rsidRDefault="000F38C6" w:rsidP="000F38C6">
      <w:pPr>
        <w:autoSpaceDE w:val="0"/>
        <w:autoSpaceDN w:val="0"/>
        <w:adjustRightInd w:val="0"/>
        <w:spacing w:after="0" w:line="276" w:lineRule="auto"/>
        <w:jc w:val="both"/>
        <w:rPr>
          <w:rFonts w:eastAsia="Calibri" w:cs="Arial"/>
          <w:color w:val="70AD47"/>
          <w:szCs w:val="24"/>
        </w:rPr>
      </w:pPr>
    </w:p>
    <w:p w14:paraId="6EEBCE33" w14:textId="77777777" w:rsidR="000F38C6" w:rsidRPr="000F38C6" w:rsidRDefault="000F38C6" w:rsidP="000F38C6">
      <w:pPr>
        <w:keepNext/>
        <w:widowControl w:val="0"/>
        <w:adjustRightInd w:val="0"/>
        <w:spacing w:after="0" w:line="240" w:lineRule="auto"/>
        <w:textAlignment w:val="baseline"/>
        <w:outlineLvl w:val="3"/>
        <w:rPr>
          <w:rFonts w:eastAsia="Calibri" w:cs="Times New Roman"/>
          <w:b/>
          <w:color w:val="C00000"/>
          <w:szCs w:val="20"/>
        </w:rPr>
      </w:pPr>
      <w:r w:rsidRPr="000F38C6">
        <w:rPr>
          <w:rFonts w:eastAsia="Calibri" w:cs="Times New Roman"/>
          <w:b/>
          <w:szCs w:val="20"/>
        </w:rPr>
        <w:t>Tabela nr 12a od 12 grudnia 2026 r.</w:t>
      </w:r>
    </w:p>
    <w:tbl>
      <w:tblPr>
        <w:tblpPr w:leftFromText="142" w:rightFromText="142" w:vertAnchor="text" w:tblpXSpec="center" w:tblpY="1"/>
        <w:tblOverlap w:val="neve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Przedstawia pięć emitorów dla których jest okreslony zakres monitoringu oraz jego częstotliwość. Zakres ten oraz częstotliwośc obejmuje od 12 grudnia 2026 r."/>
      </w:tblPr>
      <w:tblGrid>
        <w:gridCol w:w="556"/>
        <w:gridCol w:w="2008"/>
        <w:gridCol w:w="2925"/>
        <w:gridCol w:w="3714"/>
      </w:tblGrid>
      <w:tr w:rsidR="000F38C6" w:rsidRPr="000F38C6" w14:paraId="0287730A" w14:textId="77777777" w:rsidTr="00295966">
        <w:trPr>
          <w:trHeight w:val="267"/>
          <w:tblHeader/>
        </w:trPr>
        <w:tc>
          <w:tcPr>
            <w:tcW w:w="302" w:type="pct"/>
          </w:tcPr>
          <w:p w14:paraId="6752654C" w14:textId="77777777" w:rsidR="000F38C6" w:rsidRPr="000F38C6" w:rsidRDefault="000F38C6" w:rsidP="000F38C6">
            <w:pPr>
              <w:suppressLineNumbers/>
              <w:spacing w:after="0" w:line="240" w:lineRule="auto"/>
              <w:ind w:firstLine="73"/>
              <w:jc w:val="center"/>
              <w:rPr>
                <w:rFonts w:eastAsia="Times New Roman" w:cs="Arial"/>
                <w:b/>
                <w:bCs/>
                <w:sz w:val="20"/>
                <w:szCs w:val="20"/>
                <w:lang w:eastAsia="pl-PL"/>
              </w:rPr>
            </w:pPr>
            <w:r w:rsidRPr="000F38C6">
              <w:rPr>
                <w:rFonts w:eastAsia="Times New Roman" w:cs="Arial"/>
                <w:b/>
                <w:bCs/>
                <w:sz w:val="20"/>
                <w:szCs w:val="20"/>
                <w:lang w:eastAsia="pl-PL"/>
              </w:rPr>
              <w:t>Lp.</w:t>
            </w:r>
          </w:p>
        </w:tc>
        <w:tc>
          <w:tcPr>
            <w:tcW w:w="1091" w:type="pct"/>
            <w:vAlign w:val="center"/>
          </w:tcPr>
          <w:p w14:paraId="5F050EAA" w14:textId="77777777" w:rsidR="000F38C6" w:rsidRPr="000F38C6" w:rsidRDefault="000F38C6" w:rsidP="000F38C6">
            <w:pPr>
              <w:suppressLineNumbers/>
              <w:spacing w:after="0" w:line="240" w:lineRule="auto"/>
              <w:ind w:firstLine="73"/>
              <w:jc w:val="center"/>
              <w:rPr>
                <w:rFonts w:eastAsia="Times New Roman" w:cs="Arial"/>
                <w:b/>
                <w:bCs/>
                <w:sz w:val="20"/>
                <w:szCs w:val="20"/>
                <w:lang w:eastAsia="pl-PL"/>
              </w:rPr>
            </w:pPr>
            <w:r w:rsidRPr="000F38C6">
              <w:rPr>
                <w:rFonts w:eastAsia="Times New Roman" w:cs="Arial"/>
                <w:b/>
                <w:bCs/>
                <w:sz w:val="20"/>
                <w:szCs w:val="20"/>
                <w:lang w:eastAsia="pl-PL"/>
              </w:rPr>
              <w:t>Emitor</w:t>
            </w:r>
          </w:p>
        </w:tc>
        <w:tc>
          <w:tcPr>
            <w:tcW w:w="1589" w:type="pct"/>
            <w:vAlign w:val="center"/>
          </w:tcPr>
          <w:p w14:paraId="60108BD6" w14:textId="77777777" w:rsidR="000F38C6" w:rsidRPr="000F38C6" w:rsidRDefault="000F38C6" w:rsidP="000F38C6">
            <w:pPr>
              <w:suppressLineNumbers/>
              <w:spacing w:before="40" w:after="40" w:line="240" w:lineRule="auto"/>
              <w:jc w:val="center"/>
              <w:rPr>
                <w:rFonts w:eastAsia="Times New Roman" w:cs="Arial"/>
                <w:b/>
                <w:bCs/>
                <w:sz w:val="20"/>
                <w:szCs w:val="20"/>
                <w:lang w:eastAsia="pl-PL"/>
              </w:rPr>
            </w:pPr>
            <w:r w:rsidRPr="000F38C6">
              <w:rPr>
                <w:rFonts w:eastAsia="Times New Roman" w:cs="Arial"/>
                <w:b/>
                <w:bCs/>
                <w:sz w:val="20"/>
                <w:szCs w:val="20"/>
                <w:lang w:eastAsia="pl-PL"/>
              </w:rPr>
              <w:t>Substancja</w:t>
            </w:r>
          </w:p>
        </w:tc>
        <w:tc>
          <w:tcPr>
            <w:tcW w:w="2018" w:type="pct"/>
            <w:tcBorders>
              <w:bottom w:val="single" w:sz="4" w:space="0" w:color="auto"/>
            </w:tcBorders>
          </w:tcPr>
          <w:p w14:paraId="75D18926" w14:textId="77777777" w:rsidR="000F38C6" w:rsidRPr="000F38C6" w:rsidRDefault="000F38C6" w:rsidP="000F38C6">
            <w:pPr>
              <w:suppressLineNumbers/>
              <w:spacing w:before="40" w:after="40" w:line="240" w:lineRule="auto"/>
              <w:jc w:val="center"/>
              <w:rPr>
                <w:rFonts w:eastAsia="Times New Roman" w:cs="Arial"/>
                <w:b/>
                <w:bCs/>
                <w:sz w:val="20"/>
                <w:szCs w:val="20"/>
                <w:lang w:eastAsia="pl-PL"/>
              </w:rPr>
            </w:pPr>
            <w:r w:rsidRPr="000F38C6">
              <w:rPr>
                <w:rFonts w:eastAsia="Times New Roman" w:cs="Arial"/>
                <w:b/>
                <w:bCs/>
                <w:sz w:val="20"/>
                <w:szCs w:val="20"/>
                <w:lang w:eastAsia="pl-PL"/>
              </w:rPr>
              <w:t>Częstotliwość</w:t>
            </w:r>
          </w:p>
        </w:tc>
      </w:tr>
      <w:tr w:rsidR="000F38C6" w:rsidRPr="000F38C6" w14:paraId="640D6AFC" w14:textId="77777777" w:rsidTr="00295966">
        <w:trPr>
          <w:trHeight w:val="267"/>
        </w:trPr>
        <w:tc>
          <w:tcPr>
            <w:tcW w:w="302" w:type="pct"/>
            <w:vAlign w:val="center"/>
          </w:tcPr>
          <w:p w14:paraId="21550068"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r w:rsidRPr="000F38C6">
              <w:rPr>
                <w:rFonts w:eastAsia="Times New Roman" w:cs="Arial"/>
                <w:sz w:val="20"/>
                <w:szCs w:val="20"/>
                <w:lang w:eastAsia="pl-PL"/>
              </w:rPr>
              <w:t>1.</w:t>
            </w:r>
          </w:p>
        </w:tc>
        <w:tc>
          <w:tcPr>
            <w:tcW w:w="1091" w:type="pct"/>
            <w:vAlign w:val="center"/>
          </w:tcPr>
          <w:p w14:paraId="54FD4AFB"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r w:rsidRPr="000F38C6">
              <w:rPr>
                <w:rFonts w:eastAsia="Times New Roman" w:cs="Arial"/>
                <w:sz w:val="20"/>
                <w:szCs w:val="20"/>
                <w:lang w:eastAsia="pl-PL"/>
              </w:rPr>
              <w:t>E-15/D</w:t>
            </w:r>
          </w:p>
        </w:tc>
        <w:tc>
          <w:tcPr>
            <w:tcW w:w="1589" w:type="pct"/>
            <w:tcBorders>
              <w:right w:val="single" w:sz="4" w:space="0" w:color="auto"/>
            </w:tcBorders>
            <w:vAlign w:val="center"/>
          </w:tcPr>
          <w:p w14:paraId="14326EAE"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TVOC</w:t>
            </w:r>
          </w:p>
        </w:tc>
        <w:tc>
          <w:tcPr>
            <w:tcW w:w="2018" w:type="pct"/>
            <w:vMerge w:val="restart"/>
            <w:tcBorders>
              <w:top w:val="single" w:sz="4" w:space="0" w:color="auto"/>
              <w:left w:val="single" w:sz="4" w:space="0" w:color="auto"/>
              <w:bottom w:val="single" w:sz="4" w:space="0" w:color="auto"/>
              <w:right w:val="single" w:sz="4" w:space="0" w:color="auto"/>
            </w:tcBorders>
            <w:vAlign w:val="center"/>
          </w:tcPr>
          <w:p w14:paraId="6DCCC779"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Raz na 6 miesięcy</w:t>
            </w:r>
          </w:p>
        </w:tc>
      </w:tr>
      <w:tr w:rsidR="000F38C6" w:rsidRPr="000F38C6" w14:paraId="2B0B0E32" w14:textId="77777777" w:rsidTr="00295966">
        <w:trPr>
          <w:trHeight w:val="78"/>
        </w:trPr>
        <w:tc>
          <w:tcPr>
            <w:tcW w:w="302" w:type="pct"/>
            <w:vAlign w:val="center"/>
          </w:tcPr>
          <w:p w14:paraId="71CE3377"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r w:rsidRPr="000F38C6">
              <w:rPr>
                <w:rFonts w:eastAsia="Times New Roman" w:cs="Arial"/>
                <w:sz w:val="20"/>
                <w:szCs w:val="20"/>
                <w:lang w:eastAsia="pl-PL"/>
              </w:rPr>
              <w:t>2.</w:t>
            </w:r>
          </w:p>
        </w:tc>
        <w:tc>
          <w:tcPr>
            <w:tcW w:w="1091" w:type="pct"/>
            <w:vAlign w:val="center"/>
          </w:tcPr>
          <w:p w14:paraId="0E9947FB"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r w:rsidRPr="000F38C6">
              <w:rPr>
                <w:rFonts w:eastAsia="Times New Roman" w:cs="Arial"/>
                <w:sz w:val="20"/>
                <w:szCs w:val="20"/>
                <w:lang w:eastAsia="pl-PL"/>
              </w:rPr>
              <w:t>E-16/D</w:t>
            </w:r>
          </w:p>
        </w:tc>
        <w:tc>
          <w:tcPr>
            <w:tcW w:w="1589" w:type="pct"/>
            <w:tcBorders>
              <w:right w:val="single" w:sz="4" w:space="0" w:color="auto"/>
            </w:tcBorders>
            <w:vAlign w:val="center"/>
          </w:tcPr>
          <w:p w14:paraId="296B2374"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TVOC</w:t>
            </w:r>
          </w:p>
        </w:tc>
        <w:tc>
          <w:tcPr>
            <w:tcW w:w="2018" w:type="pct"/>
            <w:vMerge/>
            <w:tcBorders>
              <w:top w:val="single" w:sz="4" w:space="0" w:color="auto"/>
              <w:left w:val="single" w:sz="4" w:space="0" w:color="auto"/>
              <w:bottom w:val="single" w:sz="4" w:space="0" w:color="auto"/>
              <w:right w:val="single" w:sz="4" w:space="0" w:color="auto"/>
            </w:tcBorders>
          </w:tcPr>
          <w:p w14:paraId="0E3BE69F"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p>
        </w:tc>
      </w:tr>
      <w:tr w:rsidR="000F38C6" w:rsidRPr="000F38C6" w14:paraId="3120D959" w14:textId="77777777" w:rsidTr="00295966">
        <w:trPr>
          <w:trHeight w:val="60"/>
        </w:trPr>
        <w:tc>
          <w:tcPr>
            <w:tcW w:w="302" w:type="pct"/>
            <w:vAlign w:val="center"/>
          </w:tcPr>
          <w:p w14:paraId="622C62FD"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r w:rsidRPr="000F38C6">
              <w:rPr>
                <w:rFonts w:eastAsia="Times New Roman" w:cs="Arial"/>
                <w:sz w:val="20"/>
                <w:szCs w:val="20"/>
                <w:lang w:eastAsia="pl-PL"/>
              </w:rPr>
              <w:t>3.</w:t>
            </w:r>
          </w:p>
        </w:tc>
        <w:tc>
          <w:tcPr>
            <w:tcW w:w="1091" w:type="pct"/>
            <w:vAlign w:val="center"/>
          </w:tcPr>
          <w:p w14:paraId="5BDE610B"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r w:rsidRPr="000F38C6">
              <w:rPr>
                <w:rFonts w:eastAsia="Times New Roman" w:cs="Arial"/>
                <w:sz w:val="20"/>
                <w:szCs w:val="20"/>
                <w:lang w:eastAsia="pl-PL"/>
              </w:rPr>
              <w:t>E-17/D</w:t>
            </w:r>
          </w:p>
        </w:tc>
        <w:tc>
          <w:tcPr>
            <w:tcW w:w="1589" w:type="pct"/>
            <w:tcBorders>
              <w:right w:val="single" w:sz="4" w:space="0" w:color="auto"/>
            </w:tcBorders>
            <w:vAlign w:val="center"/>
          </w:tcPr>
          <w:p w14:paraId="7D3DDABA"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TVOC</w:t>
            </w:r>
          </w:p>
        </w:tc>
        <w:tc>
          <w:tcPr>
            <w:tcW w:w="2018" w:type="pct"/>
            <w:vMerge/>
            <w:tcBorders>
              <w:top w:val="single" w:sz="4" w:space="0" w:color="auto"/>
              <w:left w:val="single" w:sz="4" w:space="0" w:color="auto"/>
              <w:bottom w:val="single" w:sz="4" w:space="0" w:color="auto"/>
              <w:right w:val="single" w:sz="4" w:space="0" w:color="auto"/>
            </w:tcBorders>
          </w:tcPr>
          <w:p w14:paraId="48FD1BD0"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p>
        </w:tc>
      </w:tr>
      <w:tr w:rsidR="000F38C6" w:rsidRPr="000F38C6" w14:paraId="241B7C30" w14:textId="77777777" w:rsidTr="00295966">
        <w:trPr>
          <w:trHeight w:val="115"/>
        </w:trPr>
        <w:tc>
          <w:tcPr>
            <w:tcW w:w="302" w:type="pct"/>
            <w:vAlign w:val="center"/>
          </w:tcPr>
          <w:p w14:paraId="543EFC8E"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r w:rsidRPr="000F38C6">
              <w:rPr>
                <w:rFonts w:eastAsia="Times New Roman" w:cs="Arial"/>
                <w:sz w:val="20"/>
                <w:szCs w:val="20"/>
                <w:lang w:eastAsia="pl-PL"/>
              </w:rPr>
              <w:t>4.</w:t>
            </w:r>
          </w:p>
        </w:tc>
        <w:tc>
          <w:tcPr>
            <w:tcW w:w="1091" w:type="pct"/>
            <w:vAlign w:val="center"/>
          </w:tcPr>
          <w:p w14:paraId="0F6BA988"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r w:rsidRPr="000F38C6">
              <w:rPr>
                <w:rFonts w:eastAsia="Times New Roman" w:cs="Arial"/>
                <w:sz w:val="20"/>
                <w:szCs w:val="20"/>
                <w:lang w:eastAsia="pl-PL"/>
              </w:rPr>
              <w:t>E-19/D</w:t>
            </w:r>
          </w:p>
        </w:tc>
        <w:tc>
          <w:tcPr>
            <w:tcW w:w="1589" w:type="pct"/>
            <w:tcBorders>
              <w:right w:val="single" w:sz="4" w:space="0" w:color="auto"/>
            </w:tcBorders>
            <w:vAlign w:val="center"/>
          </w:tcPr>
          <w:p w14:paraId="305386FF"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Arial"/>
                <w:sz w:val="20"/>
                <w:szCs w:val="20"/>
                <w:lang w:eastAsia="pl-PL"/>
              </w:rPr>
              <w:t>TVOC</w:t>
            </w:r>
          </w:p>
        </w:tc>
        <w:tc>
          <w:tcPr>
            <w:tcW w:w="2018" w:type="pct"/>
            <w:vMerge/>
            <w:tcBorders>
              <w:top w:val="single" w:sz="4" w:space="0" w:color="auto"/>
              <w:left w:val="single" w:sz="4" w:space="0" w:color="auto"/>
              <w:bottom w:val="single" w:sz="4" w:space="0" w:color="auto"/>
              <w:right w:val="single" w:sz="4" w:space="0" w:color="auto"/>
            </w:tcBorders>
          </w:tcPr>
          <w:p w14:paraId="0F6EAE25"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p>
        </w:tc>
      </w:tr>
      <w:tr w:rsidR="000F38C6" w:rsidRPr="000F38C6" w14:paraId="52B5CF39" w14:textId="77777777" w:rsidTr="00295966">
        <w:trPr>
          <w:trHeight w:val="700"/>
        </w:trPr>
        <w:tc>
          <w:tcPr>
            <w:tcW w:w="302" w:type="pct"/>
            <w:vAlign w:val="center"/>
          </w:tcPr>
          <w:p w14:paraId="4D78007F"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r w:rsidRPr="000F38C6">
              <w:rPr>
                <w:rFonts w:eastAsia="Times New Roman" w:cs="Arial"/>
                <w:sz w:val="20"/>
                <w:szCs w:val="20"/>
                <w:lang w:eastAsia="pl-PL"/>
              </w:rPr>
              <w:t>5.</w:t>
            </w:r>
          </w:p>
        </w:tc>
        <w:tc>
          <w:tcPr>
            <w:tcW w:w="1091" w:type="pct"/>
            <w:vAlign w:val="center"/>
          </w:tcPr>
          <w:p w14:paraId="0FB7F7C8" w14:textId="77777777" w:rsidR="000F38C6" w:rsidRPr="000F38C6" w:rsidRDefault="000F38C6" w:rsidP="000F38C6">
            <w:pPr>
              <w:suppressLineNumbers/>
              <w:spacing w:after="0" w:line="240" w:lineRule="auto"/>
              <w:ind w:firstLine="73"/>
              <w:jc w:val="center"/>
              <w:rPr>
                <w:rFonts w:eastAsia="Times New Roman" w:cs="Arial"/>
                <w:sz w:val="20"/>
                <w:szCs w:val="20"/>
                <w:lang w:eastAsia="pl-PL"/>
              </w:rPr>
            </w:pPr>
            <w:r w:rsidRPr="000F38C6">
              <w:rPr>
                <w:rFonts w:eastAsia="Times New Roman" w:cs="Arial"/>
                <w:sz w:val="20"/>
                <w:szCs w:val="20"/>
                <w:lang w:eastAsia="pl-PL"/>
              </w:rPr>
              <w:t>E-20/D</w:t>
            </w:r>
          </w:p>
        </w:tc>
        <w:tc>
          <w:tcPr>
            <w:tcW w:w="1589" w:type="pct"/>
            <w:vAlign w:val="center"/>
          </w:tcPr>
          <w:p w14:paraId="1FA97FDC" w14:textId="77777777" w:rsidR="000F38C6" w:rsidRPr="000F38C6" w:rsidRDefault="000F38C6" w:rsidP="000F38C6">
            <w:pPr>
              <w:suppressLineNumbers/>
              <w:spacing w:before="40" w:after="40" w:line="240" w:lineRule="auto"/>
              <w:jc w:val="center"/>
              <w:rPr>
                <w:rFonts w:eastAsia="Times New Roman" w:cs="Times New Roman"/>
                <w:sz w:val="20"/>
                <w:szCs w:val="20"/>
                <w:lang w:eastAsia="pl-PL"/>
              </w:rPr>
            </w:pPr>
            <w:r w:rsidRPr="000F38C6">
              <w:rPr>
                <w:rFonts w:eastAsia="Times New Roman" w:cs="Times New Roman"/>
                <w:sz w:val="20"/>
                <w:szCs w:val="20"/>
                <w:lang w:eastAsia="pl-PL"/>
              </w:rPr>
              <w:t>pył ogółem w tym</w:t>
            </w:r>
          </w:p>
          <w:p w14:paraId="449AEA59" w14:textId="77777777" w:rsidR="000F38C6" w:rsidRPr="000F38C6" w:rsidRDefault="000F38C6" w:rsidP="000F38C6">
            <w:pPr>
              <w:suppressLineNumbers/>
              <w:spacing w:before="40" w:after="40" w:line="240" w:lineRule="auto"/>
              <w:jc w:val="center"/>
              <w:rPr>
                <w:rFonts w:eastAsia="Times New Roman" w:cs="Times New Roman"/>
                <w:sz w:val="20"/>
                <w:szCs w:val="20"/>
                <w:lang w:eastAsia="pl-PL"/>
              </w:rPr>
            </w:pPr>
            <w:r w:rsidRPr="000F38C6">
              <w:rPr>
                <w:rFonts w:eastAsia="Times New Roman" w:cs="Times New Roman"/>
                <w:sz w:val="20"/>
                <w:szCs w:val="20"/>
                <w:lang w:eastAsia="pl-PL"/>
              </w:rPr>
              <w:t>pył PM10</w:t>
            </w:r>
          </w:p>
          <w:p w14:paraId="061D207E" w14:textId="77777777" w:rsidR="000F38C6" w:rsidRPr="000F38C6" w:rsidRDefault="000F38C6" w:rsidP="000F38C6">
            <w:pPr>
              <w:suppressLineNumbers/>
              <w:spacing w:before="40" w:after="40" w:line="240" w:lineRule="auto"/>
              <w:jc w:val="center"/>
              <w:rPr>
                <w:rFonts w:eastAsia="Times New Roman" w:cs="Arial"/>
                <w:sz w:val="20"/>
                <w:szCs w:val="20"/>
                <w:lang w:eastAsia="pl-PL"/>
              </w:rPr>
            </w:pPr>
            <w:r w:rsidRPr="000F38C6">
              <w:rPr>
                <w:rFonts w:eastAsia="Times New Roman" w:cs="Times New Roman"/>
                <w:sz w:val="20"/>
                <w:szCs w:val="20"/>
                <w:lang w:eastAsia="pl-PL"/>
              </w:rPr>
              <w:t xml:space="preserve"> pył PM2,5</w:t>
            </w:r>
          </w:p>
        </w:tc>
        <w:tc>
          <w:tcPr>
            <w:tcW w:w="2018" w:type="pct"/>
            <w:tcBorders>
              <w:top w:val="single" w:sz="4" w:space="0" w:color="auto"/>
            </w:tcBorders>
          </w:tcPr>
          <w:p w14:paraId="2674322E" w14:textId="77777777" w:rsidR="000F38C6" w:rsidRPr="000F38C6" w:rsidRDefault="000F38C6" w:rsidP="000F38C6">
            <w:pPr>
              <w:suppressLineNumbers/>
              <w:spacing w:before="40" w:after="40" w:line="240" w:lineRule="auto"/>
              <w:jc w:val="center"/>
              <w:rPr>
                <w:rFonts w:eastAsia="Times New Roman" w:cs="Times New Roman"/>
                <w:sz w:val="20"/>
                <w:szCs w:val="20"/>
                <w:lang w:eastAsia="pl-PL"/>
              </w:rPr>
            </w:pPr>
            <w:r w:rsidRPr="000F38C6">
              <w:rPr>
                <w:rFonts w:eastAsia="Times New Roman" w:cs="Arial"/>
                <w:sz w:val="20"/>
                <w:szCs w:val="20"/>
                <w:lang w:eastAsia="pl-PL"/>
              </w:rPr>
              <w:t>Raz na rok</w:t>
            </w:r>
          </w:p>
        </w:tc>
      </w:tr>
    </w:tbl>
    <w:p w14:paraId="23DBA69C" w14:textId="77777777" w:rsidR="000F38C6" w:rsidRPr="000F38C6" w:rsidRDefault="000F38C6" w:rsidP="000F38C6">
      <w:pPr>
        <w:spacing w:after="0" w:line="240" w:lineRule="auto"/>
        <w:jc w:val="both"/>
        <w:rPr>
          <w:rFonts w:eastAsia="Calibri" w:cs="Times New Roman"/>
          <w:szCs w:val="24"/>
        </w:rPr>
      </w:pPr>
    </w:p>
    <w:p w14:paraId="3C936D8A" w14:textId="77777777" w:rsidR="000F38C6" w:rsidRPr="000F38C6" w:rsidRDefault="000F38C6" w:rsidP="000F38C6">
      <w:pPr>
        <w:autoSpaceDE w:val="0"/>
        <w:autoSpaceDN w:val="0"/>
        <w:adjustRightInd w:val="0"/>
        <w:spacing w:after="0" w:line="276" w:lineRule="auto"/>
        <w:jc w:val="both"/>
        <w:rPr>
          <w:rFonts w:eastAsia="Times New Roman" w:cs="Arial"/>
          <w:szCs w:val="24"/>
          <w:lang w:eastAsia="pl-PL"/>
        </w:rPr>
      </w:pPr>
      <w:r w:rsidRPr="000F38C6">
        <w:rPr>
          <w:rFonts w:eastAsia="Times New Roman" w:cs="Arial"/>
          <w:b/>
          <w:szCs w:val="24"/>
          <w:lang w:eastAsia="pl-PL"/>
        </w:rPr>
        <w:t>VI.2.4.</w:t>
      </w:r>
      <w:r w:rsidRPr="000F38C6">
        <w:rPr>
          <w:rFonts w:eastAsia="Times New Roman" w:cs="Arial"/>
          <w:szCs w:val="24"/>
          <w:lang w:eastAsia="pl-PL"/>
        </w:rPr>
        <w:tab/>
        <w:t>Pomiary emisji zanieczyszczeń do środowiska należy wykonywać dostępnymi metodykami, umożliwiającymi wykonanie oznaczenia powyżej granicy oznaczalności metody.</w:t>
      </w:r>
    </w:p>
    <w:p w14:paraId="7EDE09D1" w14:textId="77777777" w:rsidR="000F38C6" w:rsidRPr="000F38C6" w:rsidRDefault="000F38C6" w:rsidP="000F38C6">
      <w:pPr>
        <w:spacing w:after="0" w:line="276" w:lineRule="auto"/>
        <w:contextualSpacing/>
        <w:jc w:val="both"/>
        <w:rPr>
          <w:rFonts w:eastAsia="Times New Roman" w:cs="Arial"/>
          <w:szCs w:val="24"/>
          <w:lang w:eastAsia="pl-PL"/>
        </w:rPr>
      </w:pPr>
      <w:r w:rsidRPr="000F38C6">
        <w:rPr>
          <w:rFonts w:eastAsia="Times New Roman" w:cs="Arial"/>
          <w:b/>
          <w:szCs w:val="24"/>
          <w:lang w:eastAsia="pl-PL"/>
        </w:rPr>
        <w:t xml:space="preserve">VI.2.5. </w:t>
      </w:r>
      <w:r w:rsidRPr="000F38C6">
        <w:rPr>
          <w:rFonts w:eastAsia="Times New Roman" w:cs="Arial"/>
          <w:szCs w:val="24"/>
          <w:lang w:eastAsia="pl-PL"/>
        </w:rPr>
        <w:t>W przypadku awarii należy postępować zgodnie z zatwierdzonymi instrukcjami stanowiskowymi bhp i obsługi poszczególnych urządzeń, z uwzględnieniem warunków niniejszej decyzji.</w:t>
      </w:r>
    </w:p>
    <w:p w14:paraId="272B8A18" w14:textId="77777777" w:rsidR="000F38C6" w:rsidRPr="000F38C6" w:rsidRDefault="000F38C6" w:rsidP="000F38C6">
      <w:pPr>
        <w:spacing w:after="0" w:line="276" w:lineRule="auto"/>
        <w:contextualSpacing/>
        <w:jc w:val="both"/>
        <w:rPr>
          <w:rFonts w:eastAsia="Times New Roman" w:cs="Arial"/>
          <w:szCs w:val="24"/>
          <w:lang w:eastAsia="pl-PL"/>
        </w:rPr>
      </w:pPr>
      <w:r w:rsidRPr="000F38C6">
        <w:rPr>
          <w:rFonts w:eastAsia="Times New Roman" w:cs="Arial"/>
          <w:b/>
          <w:szCs w:val="24"/>
          <w:lang w:eastAsia="pl-PL"/>
        </w:rPr>
        <w:t xml:space="preserve">VI.2.6. </w:t>
      </w:r>
      <w:r w:rsidRPr="000F38C6">
        <w:rPr>
          <w:rFonts w:eastAsia="Times New Roman" w:cs="Arial"/>
          <w:szCs w:val="24"/>
          <w:lang w:eastAsia="pl-PL"/>
        </w:rPr>
        <w:t>Stanowiska do monitorowania wielkości emisji do powietrza będą w pełni sprawne, umożliwiające prawidłowe wykonywanie pomiarów, zapewniające zachowanie wymogów BHP.</w:t>
      </w:r>
    </w:p>
    <w:p w14:paraId="4C5D753D"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 xml:space="preserve">VI.2.7. </w:t>
      </w:r>
      <w:r w:rsidRPr="000F38C6">
        <w:rPr>
          <w:rFonts w:eastAsia="Times New Roman" w:cs="Arial"/>
          <w:szCs w:val="24"/>
          <w:lang w:eastAsia="pl-PL"/>
        </w:rPr>
        <w:t>Prowadzona będzie analiza danych uzyskiwanych z monitoringu oraz podejmowane będą stosowne działania z niej wynikające, a wyniki analiz będą rejestrowane.</w:t>
      </w:r>
    </w:p>
    <w:bookmarkEnd w:id="7"/>
    <w:p w14:paraId="386779AE" w14:textId="77777777" w:rsidR="000F38C6" w:rsidRPr="000F38C6" w:rsidRDefault="000F38C6" w:rsidP="000F38C6">
      <w:pPr>
        <w:spacing w:after="0" w:line="276" w:lineRule="auto"/>
        <w:contextualSpacing/>
        <w:jc w:val="both"/>
        <w:rPr>
          <w:rFonts w:eastAsia="Times New Roman" w:cs="Arial"/>
          <w:szCs w:val="24"/>
          <w:lang w:eastAsia="pl-PL"/>
        </w:rPr>
      </w:pPr>
      <w:r w:rsidRPr="000F38C6">
        <w:rPr>
          <w:rFonts w:eastAsia="Times New Roman" w:cs="Arial"/>
          <w:b/>
          <w:szCs w:val="24"/>
          <w:lang w:eastAsia="pl-PL"/>
        </w:rPr>
        <w:t xml:space="preserve">VI.2.8. </w:t>
      </w:r>
      <w:r w:rsidRPr="000F38C6">
        <w:rPr>
          <w:rFonts w:eastAsia="Times New Roman" w:cs="Arial"/>
          <w:szCs w:val="24"/>
          <w:lang w:eastAsia="pl-PL"/>
        </w:rPr>
        <w:t xml:space="preserve">Wyniki pomiarów emisji pyłów i gazów do powietrza prowadzący instalację będzie przedkładał Marszałkowi Województwa Podkarpackiego oraz Podkarpackiemu Wojewódzkiemu Inspektorowi Ochrony Środowiska w Rzeszowie w terminach określonych w przepisach szczegółowych. Dodatkowo wyniki pomiarów  powinny zawierać dane dotyczące warunków prowadzenia pomiarów, w tym: obciążenie źródła emisji w czasie pobierania próbek, opis zmienności procesu. </w:t>
      </w:r>
    </w:p>
    <w:p w14:paraId="74B3DDDA" w14:textId="77777777" w:rsidR="000F38C6" w:rsidRPr="000F38C6" w:rsidRDefault="000F38C6" w:rsidP="000F38C6">
      <w:pPr>
        <w:keepNext/>
        <w:widowControl w:val="0"/>
        <w:adjustRightInd w:val="0"/>
        <w:spacing w:after="0" w:line="360" w:lineRule="auto"/>
        <w:textAlignment w:val="baseline"/>
        <w:outlineLvl w:val="2"/>
        <w:rPr>
          <w:rFonts w:eastAsia="Calibri" w:cs="Times New Roman"/>
          <w:b/>
          <w:szCs w:val="20"/>
        </w:rPr>
      </w:pPr>
      <w:r w:rsidRPr="000F38C6">
        <w:rPr>
          <w:rFonts w:eastAsia="Calibri" w:cs="Times New Roman"/>
          <w:b/>
          <w:szCs w:val="20"/>
        </w:rPr>
        <w:t>VI.3. Monitoring emisji hałasu do środowiska</w:t>
      </w:r>
    </w:p>
    <w:p w14:paraId="3352E5A3" w14:textId="77777777" w:rsidR="000F38C6" w:rsidRPr="000F38C6" w:rsidRDefault="000F38C6" w:rsidP="000F38C6">
      <w:pPr>
        <w:autoSpaceDE w:val="0"/>
        <w:autoSpaceDN w:val="0"/>
        <w:adjustRightInd w:val="0"/>
        <w:spacing w:after="0" w:line="276" w:lineRule="auto"/>
        <w:contextualSpacing/>
        <w:jc w:val="both"/>
        <w:rPr>
          <w:rFonts w:eastAsia="Times New Roman" w:cs="Arial"/>
          <w:szCs w:val="24"/>
          <w:lang w:eastAsia="pl-PL"/>
        </w:rPr>
      </w:pPr>
      <w:r w:rsidRPr="000F38C6">
        <w:rPr>
          <w:rFonts w:eastAsia="Times New Roman" w:cs="Arial"/>
          <w:b/>
          <w:szCs w:val="24"/>
          <w:lang w:eastAsia="pl-PL"/>
        </w:rPr>
        <w:t>VI.3.1</w:t>
      </w:r>
      <w:r w:rsidRPr="000F38C6">
        <w:rPr>
          <w:rFonts w:eastAsia="Times New Roman" w:cs="Arial"/>
          <w:szCs w:val="24"/>
          <w:lang w:eastAsia="pl-PL"/>
        </w:rPr>
        <w:t>. Pomiary emisji hałasu, określające oddziaływanie instalacji objętych niniejszym pozwoleniem zintegrowanym na tereny chronione akustycznie będą prowadzone metodą obliczeniową w oparciu o dane dotyczące wszystkich źródeł hałasu określonych w Tabeli nr 9.</w:t>
      </w:r>
    </w:p>
    <w:p w14:paraId="0E40785B" w14:textId="77777777" w:rsidR="000F38C6" w:rsidRPr="000F38C6" w:rsidRDefault="000F38C6" w:rsidP="000F38C6">
      <w:pPr>
        <w:autoSpaceDE w:val="0"/>
        <w:autoSpaceDN w:val="0"/>
        <w:adjustRightInd w:val="0"/>
        <w:spacing w:after="0" w:line="276" w:lineRule="auto"/>
        <w:contextualSpacing/>
        <w:jc w:val="both"/>
        <w:rPr>
          <w:rFonts w:eastAsia="Times New Roman" w:cs="Arial"/>
          <w:szCs w:val="24"/>
          <w:lang w:eastAsia="pl-PL"/>
        </w:rPr>
      </w:pPr>
      <w:r w:rsidRPr="000F38C6">
        <w:rPr>
          <w:rFonts w:eastAsia="Times New Roman" w:cs="Arial"/>
          <w:b/>
          <w:bCs/>
          <w:szCs w:val="24"/>
          <w:lang w:eastAsia="pl-PL"/>
        </w:rPr>
        <w:t>VI.3.2.</w:t>
      </w:r>
      <w:r w:rsidRPr="000F38C6">
        <w:rPr>
          <w:rFonts w:eastAsia="Times New Roman" w:cs="Arial"/>
          <w:szCs w:val="24"/>
          <w:lang w:eastAsia="pl-PL"/>
        </w:rPr>
        <w:t xml:space="preserve"> </w:t>
      </w:r>
      <w:r w:rsidRPr="000F38C6">
        <w:rPr>
          <w:rFonts w:eastAsia="Calibri" w:cs="Arial"/>
          <w:color w:val="000000"/>
        </w:rPr>
        <w:t xml:space="preserve">Na podstawie otrzymanych wyników z przeprowadzonych pomiarów zgodnie z punktem VI.3.1. niniejszej decyzji </w:t>
      </w:r>
      <w:r w:rsidRPr="000F38C6">
        <w:rPr>
          <w:rFonts w:eastAsia="Times New Roman" w:cs="Arial"/>
          <w:szCs w:val="24"/>
          <w:lang w:eastAsia="pl-PL"/>
        </w:rPr>
        <w:t>należy określić oddziaływanie akustyczne instalacji w następujących punktach kontrolnych o współrzędnych geograficznych:</w:t>
      </w:r>
    </w:p>
    <w:p w14:paraId="5A56023D" w14:textId="77777777" w:rsidR="000F38C6" w:rsidRPr="000F38C6" w:rsidRDefault="000F38C6" w:rsidP="000F38C6">
      <w:pPr>
        <w:keepNext/>
        <w:widowControl w:val="0"/>
        <w:adjustRightInd w:val="0"/>
        <w:spacing w:after="0" w:line="360" w:lineRule="auto"/>
        <w:textAlignment w:val="baseline"/>
        <w:outlineLvl w:val="3"/>
        <w:rPr>
          <w:rFonts w:eastAsia="Times New Roman" w:cs="Times New Roman"/>
          <w:b/>
          <w:szCs w:val="20"/>
          <w:lang w:eastAsia="pl-PL"/>
        </w:rPr>
      </w:pPr>
      <w:r w:rsidRPr="000F38C6">
        <w:rPr>
          <w:rFonts w:eastAsia="Times New Roman" w:cs="Times New Roman"/>
          <w:b/>
          <w:szCs w:val="20"/>
          <w:lang w:eastAsia="pl-PL"/>
        </w:rPr>
        <w:t>Tabela nr 13</w:t>
      </w:r>
    </w:p>
    <w:tbl>
      <w:tblPr>
        <w:tblW w:w="915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Przedstawia 5 punktów kontrolnych, ich adres oraz współrzędne geograficzne."/>
      </w:tblPr>
      <w:tblGrid>
        <w:gridCol w:w="1356"/>
        <w:gridCol w:w="3833"/>
        <w:gridCol w:w="1979"/>
        <w:gridCol w:w="1984"/>
      </w:tblGrid>
      <w:tr w:rsidR="000F38C6" w:rsidRPr="000F38C6" w14:paraId="6543223B" w14:textId="77777777" w:rsidTr="00295966">
        <w:trPr>
          <w:trHeight w:val="247"/>
          <w:tblHeader/>
        </w:trPr>
        <w:tc>
          <w:tcPr>
            <w:tcW w:w="1356" w:type="dxa"/>
            <w:vMerge w:val="restart"/>
            <w:shd w:val="clear" w:color="auto" w:fill="FFFFFF"/>
            <w:vAlign w:val="center"/>
          </w:tcPr>
          <w:p w14:paraId="30A0CD6E" w14:textId="77777777" w:rsidR="000F38C6" w:rsidRPr="000F38C6" w:rsidRDefault="000F38C6" w:rsidP="000F38C6">
            <w:pPr>
              <w:spacing w:after="0" w:line="276" w:lineRule="auto"/>
              <w:jc w:val="center"/>
              <w:rPr>
                <w:rFonts w:eastAsia="Times New Roman" w:cs="Arial"/>
                <w:b/>
                <w:sz w:val="18"/>
                <w:szCs w:val="18"/>
                <w:lang w:eastAsia="pl-PL"/>
              </w:rPr>
            </w:pPr>
            <w:r w:rsidRPr="000F38C6">
              <w:rPr>
                <w:rFonts w:eastAsia="Times New Roman" w:cs="Arial"/>
                <w:b/>
                <w:sz w:val="18"/>
                <w:szCs w:val="18"/>
                <w:lang w:eastAsia="pl-PL"/>
              </w:rPr>
              <w:t>Oznaczenie punktu</w:t>
            </w:r>
          </w:p>
        </w:tc>
        <w:tc>
          <w:tcPr>
            <w:tcW w:w="3833" w:type="dxa"/>
            <w:vMerge w:val="restart"/>
            <w:shd w:val="clear" w:color="auto" w:fill="FFFFFF"/>
          </w:tcPr>
          <w:p w14:paraId="23F5C4B0" w14:textId="77777777" w:rsidR="000F38C6" w:rsidRPr="000F38C6" w:rsidRDefault="000F38C6" w:rsidP="000F38C6">
            <w:pPr>
              <w:spacing w:after="0" w:line="276" w:lineRule="auto"/>
              <w:jc w:val="center"/>
              <w:rPr>
                <w:rFonts w:eastAsia="Times New Roman" w:cs="Arial"/>
                <w:b/>
                <w:sz w:val="18"/>
                <w:szCs w:val="18"/>
                <w:lang w:eastAsia="pl-PL"/>
              </w:rPr>
            </w:pPr>
          </w:p>
          <w:p w14:paraId="2687519B" w14:textId="77777777" w:rsidR="000F38C6" w:rsidRPr="000F38C6" w:rsidRDefault="000F38C6" w:rsidP="000F38C6">
            <w:pPr>
              <w:spacing w:after="0" w:line="276" w:lineRule="auto"/>
              <w:jc w:val="center"/>
              <w:rPr>
                <w:rFonts w:eastAsia="Times New Roman" w:cs="Arial"/>
                <w:b/>
                <w:sz w:val="18"/>
                <w:szCs w:val="18"/>
                <w:lang w:eastAsia="pl-PL"/>
              </w:rPr>
            </w:pPr>
            <w:r w:rsidRPr="000F38C6">
              <w:rPr>
                <w:rFonts w:eastAsia="Times New Roman" w:cs="Arial"/>
                <w:b/>
                <w:sz w:val="18"/>
                <w:szCs w:val="18"/>
                <w:lang w:eastAsia="pl-PL"/>
              </w:rPr>
              <w:t>Adres</w:t>
            </w:r>
          </w:p>
        </w:tc>
        <w:tc>
          <w:tcPr>
            <w:tcW w:w="3963" w:type="dxa"/>
            <w:gridSpan w:val="2"/>
            <w:shd w:val="clear" w:color="auto" w:fill="FFFFFF"/>
            <w:vAlign w:val="center"/>
          </w:tcPr>
          <w:p w14:paraId="30526D98" w14:textId="77777777" w:rsidR="000F38C6" w:rsidRPr="000F38C6" w:rsidRDefault="000F38C6" w:rsidP="000F38C6">
            <w:pPr>
              <w:spacing w:after="0" w:line="276" w:lineRule="auto"/>
              <w:jc w:val="center"/>
              <w:rPr>
                <w:rFonts w:eastAsia="Times New Roman" w:cs="Arial"/>
                <w:b/>
                <w:sz w:val="18"/>
                <w:szCs w:val="18"/>
                <w:lang w:eastAsia="pl-PL"/>
              </w:rPr>
            </w:pPr>
            <w:r w:rsidRPr="000F38C6">
              <w:rPr>
                <w:rFonts w:eastAsia="Times New Roman" w:cs="Arial"/>
                <w:b/>
                <w:sz w:val="18"/>
                <w:szCs w:val="18"/>
                <w:lang w:eastAsia="pl-PL"/>
              </w:rPr>
              <w:t xml:space="preserve">Współrzędne geograficzne </w:t>
            </w:r>
          </w:p>
        </w:tc>
      </w:tr>
      <w:tr w:rsidR="000F38C6" w:rsidRPr="000F38C6" w14:paraId="1865C418" w14:textId="77777777" w:rsidTr="00295966">
        <w:trPr>
          <w:trHeight w:val="422"/>
          <w:tblHeader/>
        </w:trPr>
        <w:tc>
          <w:tcPr>
            <w:tcW w:w="1356" w:type="dxa"/>
            <w:vMerge/>
            <w:shd w:val="clear" w:color="auto" w:fill="FFFFFF"/>
            <w:vAlign w:val="center"/>
            <w:hideMark/>
          </w:tcPr>
          <w:p w14:paraId="5B850C3F" w14:textId="77777777" w:rsidR="000F38C6" w:rsidRPr="000F38C6" w:rsidRDefault="000F38C6" w:rsidP="000F38C6">
            <w:pPr>
              <w:spacing w:after="0" w:line="276" w:lineRule="auto"/>
              <w:jc w:val="center"/>
              <w:rPr>
                <w:rFonts w:eastAsia="Times New Roman" w:cs="Arial"/>
                <w:b/>
                <w:sz w:val="18"/>
                <w:szCs w:val="18"/>
                <w:lang w:eastAsia="pl-PL"/>
              </w:rPr>
            </w:pPr>
          </w:p>
        </w:tc>
        <w:tc>
          <w:tcPr>
            <w:tcW w:w="3833" w:type="dxa"/>
            <w:vMerge/>
            <w:shd w:val="clear" w:color="auto" w:fill="FFFFFF"/>
          </w:tcPr>
          <w:p w14:paraId="1A33AC6C" w14:textId="77777777" w:rsidR="000F38C6" w:rsidRPr="000F38C6" w:rsidRDefault="000F38C6" w:rsidP="000F38C6">
            <w:pPr>
              <w:spacing w:after="0" w:line="276" w:lineRule="auto"/>
              <w:jc w:val="center"/>
              <w:rPr>
                <w:rFonts w:eastAsia="Times New Roman" w:cs="Arial"/>
                <w:b/>
                <w:snapToGrid w:val="0"/>
                <w:sz w:val="18"/>
                <w:szCs w:val="18"/>
                <w:lang w:eastAsia="pl-PL"/>
              </w:rPr>
            </w:pPr>
          </w:p>
        </w:tc>
        <w:tc>
          <w:tcPr>
            <w:tcW w:w="1979" w:type="dxa"/>
            <w:shd w:val="clear" w:color="auto" w:fill="FFFFFF"/>
            <w:vAlign w:val="center"/>
            <w:hideMark/>
          </w:tcPr>
          <w:p w14:paraId="4B6A756A" w14:textId="77777777" w:rsidR="000F38C6" w:rsidRPr="000F38C6" w:rsidRDefault="000F38C6" w:rsidP="000F38C6">
            <w:pPr>
              <w:spacing w:after="0" w:line="276" w:lineRule="auto"/>
              <w:jc w:val="center"/>
              <w:rPr>
                <w:rFonts w:eastAsia="Times New Roman" w:cs="Arial"/>
                <w:b/>
                <w:sz w:val="18"/>
                <w:szCs w:val="18"/>
                <w:lang w:eastAsia="pl-PL"/>
              </w:rPr>
            </w:pPr>
            <w:r w:rsidRPr="000F38C6">
              <w:rPr>
                <w:rFonts w:eastAsia="Times New Roman" w:cs="Arial"/>
                <w:b/>
                <w:snapToGrid w:val="0"/>
                <w:sz w:val="18"/>
                <w:szCs w:val="18"/>
                <w:lang w:eastAsia="pl-PL"/>
              </w:rPr>
              <w:t>szerokość</w:t>
            </w:r>
          </w:p>
          <w:p w14:paraId="4E27369A" w14:textId="77777777" w:rsidR="000F38C6" w:rsidRPr="000F38C6" w:rsidRDefault="000F38C6" w:rsidP="000F38C6">
            <w:pPr>
              <w:spacing w:after="0" w:line="276" w:lineRule="auto"/>
              <w:jc w:val="center"/>
              <w:rPr>
                <w:rFonts w:eastAsia="Times New Roman" w:cs="Arial"/>
                <w:b/>
                <w:sz w:val="18"/>
                <w:szCs w:val="18"/>
                <w:lang w:eastAsia="pl-PL"/>
              </w:rPr>
            </w:pPr>
            <w:r w:rsidRPr="000F38C6">
              <w:rPr>
                <w:rFonts w:eastAsia="Times New Roman" w:cs="Arial"/>
                <w:b/>
                <w:snapToGrid w:val="0"/>
                <w:sz w:val="18"/>
                <w:szCs w:val="18"/>
                <w:lang w:eastAsia="pl-PL"/>
              </w:rPr>
              <w:t>(hdd</w:t>
            </w:r>
            <w:r w:rsidRPr="000F38C6">
              <w:rPr>
                <w:rFonts w:eastAsia="Times New Roman" w:cs="Arial"/>
                <w:b/>
                <w:snapToGrid w:val="0"/>
                <w:sz w:val="18"/>
                <w:szCs w:val="18"/>
                <w:vertAlign w:val="superscript"/>
                <w:lang w:eastAsia="pl-PL"/>
              </w:rPr>
              <w:t>0</w:t>
            </w:r>
            <w:r w:rsidRPr="000F38C6">
              <w:rPr>
                <w:rFonts w:eastAsia="Times New Roman" w:cs="Arial"/>
                <w:b/>
                <w:snapToGrid w:val="0"/>
                <w:sz w:val="18"/>
                <w:szCs w:val="18"/>
                <w:lang w:eastAsia="pl-PL"/>
              </w:rPr>
              <w:t>mm</w:t>
            </w:r>
            <w:r w:rsidRPr="000F38C6">
              <w:rPr>
                <w:rFonts w:eastAsia="Times New Roman" w:cs="Arial"/>
                <w:b/>
                <w:snapToGrid w:val="0"/>
                <w:sz w:val="18"/>
                <w:szCs w:val="18"/>
                <w:vertAlign w:val="superscript"/>
                <w:lang w:eastAsia="pl-PL"/>
              </w:rPr>
              <w:t>’</w:t>
            </w:r>
            <w:r w:rsidRPr="000F38C6">
              <w:rPr>
                <w:rFonts w:eastAsia="Times New Roman" w:cs="Arial"/>
                <w:b/>
                <w:snapToGrid w:val="0"/>
                <w:sz w:val="18"/>
                <w:szCs w:val="18"/>
                <w:lang w:eastAsia="pl-PL"/>
              </w:rPr>
              <w:t>ss.s”)</w:t>
            </w:r>
          </w:p>
        </w:tc>
        <w:tc>
          <w:tcPr>
            <w:tcW w:w="1984" w:type="dxa"/>
            <w:shd w:val="clear" w:color="auto" w:fill="FFFFFF"/>
            <w:vAlign w:val="center"/>
            <w:hideMark/>
          </w:tcPr>
          <w:p w14:paraId="51669CA4" w14:textId="77777777" w:rsidR="000F38C6" w:rsidRPr="000F38C6" w:rsidRDefault="000F38C6" w:rsidP="000F38C6">
            <w:pPr>
              <w:spacing w:after="0" w:line="276" w:lineRule="auto"/>
              <w:jc w:val="center"/>
              <w:rPr>
                <w:rFonts w:eastAsia="Times New Roman" w:cs="Arial"/>
                <w:b/>
                <w:sz w:val="18"/>
                <w:szCs w:val="18"/>
                <w:lang w:eastAsia="pl-PL"/>
              </w:rPr>
            </w:pPr>
            <w:r w:rsidRPr="000F38C6">
              <w:rPr>
                <w:rFonts w:eastAsia="Times New Roman" w:cs="Arial"/>
                <w:b/>
                <w:snapToGrid w:val="0"/>
                <w:sz w:val="18"/>
                <w:szCs w:val="18"/>
                <w:lang w:eastAsia="pl-PL"/>
              </w:rPr>
              <w:t>długość</w:t>
            </w:r>
          </w:p>
          <w:p w14:paraId="68943297" w14:textId="77777777" w:rsidR="000F38C6" w:rsidRPr="000F38C6" w:rsidRDefault="000F38C6" w:rsidP="000F38C6">
            <w:pPr>
              <w:spacing w:after="0" w:line="276" w:lineRule="auto"/>
              <w:jc w:val="center"/>
              <w:rPr>
                <w:rFonts w:eastAsia="Times New Roman" w:cs="Arial"/>
                <w:b/>
                <w:sz w:val="18"/>
                <w:szCs w:val="18"/>
                <w:lang w:eastAsia="pl-PL"/>
              </w:rPr>
            </w:pPr>
            <w:r w:rsidRPr="000F38C6">
              <w:rPr>
                <w:rFonts w:eastAsia="Times New Roman" w:cs="Arial"/>
                <w:b/>
                <w:snapToGrid w:val="0"/>
                <w:sz w:val="18"/>
                <w:szCs w:val="18"/>
                <w:lang w:eastAsia="pl-PL"/>
              </w:rPr>
              <w:t>(hdd</w:t>
            </w:r>
            <w:r w:rsidRPr="000F38C6">
              <w:rPr>
                <w:rFonts w:eastAsia="Times New Roman" w:cs="Arial"/>
                <w:b/>
                <w:snapToGrid w:val="0"/>
                <w:sz w:val="18"/>
                <w:szCs w:val="18"/>
                <w:vertAlign w:val="superscript"/>
                <w:lang w:eastAsia="pl-PL"/>
              </w:rPr>
              <w:t>0</w:t>
            </w:r>
            <w:r w:rsidRPr="000F38C6">
              <w:rPr>
                <w:rFonts w:eastAsia="Times New Roman" w:cs="Arial"/>
                <w:b/>
                <w:snapToGrid w:val="0"/>
                <w:sz w:val="18"/>
                <w:szCs w:val="18"/>
                <w:lang w:eastAsia="pl-PL"/>
              </w:rPr>
              <w:t>mm</w:t>
            </w:r>
            <w:r w:rsidRPr="000F38C6">
              <w:rPr>
                <w:rFonts w:eastAsia="Times New Roman" w:cs="Arial"/>
                <w:b/>
                <w:snapToGrid w:val="0"/>
                <w:sz w:val="18"/>
                <w:szCs w:val="18"/>
                <w:vertAlign w:val="superscript"/>
                <w:lang w:eastAsia="pl-PL"/>
              </w:rPr>
              <w:t>’</w:t>
            </w:r>
            <w:r w:rsidRPr="000F38C6">
              <w:rPr>
                <w:rFonts w:eastAsia="Times New Roman" w:cs="Arial"/>
                <w:b/>
                <w:snapToGrid w:val="0"/>
                <w:sz w:val="18"/>
                <w:szCs w:val="18"/>
                <w:lang w:eastAsia="pl-PL"/>
              </w:rPr>
              <w:t>ss.s”)</w:t>
            </w:r>
          </w:p>
        </w:tc>
      </w:tr>
      <w:tr w:rsidR="000F38C6" w:rsidRPr="000F38C6" w14:paraId="3AC3A798" w14:textId="77777777" w:rsidTr="00295966">
        <w:trPr>
          <w:cantSplit/>
          <w:trHeight w:val="20"/>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207C27"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P2</w:t>
            </w:r>
          </w:p>
        </w:tc>
        <w:tc>
          <w:tcPr>
            <w:tcW w:w="3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796D1"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Chemików 7, 37-310 Nowa Sarzyna</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1C809"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50°19′44.635″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6913E1A0"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22°19′56.780″</w:t>
            </w:r>
          </w:p>
        </w:tc>
      </w:tr>
      <w:tr w:rsidR="000F38C6" w:rsidRPr="000F38C6" w14:paraId="1715491C" w14:textId="77777777" w:rsidTr="00295966">
        <w:trPr>
          <w:cantSplit/>
          <w:trHeight w:val="20"/>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013E58"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P3</w:t>
            </w:r>
          </w:p>
        </w:tc>
        <w:tc>
          <w:tcPr>
            <w:tcW w:w="3833" w:type="dxa"/>
            <w:tcBorders>
              <w:top w:val="nil"/>
              <w:left w:val="single" w:sz="4" w:space="0" w:color="000000"/>
              <w:bottom w:val="single" w:sz="4" w:space="0" w:color="000000"/>
              <w:right w:val="single" w:sz="4" w:space="0" w:color="000000"/>
            </w:tcBorders>
            <w:shd w:val="clear" w:color="auto" w:fill="auto"/>
            <w:vAlign w:val="center"/>
          </w:tcPr>
          <w:p w14:paraId="6DC1A4C9" w14:textId="77777777" w:rsidR="000F38C6" w:rsidRPr="000F38C6" w:rsidRDefault="000F38C6" w:rsidP="000F38C6">
            <w:pPr>
              <w:spacing w:after="0" w:line="276" w:lineRule="auto"/>
              <w:jc w:val="center"/>
              <w:rPr>
                <w:rFonts w:eastAsia="Times New Roman" w:cs="Calibri"/>
                <w:sz w:val="18"/>
                <w:szCs w:val="18"/>
                <w:lang w:eastAsia="pl-PL"/>
              </w:rPr>
            </w:pPr>
            <w:r w:rsidRPr="000F38C6">
              <w:rPr>
                <w:rFonts w:eastAsia="Times New Roman" w:cs="Calibri"/>
                <w:sz w:val="18"/>
                <w:szCs w:val="18"/>
                <w:lang w:eastAsia="pl-PL"/>
              </w:rPr>
              <w:t xml:space="preserve">Marszałka Józefa Piłsudzkiego 4, </w:t>
            </w:r>
          </w:p>
          <w:p w14:paraId="38DBA5BC"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37-310 Nowa Sarzyna</w:t>
            </w:r>
          </w:p>
        </w:tc>
        <w:tc>
          <w:tcPr>
            <w:tcW w:w="1979" w:type="dxa"/>
            <w:tcBorders>
              <w:top w:val="nil"/>
              <w:left w:val="single" w:sz="4" w:space="0" w:color="000000"/>
              <w:bottom w:val="single" w:sz="4" w:space="0" w:color="000000"/>
              <w:right w:val="single" w:sz="4" w:space="0" w:color="000000"/>
            </w:tcBorders>
            <w:shd w:val="clear" w:color="auto" w:fill="auto"/>
            <w:vAlign w:val="center"/>
            <w:hideMark/>
          </w:tcPr>
          <w:p w14:paraId="5D71FABB"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50°19′42.408″</w:t>
            </w:r>
          </w:p>
        </w:tc>
        <w:tc>
          <w:tcPr>
            <w:tcW w:w="1984" w:type="dxa"/>
            <w:tcBorders>
              <w:top w:val="nil"/>
              <w:left w:val="nil"/>
              <w:bottom w:val="single" w:sz="4" w:space="0" w:color="000000"/>
              <w:right w:val="single" w:sz="4" w:space="0" w:color="000000"/>
            </w:tcBorders>
            <w:shd w:val="clear" w:color="auto" w:fill="auto"/>
            <w:vAlign w:val="center"/>
            <w:hideMark/>
          </w:tcPr>
          <w:p w14:paraId="78ACC52D"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22°20′7.342″</w:t>
            </w:r>
          </w:p>
        </w:tc>
      </w:tr>
      <w:tr w:rsidR="000F38C6" w:rsidRPr="000F38C6" w14:paraId="5D3ED261" w14:textId="77777777" w:rsidTr="00295966">
        <w:trPr>
          <w:cantSplit/>
          <w:trHeight w:val="298"/>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27118"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P4</w:t>
            </w:r>
          </w:p>
        </w:tc>
        <w:tc>
          <w:tcPr>
            <w:tcW w:w="3833" w:type="dxa"/>
            <w:tcBorders>
              <w:top w:val="nil"/>
              <w:left w:val="single" w:sz="4" w:space="0" w:color="000000"/>
              <w:bottom w:val="single" w:sz="4" w:space="0" w:color="000000"/>
              <w:right w:val="single" w:sz="4" w:space="0" w:color="000000"/>
            </w:tcBorders>
            <w:shd w:val="clear" w:color="auto" w:fill="auto"/>
            <w:vAlign w:val="center"/>
          </w:tcPr>
          <w:p w14:paraId="40D968DB" w14:textId="77777777" w:rsidR="000F38C6" w:rsidRPr="000F38C6" w:rsidRDefault="000F38C6" w:rsidP="000F38C6">
            <w:pPr>
              <w:spacing w:after="0" w:line="276" w:lineRule="auto"/>
              <w:jc w:val="center"/>
              <w:rPr>
                <w:rFonts w:eastAsia="Times New Roman" w:cs="Calibri"/>
                <w:sz w:val="18"/>
                <w:szCs w:val="18"/>
                <w:lang w:eastAsia="pl-PL"/>
              </w:rPr>
            </w:pPr>
            <w:r w:rsidRPr="000F38C6">
              <w:rPr>
                <w:rFonts w:eastAsia="Times New Roman" w:cs="Calibri"/>
                <w:sz w:val="18"/>
                <w:szCs w:val="18"/>
                <w:lang w:eastAsia="pl-PL"/>
              </w:rPr>
              <w:t xml:space="preserve">Księdza Jerzego Popiełuszki 1, </w:t>
            </w:r>
          </w:p>
          <w:p w14:paraId="6F9869CE"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37-310 Nowa Sarzyna</w:t>
            </w:r>
          </w:p>
        </w:tc>
        <w:tc>
          <w:tcPr>
            <w:tcW w:w="1979" w:type="dxa"/>
            <w:tcBorders>
              <w:top w:val="nil"/>
              <w:left w:val="single" w:sz="4" w:space="0" w:color="000000"/>
              <w:bottom w:val="single" w:sz="4" w:space="0" w:color="000000"/>
              <w:right w:val="single" w:sz="4" w:space="0" w:color="000000"/>
            </w:tcBorders>
            <w:shd w:val="clear" w:color="auto" w:fill="auto"/>
            <w:vAlign w:val="center"/>
            <w:hideMark/>
          </w:tcPr>
          <w:p w14:paraId="451FF248"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50°19′31.988″</w:t>
            </w:r>
          </w:p>
        </w:tc>
        <w:tc>
          <w:tcPr>
            <w:tcW w:w="1984" w:type="dxa"/>
            <w:tcBorders>
              <w:top w:val="nil"/>
              <w:left w:val="nil"/>
              <w:bottom w:val="single" w:sz="4" w:space="0" w:color="000000"/>
              <w:right w:val="single" w:sz="4" w:space="0" w:color="000000"/>
            </w:tcBorders>
            <w:shd w:val="clear" w:color="auto" w:fill="auto"/>
            <w:vAlign w:val="center"/>
            <w:hideMark/>
          </w:tcPr>
          <w:p w14:paraId="759E841A"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22°20′6.463″</w:t>
            </w:r>
          </w:p>
        </w:tc>
      </w:tr>
      <w:tr w:rsidR="000F38C6" w:rsidRPr="000F38C6" w14:paraId="20FAE04A" w14:textId="77777777" w:rsidTr="00295966">
        <w:trPr>
          <w:cantSplit/>
          <w:trHeight w:val="298"/>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9B3AC"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P5</w:t>
            </w:r>
          </w:p>
        </w:tc>
        <w:tc>
          <w:tcPr>
            <w:tcW w:w="3833" w:type="dxa"/>
            <w:tcBorders>
              <w:top w:val="nil"/>
              <w:left w:val="single" w:sz="4" w:space="0" w:color="000000"/>
              <w:bottom w:val="single" w:sz="4" w:space="0" w:color="000000"/>
              <w:right w:val="single" w:sz="4" w:space="0" w:color="000000"/>
            </w:tcBorders>
            <w:shd w:val="clear" w:color="auto" w:fill="auto"/>
            <w:vAlign w:val="center"/>
          </w:tcPr>
          <w:p w14:paraId="4B0E9E8E" w14:textId="77777777" w:rsidR="000F38C6" w:rsidRPr="000F38C6" w:rsidRDefault="000F38C6" w:rsidP="000F38C6">
            <w:pPr>
              <w:spacing w:after="0" w:line="276" w:lineRule="auto"/>
              <w:jc w:val="center"/>
              <w:rPr>
                <w:rFonts w:eastAsia="Times New Roman" w:cs="Calibri"/>
                <w:sz w:val="18"/>
                <w:szCs w:val="18"/>
                <w:lang w:eastAsia="pl-PL"/>
              </w:rPr>
            </w:pPr>
            <w:r w:rsidRPr="000F38C6">
              <w:rPr>
                <w:rFonts w:eastAsia="Times New Roman" w:cs="Calibri"/>
                <w:sz w:val="18"/>
                <w:szCs w:val="18"/>
                <w:lang w:eastAsia="pl-PL"/>
              </w:rPr>
              <w:t xml:space="preserve">Księdza Jerzego Popiełuszki 5, </w:t>
            </w:r>
          </w:p>
          <w:p w14:paraId="0AE59BF5"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37-310 Nowa Sarzyna</w:t>
            </w:r>
          </w:p>
        </w:tc>
        <w:tc>
          <w:tcPr>
            <w:tcW w:w="1979" w:type="dxa"/>
            <w:tcBorders>
              <w:top w:val="nil"/>
              <w:left w:val="single" w:sz="4" w:space="0" w:color="000000"/>
              <w:bottom w:val="single" w:sz="4" w:space="0" w:color="000000"/>
              <w:right w:val="single" w:sz="4" w:space="0" w:color="000000"/>
            </w:tcBorders>
            <w:shd w:val="clear" w:color="auto" w:fill="auto"/>
            <w:vAlign w:val="center"/>
            <w:hideMark/>
          </w:tcPr>
          <w:p w14:paraId="259CCED6"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50°19′15.985″</w:t>
            </w:r>
          </w:p>
        </w:tc>
        <w:tc>
          <w:tcPr>
            <w:tcW w:w="1984" w:type="dxa"/>
            <w:tcBorders>
              <w:top w:val="nil"/>
              <w:left w:val="nil"/>
              <w:bottom w:val="single" w:sz="4" w:space="0" w:color="000000"/>
              <w:right w:val="single" w:sz="4" w:space="0" w:color="000000"/>
            </w:tcBorders>
            <w:shd w:val="clear" w:color="auto" w:fill="auto"/>
            <w:vAlign w:val="center"/>
            <w:hideMark/>
          </w:tcPr>
          <w:p w14:paraId="0BB7B080"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22°19′55.406″</w:t>
            </w:r>
          </w:p>
        </w:tc>
      </w:tr>
      <w:tr w:rsidR="000F38C6" w:rsidRPr="000F38C6" w14:paraId="524A0729" w14:textId="77777777" w:rsidTr="00295966">
        <w:trPr>
          <w:cantSplit/>
          <w:trHeight w:val="298"/>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B3CCA"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P6</w:t>
            </w:r>
          </w:p>
        </w:tc>
        <w:tc>
          <w:tcPr>
            <w:tcW w:w="3833" w:type="dxa"/>
            <w:tcBorders>
              <w:top w:val="nil"/>
              <w:left w:val="single" w:sz="4" w:space="0" w:color="000000"/>
              <w:bottom w:val="single" w:sz="4" w:space="0" w:color="000000"/>
              <w:right w:val="single" w:sz="4" w:space="0" w:color="000000"/>
            </w:tcBorders>
            <w:shd w:val="clear" w:color="auto" w:fill="auto"/>
            <w:vAlign w:val="center"/>
          </w:tcPr>
          <w:p w14:paraId="39D7FD48" w14:textId="77777777" w:rsidR="000F38C6" w:rsidRPr="000F38C6" w:rsidRDefault="000F38C6" w:rsidP="000F38C6">
            <w:pPr>
              <w:spacing w:after="0" w:line="276" w:lineRule="auto"/>
              <w:jc w:val="center"/>
              <w:rPr>
                <w:rFonts w:eastAsia="Times New Roman" w:cs="Calibri"/>
                <w:sz w:val="18"/>
                <w:szCs w:val="18"/>
                <w:lang w:eastAsia="pl-PL"/>
              </w:rPr>
            </w:pPr>
            <w:r w:rsidRPr="000F38C6">
              <w:rPr>
                <w:rFonts w:eastAsia="Times New Roman" w:cs="Calibri"/>
                <w:sz w:val="18"/>
                <w:szCs w:val="18"/>
                <w:lang w:eastAsia="pl-PL"/>
              </w:rPr>
              <w:t xml:space="preserve">Księdza Jerzego Popiełuszki 9, </w:t>
            </w:r>
          </w:p>
          <w:p w14:paraId="2E1C7C36"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37-310 Nowa Sarzyna</w:t>
            </w:r>
          </w:p>
        </w:tc>
        <w:tc>
          <w:tcPr>
            <w:tcW w:w="1979" w:type="dxa"/>
            <w:tcBorders>
              <w:top w:val="nil"/>
              <w:left w:val="single" w:sz="4" w:space="0" w:color="000000"/>
              <w:bottom w:val="single" w:sz="4" w:space="0" w:color="000000"/>
              <w:right w:val="single" w:sz="4" w:space="0" w:color="000000"/>
            </w:tcBorders>
            <w:shd w:val="clear" w:color="auto" w:fill="auto"/>
            <w:vAlign w:val="center"/>
            <w:hideMark/>
          </w:tcPr>
          <w:p w14:paraId="15D60148"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50°19′1.509″</w:t>
            </w:r>
          </w:p>
        </w:tc>
        <w:tc>
          <w:tcPr>
            <w:tcW w:w="1984" w:type="dxa"/>
            <w:tcBorders>
              <w:top w:val="nil"/>
              <w:left w:val="nil"/>
              <w:bottom w:val="single" w:sz="4" w:space="0" w:color="000000"/>
              <w:right w:val="single" w:sz="4" w:space="0" w:color="000000"/>
            </w:tcBorders>
            <w:shd w:val="clear" w:color="auto" w:fill="auto"/>
            <w:vAlign w:val="center"/>
            <w:hideMark/>
          </w:tcPr>
          <w:p w14:paraId="4DFBDC94" w14:textId="77777777" w:rsidR="000F38C6" w:rsidRPr="000F38C6" w:rsidRDefault="000F38C6" w:rsidP="000F38C6">
            <w:pPr>
              <w:spacing w:after="0" w:line="276" w:lineRule="auto"/>
              <w:jc w:val="center"/>
              <w:rPr>
                <w:rFonts w:eastAsia="Times New Roman" w:cs="Arial"/>
                <w:sz w:val="18"/>
                <w:szCs w:val="18"/>
                <w:lang w:eastAsia="pl-PL"/>
              </w:rPr>
            </w:pPr>
            <w:r w:rsidRPr="000F38C6">
              <w:rPr>
                <w:rFonts w:eastAsia="Times New Roman" w:cs="Calibri"/>
                <w:sz w:val="18"/>
                <w:szCs w:val="18"/>
                <w:lang w:eastAsia="pl-PL"/>
              </w:rPr>
              <w:t>22°19′51.287″</w:t>
            </w:r>
          </w:p>
        </w:tc>
      </w:tr>
    </w:tbl>
    <w:p w14:paraId="7D019139" w14:textId="77777777" w:rsidR="000F38C6" w:rsidRPr="000F38C6" w:rsidRDefault="000F38C6" w:rsidP="000F38C6">
      <w:pPr>
        <w:spacing w:before="120" w:after="0" w:line="276" w:lineRule="auto"/>
        <w:jc w:val="both"/>
        <w:rPr>
          <w:rFonts w:eastAsia="Times New Roman" w:cs="Arial"/>
          <w:szCs w:val="24"/>
          <w:lang w:eastAsia="pl-PL"/>
        </w:rPr>
      </w:pPr>
      <w:r w:rsidRPr="000F38C6">
        <w:rPr>
          <w:rFonts w:eastAsia="Times New Roman" w:cs="Arial"/>
          <w:b/>
          <w:szCs w:val="24"/>
          <w:lang w:eastAsia="pl-PL"/>
        </w:rPr>
        <w:t>VI.3.2.</w:t>
      </w:r>
      <w:r w:rsidRPr="000F38C6">
        <w:rPr>
          <w:rFonts w:eastAsia="Times New Roman" w:cs="Arial"/>
          <w:szCs w:val="24"/>
          <w:lang w:eastAsia="pl-PL"/>
        </w:rPr>
        <w:t xml:space="preserve"> Sposób wykonania badań monitoringowych i ich częstotliwość będą zgodne z wymogami określonymi w obowiązującymi w tym zakresie przepisami szczegółowymi.</w:t>
      </w:r>
    </w:p>
    <w:p w14:paraId="402D3609"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VI.3.3.</w:t>
      </w:r>
      <w:r w:rsidRPr="000F38C6">
        <w:rPr>
          <w:rFonts w:eastAsia="Times New Roman" w:cs="Arial"/>
          <w:szCs w:val="24"/>
          <w:lang w:eastAsia="pl-PL"/>
        </w:rPr>
        <w:t xml:space="preserve"> Dodatkowo pomiary hałasu w środowisku będą przeprowadzane po każdej zmianie procedury pracy instalacji lub wymianie urządzeń określonych w Tabeli nr 9.</w:t>
      </w:r>
    </w:p>
    <w:p w14:paraId="217EDAB4" w14:textId="77777777" w:rsidR="000F38C6" w:rsidRPr="000F38C6" w:rsidRDefault="000F38C6" w:rsidP="000F38C6">
      <w:pPr>
        <w:keepNext/>
        <w:widowControl w:val="0"/>
        <w:adjustRightInd w:val="0"/>
        <w:spacing w:after="0" w:line="360" w:lineRule="auto"/>
        <w:textAlignment w:val="baseline"/>
        <w:outlineLvl w:val="2"/>
        <w:rPr>
          <w:rFonts w:eastAsia="Calibri" w:cs="Times New Roman"/>
          <w:b/>
          <w:szCs w:val="20"/>
          <w:lang w:val="da-DK"/>
        </w:rPr>
      </w:pPr>
      <w:r w:rsidRPr="000F38C6">
        <w:rPr>
          <w:rFonts w:eastAsia="Calibri" w:cs="Times New Roman"/>
          <w:b/>
          <w:szCs w:val="20"/>
          <w:lang w:val="da-DK"/>
        </w:rPr>
        <w:t>VI.4. Monitoring poboru wody</w:t>
      </w:r>
    </w:p>
    <w:p w14:paraId="1A98E04B"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val="da-DK" w:eastAsia="pl-PL"/>
        </w:rPr>
        <w:t>VI.4.1.</w:t>
      </w:r>
      <w:r w:rsidRPr="000F38C6">
        <w:rPr>
          <w:rFonts w:eastAsia="Times New Roman" w:cs="Arial"/>
          <w:szCs w:val="24"/>
          <w:lang w:val="da-DK" w:eastAsia="pl-PL"/>
        </w:rPr>
        <w:t xml:space="preserve"> </w:t>
      </w:r>
      <w:r w:rsidRPr="000F38C6">
        <w:rPr>
          <w:rFonts w:eastAsia="Times New Roman" w:cs="Arial"/>
          <w:szCs w:val="24"/>
          <w:lang w:eastAsia="pl-PL"/>
        </w:rPr>
        <w:t>Kontrola zużycia wody prowadzona będzie w oparciu o odczyty wodomierzy zainstalowanych na przyłączach do poszczególnych instalacji. Prowadzona będzie ewidencja zużycia wody w zakresie całkowitego zużycia wody w danej instalacji oraz z podziałem: na cele technologiczne, chłodnicze i pozostałe wraz z uwzględnieniem źródła jej poboru.</w:t>
      </w:r>
    </w:p>
    <w:p w14:paraId="75E159DC" w14:textId="77777777" w:rsidR="000F38C6" w:rsidRPr="000F38C6" w:rsidRDefault="000F38C6" w:rsidP="000F38C6">
      <w:pPr>
        <w:autoSpaceDE w:val="0"/>
        <w:autoSpaceDN w:val="0"/>
        <w:adjustRightInd w:val="0"/>
        <w:spacing w:after="0" w:line="276" w:lineRule="auto"/>
        <w:ind w:left="641" w:hanging="641"/>
        <w:jc w:val="both"/>
        <w:rPr>
          <w:rFonts w:eastAsia="Times New Roman" w:cs="Arial"/>
          <w:szCs w:val="24"/>
          <w:lang w:eastAsia="pl-PL"/>
        </w:rPr>
      </w:pPr>
      <w:r w:rsidRPr="000F38C6">
        <w:rPr>
          <w:rFonts w:eastAsia="Times New Roman" w:cs="Arial"/>
          <w:b/>
          <w:szCs w:val="24"/>
          <w:lang w:eastAsia="pl-PL"/>
        </w:rPr>
        <w:t>VI.4.2.</w:t>
      </w:r>
      <w:r w:rsidRPr="000F38C6">
        <w:rPr>
          <w:rFonts w:eastAsia="Times New Roman" w:cs="Arial"/>
          <w:szCs w:val="24"/>
          <w:lang w:eastAsia="pl-PL"/>
        </w:rPr>
        <w:t xml:space="preserve"> Wyniki odczytów wodomierzy będą rejestrowane nie rzadziej, niż co miesiąc.</w:t>
      </w:r>
    </w:p>
    <w:p w14:paraId="61414B19" w14:textId="77777777" w:rsidR="000F38C6" w:rsidRPr="000F38C6" w:rsidRDefault="000F38C6" w:rsidP="000F38C6">
      <w:pPr>
        <w:keepNext/>
        <w:widowControl w:val="0"/>
        <w:adjustRightInd w:val="0"/>
        <w:spacing w:after="0" w:line="360" w:lineRule="auto"/>
        <w:textAlignment w:val="baseline"/>
        <w:outlineLvl w:val="2"/>
        <w:rPr>
          <w:rFonts w:eastAsia="Calibri" w:cs="Times New Roman"/>
          <w:b/>
          <w:szCs w:val="20"/>
        </w:rPr>
      </w:pPr>
      <w:r w:rsidRPr="000F38C6">
        <w:rPr>
          <w:rFonts w:eastAsia="Calibri" w:cs="Times New Roman"/>
          <w:b/>
          <w:szCs w:val="20"/>
        </w:rPr>
        <w:t>VI.5. Monitoring odprowadzanych ścieków</w:t>
      </w:r>
    </w:p>
    <w:p w14:paraId="20EAF9CA" w14:textId="77777777" w:rsidR="000F38C6" w:rsidRPr="000F38C6" w:rsidRDefault="000F38C6" w:rsidP="000F38C6">
      <w:pPr>
        <w:spacing w:after="0" w:line="276" w:lineRule="auto"/>
        <w:jc w:val="both"/>
        <w:rPr>
          <w:rFonts w:eastAsia="Times New Roman" w:cs="Arial"/>
          <w:szCs w:val="24"/>
          <w:lang w:eastAsia="pl-PL"/>
        </w:rPr>
      </w:pPr>
      <w:r w:rsidRPr="000F38C6">
        <w:rPr>
          <w:rFonts w:eastAsia="Calibri" w:cs="Arial"/>
          <w:b/>
          <w:bCs/>
          <w:szCs w:val="24"/>
        </w:rPr>
        <w:t>VI.5.1</w:t>
      </w:r>
      <w:r w:rsidRPr="000F38C6">
        <w:rPr>
          <w:rFonts w:eastAsia="Times New Roman" w:cs="Arial"/>
          <w:szCs w:val="24"/>
          <w:lang w:eastAsia="pl-PL"/>
        </w:rPr>
        <w:t>. Ilość odprowadzanych ścieków przemysłowych z poszczególnych instalacji będzie określana na podstawie pomiarów wykonywanych w punktach lub zgodnie z metodyką określoną w Tabeli nr 14 z częstotliwością raz w miesiącu.</w:t>
      </w:r>
    </w:p>
    <w:p w14:paraId="717D8FF3" w14:textId="77777777" w:rsidR="000F38C6" w:rsidRPr="000F38C6" w:rsidRDefault="000F38C6" w:rsidP="000F38C6">
      <w:pPr>
        <w:spacing w:after="0" w:line="276" w:lineRule="auto"/>
        <w:jc w:val="both"/>
        <w:rPr>
          <w:rFonts w:eastAsia="Times New Roman" w:cs="Arial"/>
          <w:szCs w:val="24"/>
          <w:lang w:eastAsia="pl-PL"/>
        </w:rPr>
      </w:pPr>
      <w:r w:rsidRPr="000F38C6">
        <w:rPr>
          <w:rFonts w:eastAsia="Calibri" w:cs="Arial"/>
          <w:b/>
          <w:bCs/>
          <w:szCs w:val="24"/>
        </w:rPr>
        <w:t>VI.5.2</w:t>
      </w:r>
      <w:r w:rsidRPr="000F38C6">
        <w:rPr>
          <w:rFonts w:eastAsia="Times New Roman" w:cs="Arial"/>
          <w:szCs w:val="24"/>
          <w:lang w:eastAsia="pl-PL"/>
        </w:rPr>
        <w:t xml:space="preserve">. Pomiary jakości odprowadzanych ścieków przemysłowych z poszczególnych instalacji Zakładu będą wykonywane co najmniej raz w roku  w punktach określonych w Tabeli nr 14 we wskaźnikach określonych w Tabeli nr 4 niniejszej decyzji. </w:t>
      </w:r>
    </w:p>
    <w:p w14:paraId="790847BF" w14:textId="77777777" w:rsidR="000F38C6" w:rsidRPr="000F38C6" w:rsidRDefault="000F38C6" w:rsidP="000F38C6">
      <w:pPr>
        <w:spacing w:after="0" w:line="276" w:lineRule="auto"/>
        <w:jc w:val="both"/>
        <w:rPr>
          <w:rFonts w:eastAsia="Times New Roman" w:cs="Arial"/>
          <w:szCs w:val="24"/>
          <w:lang w:eastAsia="pl-PL"/>
        </w:rPr>
      </w:pPr>
      <w:r w:rsidRPr="000F38C6">
        <w:rPr>
          <w:rFonts w:eastAsia="Calibri" w:cs="Arial"/>
          <w:b/>
          <w:bCs/>
          <w:szCs w:val="24"/>
        </w:rPr>
        <w:t>VI.5.3</w:t>
      </w:r>
      <w:r w:rsidRPr="000F38C6">
        <w:rPr>
          <w:rFonts w:eastAsia="Times New Roman" w:cs="Arial"/>
          <w:szCs w:val="24"/>
          <w:lang w:eastAsia="pl-PL"/>
        </w:rPr>
        <w:t xml:space="preserve">. Miejsca poboru próbek jakości ścieków oraz miejsca pomiaru ilości ścieków będą w sposób trwały oznakowane. </w:t>
      </w:r>
    </w:p>
    <w:p w14:paraId="4DB56EEF" w14:textId="77777777" w:rsidR="000F38C6" w:rsidRPr="000F38C6" w:rsidRDefault="000F38C6" w:rsidP="000F38C6">
      <w:pPr>
        <w:spacing w:after="0" w:line="276" w:lineRule="auto"/>
        <w:jc w:val="both"/>
        <w:rPr>
          <w:rFonts w:eastAsia="Times New Roman" w:cs="Arial"/>
          <w:szCs w:val="24"/>
          <w:lang w:eastAsia="pl-PL"/>
        </w:rPr>
      </w:pPr>
      <w:r w:rsidRPr="000F38C6">
        <w:rPr>
          <w:rFonts w:eastAsia="Calibri" w:cs="Arial"/>
          <w:b/>
          <w:bCs/>
          <w:szCs w:val="24"/>
        </w:rPr>
        <w:t>VI.5.4</w:t>
      </w:r>
      <w:r w:rsidRPr="000F38C6">
        <w:rPr>
          <w:rFonts w:eastAsia="Times New Roman" w:cs="Arial"/>
          <w:szCs w:val="24"/>
          <w:lang w:eastAsia="pl-PL"/>
        </w:rPr>
        <w:t>. Wyniki powinny być zapisywane i archiwizowane przez co najmniej 5 lat.</w:t>
      </w:r>
    </w:p>
    <w:p w14:paraId="446DAD1A" w14:textId="77777777" w:rsidR="000F38C6" w:rsidRPr="000F38C6" w:rsidRDefault="000F38C6" w:rsidP="000F38C6">
      <w:pPr>
        <w:keepNext/>
        <w:widowControl w:val="0"/>
        <w:adjustRightInd w:val="0"/>
        <w:spacing w:after="0" w:line="360" w:lineRule="auto"/>
        <w:textAlignment w:val="baseline"/>
        <w:outlineLvl w:val="3"/>
        <w:rPr>
          <w:rFonts w:eastAsia="Times New Roman" w:cs="Times New Roman"/>
          <w:b/>
          <w:szCs w:val="20"/>
          <w:lang w:eastAsia="pl-PL"/>
        </w:rPr>
      </w:pPr>
      <w:r w:rsidRPr="000F38C6">
        <w:rPr>
          <w:rFonts w:eastAsia="Times New Roman" w:cs="Times New Roman"/>
          <w:b/>
          <w:szCs w:val="20"/>
          <w:lang w:eastAsia="pl-PL"/>
        </w:rPr>
        <w:t>Tabela nr 14</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Przedstawia źródła emisji ścieków, podany jest punkt poboru D1 oraz podany jest sposób określania ilości wytwarzanych ścieków."/>
      </w:tblPr>
      <w:tblGrid>
        <w:gridCol w:w="3109"/>
        <w:gridCol w:w="2126"/>
        <w:gridCol w:w="4111"/>
      </w:tblGrid>
      <w:tr w:rsidR="000F38C6" w:rsidRPr="000F38C6" w14:paraId="400486BE" w14:textId="77777777" w:rsidTr="00295966">
        <w:tc>
          <w:tcPr>
            <w:tcW w:w="3109" w:type="dxa"/>
            <w:shd w:val="clear" w:color="auto" w:fill="auto"/>
            <w:vAlign w:val="center"/>
          </w:tcPr>
          <w:p w14:paraId="3E9695F6" w14:textId="77777777" w:rsidR="000F38C6" w:rsidRPr="000F38C6" w:rsidRDefault="000F38C6" w:rsidP="000F38C6">
            <w:pPr>
              <w:spacing w:before="60" w:after="60" w:line="276" w:lineRule="auto"/>
              <w:jc w:val="both"/>
              <w:rPr>
                <w:rFonts w:eastAsia="Times New Roman" w:cs="Arial"/>
                <w:b/>
                <w:sz w:val="20"/>
                <w:szCs w:val="20"/>
                <w:lang w:eastAsia="pl-PL"/>
              </w:rPr>
            </w:pPr>
            <w:r w:rsidRPr="000F38C6">
              <w:rPr>
                <w:rFonts w:eastAsia="Times New Roman" w:cs="Arial"/>
                <w:b/>
                <w:bCs/>
                <w:sz w:val="20"/>
                <w:szCs w:val="20"/>
                <w:lang w:eastAsia="pl-PL"/>
              </w:rPr>
              <w:t>Instalacja / źródło emisji /strumień ścieków</w:t>
            </w:r>
          </w:p>
        </w:tc>
        <w:tc>
          <w:tcPr>
            <w:tcW w:w="2126" w:type="dxa"/>
            <w:shd w:val="clear" w:color="auto" w:fill="auto"/>
            <w:vAlign w:val="center"/>
          </w:tcPr>
          <w:p w14:paraId="3203DE34" w14:textId="77777777" w:rsidR="000F38C6" w:rsidRPr="000F38C6" w:rsidRDefault="000F38C6" w:rsidP="000F38C6">
            <w:pPr>
              <w:spacing w:before="60" w:after="60" w:line="276" w:lineRule="auto"/>
              <w:jc w:val="both"/>
              <w:rPr>
                <w:rFonts w:eastAsia="Times New Roman" w:cs="Arial"/>
                <w:b/>
                <w:sz w:val="20"/>
                <w:szCs w:val="20"/>
                <w:lang w:eastAsia="pl-PL"/>
              </w:rPr>
            </w:pPr>
            <w:r w:rsidRPr="000F38C6">
              <w:rPr>
                <w:rFonts w:eastAsia="Times New Roman" w:cs="Arial"/>
                <w:b/>
                <w:bCs/>
                <w:sz w:val="20"/>
                <w:szCs w:val="20"/>
                <w:lang w:eastAsia="pl-PL"/>
              </w:rPr>
              <w:t>Punkty kontroli jakości ścieków dla celów technologicznych</w:t>
            </w:r>
          </w:p>
        </w:tc>
        <w:tc>
          <w:tcPr>
            <w:tcW w:w="4111" w:type="dxa"/>
            <w:shd w:val="clear" w:color="auto" w:fill="auto"/>
            <w:vAlign w:val="center"/>
          </w:tcPr>
          <w:p w14:paraId="59703094" w14:textId="77777777" w:rsidR="000F38C6" w:rsidRPr="000F38C6" w:rsidRDefault="000F38C6" w:rsidP="000F38C6">
            <w:pPr>
              <w:spacing w:before="60" w:after="60" w:line="276" w:lineRule="auto"/>
              <w:jc w:val="both"/>
              <w:rPr>
                <w:rFonts w:eastAsia="Times New Roman" w:cs="Arial"/>
                <w:b/>
                <w:sz w:val="20"/>
                <w:szCs w:val="20"/>
                <w:lang w:eastAsia="pl-PL"/>
              </w:rPr>
            </w:pPr>
            <w:r w:rsidRPr="000F38C6">
              <w:rPr>
                <w:rFonts w:eastAsia="Times New Roman" w:cs="Arial"/>
                <w:b/>
                <w:bCs/>
                <w:sz w:val="20"/>
                <w:szCs w:val="20"/>
                <w:lang w:eastAsia="pl-PL"/>
              </w:rPr>
              <w:t xml:space="preserve">Urządzenia do pomiaru ilości odprowadzanych ścieków/ sposób określenia ilości wytworzonych ścieków </w:t>
            </w:r>
          </w:p>
        </w:tc>
      </w:tr>
      <w:tr w:rsidR="000F38C6" w:rsidRPr="000F38C6" w14:paraId="53574595" w14:textId="77777777" w:rsidTr="00295966">
        <w:trPr>
          <w:trHeight w:val="28"/>
        </w:trPr>
        <w:tc>
          <w:tcPr>
            <w:tcW w:w="3109" w:type="dxa"/>
            <w:shd w:val="clear" w:color="auto" w:fill="auto"/>
            <w:vAlign w:val="center"/>
          </w:tcPr>
          <w:p w14:paraId="08B1ECDC"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Strumienie ścieków z instalacji:</w:t>
            </w:r>
          </w:p>
          <w:p w14:paraId="2CD8727D"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 xml:space="preserve">- woda poreakcyjna (kondensacyjna wyniku reakcji </w:t>
            </w:r>
            <w:proofErr w:type="spellStart"/>
            <w:r w:rsidRPr="000F38C6">
              <w:rPr>
                <w:rFonts w:eastAsia="Times New Roman" w:cs="Arial"/>
                <w:sz w:val="20"/>
                <w:szCs w:val="20"/>
                <w:lang w:eastAsia="pl-PL"/>
              </w:rPr>
              <w:t>fenoksykwasów</w:t>
            </w:r>
            <w:proofErr w:type="spellEnd"/>
            <w:r w:rsidRPr="000F38C6">
              <w:rPr>
                <w:rFonts w:eastAsia="Times New Roman" w:cs="Arial"/>
                <w:sz w:val="20"/>
                <w:szCs w:val="20"/>
                <w:lang w:eastAsia="pl-PL"/>
              </w:rPr>
              <w:t xml:space="preserve"> z alkoholem),</w:t>
            </w:r>
          </w:p>
          <w:p w14:paraId="06ACF297" w14:textId="77777777" w:rsidR="000F38C6" w:rsidRPr="000F38C6" w:rsidRDefault="000F38C6" w:rsidP="000F38C6">
            <w:pPr>
              <w:spacing w:after="0" w:line="240" w:lineRule="auto"/>
              <w:jc w:val="both"/>
              <w:rPr>
                <w:rFonts w:eastAsia="Times New Roman" w:cs="Arial"/>
                <w:sz w:val="20"/>
                <w:szCs w:val="20"/>
                <w:lang w:eastAsia="pl-PL"/>
              </w:rPr>
            </w:pPr>
            <w:r w:rsidRPr="000F38C6">
              <w:rPr>
                <w:rFonts w:eastAsia="Times New Roman" w:cs="Arial"/>
                <w:sz w:val="20"/>
                <w:szCs w:val="20"/>
                <w:lang w:eastAsia="pl-PL"/>
              </w:rPr>
              <w:t>- ścieki porządkowe z mycia posadzki</w:t>
            </w:r>
          </w:p>
        </w:tc>
        <w:tc>
          <w:tcPr>
            <w:tcW w:w="2126" w:type="dxa"/>
            <w:shd w:val="clear" w:color="auto" w:fill="auto"/>
            <w:vAlign w:val="center"/>
          </w:tcPr>
          <w:p w14:paraId="33E341C7"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Arial"/>
                <w:sz w:val="20"/>
                <w:szCs w:val="20"/>
                <w:lang w:eastAsia="pl-PL"/>
              </w:rPr>
              <w:t>Punkt poboru D-1</w:t>
            </w:r>
          </w:p>
        </w:tc>
        <w:tc>
          <w:tcPr>
            <w:tcW w:w="4111" w:type="dxa"/>
            <w:shd w:val="clear" w:color="auto" w:fill="auto"/>
            <w:vAlign w:val="center"/>
          </w:tcPr>
          <w:p w14:paraId="305F4E9A" w14:textId="77777777" w:rsidR="000F38C6" w:rsidRPr="000F38C6" w:rsidRDefault="000F38C6" w:rsidP="000F38C6">
            <w:pPr>
              <w:spacing w:after="0" w:line="240" w:lineRule="auto"/>
              <w:jc w:val="center"/>
              <w:rPr>
                <w:rFonts w:eastAsia="Times New Roman" w:cs="Arial"/>
                <w:sz w:val="20"/>
                <w:szCs w:val="20"/>
                <w:lang w:eastAsia="pl-PL"/>
              </w:rPr>
            </w:pPr>
            <w:r w:rsidRPr="000F38C6">
              <w:rPr>
                <w:rFonts w:eastAsia="Times New Roman" w:cs="Times New Roman"/>
                <w:sz w:val="20"/>
                <w:szCs w:val="20"/>
                <w:lang w:eastAsia="pl-PL"/>
              </w:rPr>
              <w:t>Ilość ścieków określana jest za pomocą pomiaru listwą w zbiorniku magazynowym ścieków</w:t>
            </w:r>
          </w:p>
        </w:tc>
      </w:tr>
    </w:tbl>
    <w:p w14:paraId="56154496" w14:textId="77777777" w:rsidR="000F38C6" w:rsidRPr="000F38C6" w:rsidRDefault="000F38C6" w:rsidP="000F38C6">
      <w:pPr>
        <w:spacing w:after="0" w:line="240" w:lineRule="auto"/>
        <w:jc w:val="center"/>
        <w:rPr>
          <w:rFonts w:eastAsia="Calibri" w:cs="Times New Roman"/>
          <w:szCs w:val="24"/>
        </w:rPr>
      </w:pPr>
    </w:p>
    <w:p w14:paraId="08F51812" w14:textId="77777777" w:rsidR="000F38C6" w:rsidRPr="000F38C6" w:rsidRDefault="000F38C6" w:rsidP="000F38C6">
      <w:pPr>
        <w:keepNext/>
        <w:widowControl w:val="0"/>
        <w:adjustRightInd w:val="0"/>
        <w:spacing w:before="120" w:after="0" w:line="276" w:lineRule="auto"/>
        <w:jc w:val="both"/>
        <w:textAlignment w:val="baseline"/>
        <w:outlineLvl w:val="2"/>
        <w:rPr>
          <w:rFonts w:eastAsia="Times New Roman" w:cs="Times New Roman"/>
          <w:b/>
          <w:szCs w:val="20"/>
          <w:lang w:eastAsia="pl-PL"/>
        </w:rPr>
      </w:pPr>
      <w:r w:rsidRPr="000F38C6">
        <w:rPr>
          <w:rFonts w:eastAsia="Calibri" w:cs="Times New Roman"/>
          <w:b/>
          <w:bCs/>
          <w:szCs w:val="20"/>
        </w:rPr>
        <w:t xml:space="preserve">VI.6. </w:t>
      </w:r>
      <w:r w:rsidRPr="000F38C6">
        <w:rPr>
          <w:rFonts w:eastAsia="Calibri" w:cs="Times New Roman"/>
          <w:b/>
          <w:szCs w:val="20"/>
        </w:rPr>
        <w:t>Monitoring zanieczyszczeń gleby, ziemi i wód podziemnych substancjami powodującymi ryzyko</w:t>
      </w:r>
      <w:r w:rsidRPr="000F38C6">
        <w:rPr>
          <w:rFonts w:eastAsia="Times New Roman" w:cs="Times New Roman"/>
          <w:b/>
          <w:szCs w:val="20"/>
          <w:lang w:eastAsia="pl-PL"/>
        </w:rPr>
        <w:t>, które mogą znajdować się na terenie zakładu, w związku z eksploatacją instalacji.</w:t>
      </w:r>
    </w:p>
    <w:p w14:paraId="3DA91B65" w14:textId="77777777" w:rsidR="000F38C6" w:rsidRPr="000F38C6" w:rsidRDefault="000F38C6" w:rsidP="000F38C6">
      <w:pPr>
        <w:spacing w:after="0" w:line="276" w:lineRule="auto"/>
        <w:jc w:val="both"/>
        <w:rPr>
          <w:rFonts w:eastAsia="Times New Roman" w:cs="Arial"/>
          <w:b/>
          <w:szCs w:val="24"/>
          <w:lang w:val="da-DK" w:eastAsia="pl-PL"/>
        </w:rPr>
      </w:pPr>
      <w:bookmarkStart w:id="8" w:name="_Hlk164078409"/>
      <w:r w:rsidRPr="000F38C6">
        <w:rPr>
          <w:rFonts w:eastAsia="Times New Roman" w:cs="Arial"/>
          <w:b/>
          <w:szCs w:val="24"/>
          <w:lang w:val="da-DK" w:eastAsia="pl-PL"/>
        </w:rPr>
        <w:t>VI.6.1. Monitoring gleby i ziemi</w:t>
      </w:r>
    </w:p>
    <w:p w14:paraId="1B8CB5A7" w14:textId="77777777" w:rsidR="000F38C6" w:rsidRPr="000F38C6" w:rsidRDefault="000F38C6" w:rsidP="000F38C6">
      <w:pPr>
        <w:spacing w:after="0" w:line="276" w:lineRule="auto"/>
        <w:jc w:val="both"/>
        <w:rPr>
          <w:rFonts w:eastAsia="Times New Roman" w:cs="Arial"/>
          <w:szCs w:val="24"/>
          <w:lang w:eastAsia="pl-PL"/>
        </w:rPr>
      </w:pPr>
      <w:bookmarkStart w:id="9" w:name="_Hlk172880523"/>
      <w:r w:rsidRPr="000F38C6">
        <w:rPr>
          <w:rFonts w:eastAsia="Times New Roman" w:cs="Arial"/>
          <w:b/>
          <w:szCs w:val="24"/>
          <w:lang w:val="da-DK" w:eastAsia="pl-PL"/>
        </w:rPr>
        <w:t>VI.6.1.1.</w:t>
      </w:r>
      <w:r w:rsidRPr="000F38C6">
        <w:rPr>
          <w:rFonts w:eastAsia="Times New Roman" w:cs="Arial"/>
          <w:szCs w:val="24"/>
          <w:lang w:val="da-DK" w:eastAsia="pl-PL"/>
        </w:rPr>
        <w:t xml:space="preserve"> </w:t>
      </w:r>
      <w:r w:rsidRPr="000F38C6">
        <w:rPr>
          <w:rFonts w:eastAsia="Times New Roman" w:cs="Arial"/>
          <w:szCs w:val="24"/>
          <w:lang w:eastAsia="pl-PL"/>
        </w:rPr>
        <w:t>Badania jakości gruntów na terenie instalacji wykonywane będą w strefie powierzchniowej w sekcji nr 15, w części obejmującej nieruchomości Spółki. Zgodnie z obowiązującą metodyką, próbka przygotowana do analizy z sekcji będzie próbką uśrednioną w sposób zapewniający ich reprezentatywność. Badania wykonywane będą w otworze badawczym</w:t>
      </w:r>
      <w:bookmarkStart w:id="10" w:name="_Hlk166149480"/>
      <w:r w:rsidRPr="000F38C6">
        <w:rPr>
          <w:rFonts w:eastAsia="Times New Roman" w:cs="Arial"/>
          <w:szCs w:val="24"/>
          <w:lang w:eastAsia="pl-PL"/>
        </w:rPr>
        <w:t xml:space="preserve"> o numerze PG15a, o współrzędnych geograficznych: </w:t>
      </w:r>
      <w:bookmarkEnd w:id="10"/>
      <w:r w:rsidRPr="000F38C6">
        <w:rPr>
          <w:rFonts w:eastAsia="Times New Roman" w:cs="Arial"/>
          <w:szCs w:val="24"/>
          <w:lang w:eastAsia="pl-PL"/>
        </w:rPr>
        <w:t xml:space="preserve">  </w:t>
      </w:r>
    </w:p>
    <w:p w14:paraId="002197D8" w14:textId="77777777" w:rsidR="000F38C6" w:rsidRPr="000F38C6" w:rsidRDefault="000F38C6" w:rsidP="000F38C6">
      <w:pPr>
        <w:spacing w:after="0" w:line="276" w:lineRule="auto"/>
        <w:jc w:val="both"/>
        <w:rPr>
          <w:rFonts w:eastAsia="Times New Roman" w:cs="Arial"/>
          <w:szCs w:val="24"/>
          <w:lang w:eastAsia="pl-PL"/>
        </w:rPr>
      </w:pPr>
      <w:r w:rsidRPr="000F38C6">
        <w:rPr>
          <w:rFonts w:eastAsia="ArialMT" w:cs="Arial"/>
          <w:szCs w:val="24"/>
          <w:lang w:eastAsia="pl-PL"/>
        </w:rPr>
        <w:t>N: 50</w:t>
      </w:r>
      <w:r w:rsidRPr="000F38C6">
        <w:rPr>
          <w:rFonts w:eastAsia="ArialMT" w:cs="Arial"/>
          <w:szCs w:val="24"/>
          <w:vertAlign w:val="superscript"/>
          <w:lang w:eastAsia="pl-PL"/>
        </w:rPr>
        <w:t>O</w:t>
      </w:r>
      <w:r w:rsidRPr="000F38C6">
        <w:rPr>
          <w:rFonts w:eastAsia="ArialMT" w:cs="Arial"/>
          <w:szCs w:val="24"/>
          <w:lang w:eastAsia="pl-PL"/>
        </w:rPr>
        <w:t>19’23.12”; E: 22</w:t>
      </w:r>
      <w:r w:rsidRPr="000F38C6">
        <w:rPr>
          <w:rFonts w:eastAsia="ArialMT" w:cs="Arial"/>
          <w:szCs w:val="24"/>
          <w:vertAlign w:val="superscript"/>
          <w:lang w:eastAsia="pl-PL"/>
        </w:rPr>
        <w:t>O</w:t>
      </w:r>
      <w:r w:rsidRPr="000F38C6">
        <w:rPr>
          <w:rFonts w:eastAsia="ArialMT" w:cs="Arial"/>
          <w:szCs w:val="24"/>
          <w:lang w:eastAsia="pl-PL"/>
        </w:rPr>
        <w:t xml:space="preserve">19’20.22” </w:t>
      </w:r>
      <w:r w:rsidRPr="000F38C6">
        <w:rPr>
          <w:rFonts w:eastAsia="Times New Roman" w:cs="Arial"/>
          <w:szCs w:val="24"/>
          <w:lang w:eastAsia="pl-PL"/>
        </w:rPr>
        <w:t>pobieranych z przedziału głębokości poniżej 0,25 m p.p.t. tj.:</w:t>
      </w:r>
    </w:p>
    <w:p w14:paraId="23CAFA95" w14:textId="77777777" w:rsidR="000F38C6" w:rsidRPr="000F38C6" w:rsidRDefault="000F38C6" w:rsidP="000F38C6">
      <w:pPr>
        <w:spacing w:after="0" w:line="276" w:lineRule="auto"/>
        <w:jc w:val="both"/>
        <w:rPr>
          <w:rFonts w:eastAsia="Times New Roman" w:cs="Arial"/>
          <w:szCs w:val="24"/>
          <w:lang w:val="da-DK" w:eastAsia="pl-PL"/>
        </w:rPr>
      </w:pPr>
      <w:r w:rsidRPr="000F38C6">
        <w:rPr>
          <w:rFonts w:eastAsia="Times New Roman" w:cs="Arial"/>
          <w:szCs w:val="24"/>
          <w:lang w:val="da-DK" w:eastAsia="pl-PL"/>
        </w:rPr>
        <w:t>- 0,5 m p.p.t.,</w:t>
      </w:r>
    </w:p>
    <w:p w14:paraId="3CFBFA0D" w14:textId="77777777" w:rsidR="000F38C6" w:rsidRPr="000F38C6" w:rsidRDefault="000F38C6" w:rsidP="000F38C6">
      <w:pPr>
        <w:spacing w:after="0" w:line="276" w:lineRule="auto"/>
        <w:jc w:val="both"/>
        <w:rPr>
          <w:rFonts w:eastAsia="Times New Roman" w:cs="Arial"/>
          <w:szCs w:val="24"/>
          <w:lang w:val="da-DK" w:eastAsia="pl-PL"/>
        </w:rPr>
      </w:pPr>
      <w:r w:rsidRPr="000F38C6">
        <w:rPr>
          <w:rFonts w:eastAsia="Times New Roman" w:cs="Arial"/>
          <w:szCs w:val="24"/>
          <w:lang w:val="da-DK" w:eastAsia="pl-PL"/>
        </w:rPr>
        <w:t>- 1 m p.p.t..</w:t>
      </w:r>
    </w:p>
    <w:bookmarkEnd w:id="9"/>
    <w:p w14:paraId="29B4975F" w14:textId="77777777" w:rsidR="000F38C6" w:rsidRPr="000F38C6" w:rsidRDefault="000F38C6" w:rsidP="000F38C6">
      <w:pPr>
        <w:spacing w:before="60" w:after="0" w:line="276" w:lineRule="auto"/>
        <w:jc w:val="both"/>
        <w:rPr>
          <w:rFonts w:eastAsia="Times New Roman" w:cs="Arial"/>
          <w:szCs w:val="24"/>
          <w:lang w:eastAsia="pl-PL"/>
        </w:rPr>
      </w:pPr>
      <w:r w:rsidRPr="000F38C6">
        <w:rPr>
          <w:rFonts w:eastAsia="Times New Roman" w:cs="Arial"/>
          <w:b/>
          <w:szCs w:val="24"/>
          <w:lang w:val="da-DK" w:eastAsia="pl-PL"/>
        </w:rPr>
        <w:t>VI.6.1.2.</w:t>
      </w:r>
      <w:r w:rsidRPr="000F38C6">
        <w:rPr>
          <w:rFonts w:eastAsia="Times New Roman" w:cs="Arial"/>
          <w:szCs w:val="24"/>
          <w:lang w:val="da-DK" w:eastAsia="pl-PL"/>
        </w:rPr>
        <w:t xml:space="preserve"> </w:t>
      </w:r>
      <w:r w:rsidRPr="000F38C6">
        <w:rPr>
          <w:rFonts w:eastAsia="Times New Roman" w:cs="Arial"/>
          <w:szCs w:val="24"/>
          <w:lang w:eastAsia="pl-PL"/>
        </w:rPr>
        <w:t xml:space="preserve">Monitoring jakości gruntów prowadzony będzie z częstotliwością </w:t>
      </w:r>
      <w:r w:rsidRPr="000F38C6">
        <w:rPr>
          <w:rFonts w:eastAsia="Times New Roman" w:cs="Arial"/>
          <w:b/>
          <w:szCs w:val="24"/>
          <w:lang w:eastAsia="pl-PL"/>
        </w:rPr>
        <w:t xml:space="preserve">1 raz na 10 lat </w:t>
      </w:r>
      <w:r w:rsidRPr="000F38C6">
        <w:rPr>
          <w:rFonts w:eastAsia="Times New Roman" w:cs="Arial"/>
          <w:szCs w:val="24"/>
          <w:lang w:val="x-none" w:eastAsia="pl-PL"/>
        </w:rPr>
        <w:t>zgodnie z zobowiązującym rozporządzeniem Ministra Środowiska sprawie sposobu prowadzenia oceny zanieczyszczenia powierzchni ziemi w zakresie</w:t>
      </w:r>
      <w:r w:rsidRPr="000F38C6">
        <w:rPr>
          <w:rFonts w:eastAsia="Times New Roman" w:cs="Arial"/>
          <w:szCs w:val="24"/>
          <w:lang w:eastAsia="pl-PL"/>
        </w:rPr>
        <w:t>:</w:t>
      </w:r>
    </w:p>
    <w:p w14:paraId="101FD867" w14:textId="77777777" w:rsidR="000F38C6" w:rsidRPr="000F38C6" w:rsidRDefault="000F38C6" w:rsidP="000F38C6">
      <w:pPr>
        <w:numPr>
          <w:ilvl w:val="0"/>
          <w:numId w:val="81"/>
        </w:numPr>
        <w:spacing w:after="120" w:line="240" w:lineRule="auto"/>
        <w:contextualSpacing/>
        <w:jc w:val="center"/>
        <w:rPr>
          <w:rFonts w:eastAsia="Times New Roman" w:cs="Arial"/>
          <w:szCs w:val="24"/>
          <w:lang w:eastAsia="pl-PL"/>
        </w:rPr>
      </w:pPr>
      <w:r w:rsidRPr="000F38C6">
        <w:rPr>
          <w:rFonts w:eastAsia="Times New Roman" w:cs="Arial"/>
          <w:szCs w:val="24"/>
          <w:lang w:eastAsia="pl-PL"/>
        </w:rPr>
        <w:t>Kwasy organiczne: MCPA, MCPP;</w:t>
      </w:r>
    </w:p>
    <w:p w14:paraId="30BDA66F" w14:textId="77777777" w:rsidR="000F38C6" w:rsidRPr="000F38C6" w:rsidRDefault="000F38C6" w:rsidP="000F38C6">
      <w:pPr>
        <w:numPr>
          <w:ilvl w:val="0"/>
          <w:numId w:val="81"/>
        </w:numPr>
        <w:spacing w:after="120" w:line="240" w:lineRule="auto"/>
        <w:contextualSpacing/>
        <w:jc w:val="center"/>
        <w:rPr>
          <w:rFonts w:eastAsia="Times New Roman" w:cs="Arial"/>
          <w:szCs w:val="24"/>
          <w:lang w:val="da-DK" w:eastAsia="pl-PL"/>
        </w:rPr>
      </w:pPr>
      <w:r w:rsidRPr="000F38C6">
        <w:rPr>
          <w:rFonts w:eastAsia="Times New Roman" w:cs="Arial"/>
          <w:szCs w:val="24"/>
          <w:lang w:val="da-DK" w:eastAsia="pl-PL"/>
        </w:rPr>
        <w:t>Alkohole: 2-etyloheksanol i n-oktanol;</w:t>
      </w:r>
    </w:p>
    <w:p w14:paraId="76A6C0F2" w14:textId="77777777" w:rsidR="000F38C6" w:rsidRPr="000F38C6" w:rsidRDefault="000F38C6" w:rsidP="000F38C6">
      <w:pPr>
        <w:numPr>
          <w:ilvl w:val="0"/>
          <w:numId w:val="81"/>
        </w:numPr>
        <w:spacing w:after="120" w:line="240" w:lineRule="auto"/>
        <w:contextualSpacing/>
        <w:jc w:val="center"/>
        <w:rPr>
          <w:rFonts w:eastAsia="Times New Roman" w:cs="Arial"/>
          <w:szCs w:val="24"/>
          <w:lang w:eastAsia="pl-PL"/>
        </w:rPr>
      </w:pPr>
      <w:r w:rsidRPr="000F38C6">
        <w:rPr>
          <w:rFonts w:eastAsia="Times New Roman" w:cs="Arial"/>
          <w:szCs w:val="24"/>
          <w:lang w:eastAsia="pl-PL"/>
        </w:rPr>
        <w:t>Estry: MCPP 2EH i MCPA 2EH;</w:t>
      </w:r>
    </w:p>
    <w:p w14:paraId="7644EED5" w14:textId="77777777" w:rsidR="000F38C6" w:rsidRPr="000F38C6" w:rsidRDefault="000F38C6" w:rsidP="000F38C6">
      <w:pPr>
        <w:numPr>
          <w:ilvl w:val="0"/>
          <w:numId w:val="81"/>
        </w:numPr>
        <w:spacing w:after="0" w:line="240" w:lineRule="auto"/>
        <w:contextualSpacing/>
        <w:jc w:val="center"/>
        <w:rPr>
          <w:rFonts w:eastAsia="Times New Roman" w:cs="Arial"/>
          <w:szCs w:val="24"/>
          <w:lang w:eastAsia="pl-PL"/>
        </w:rPr>
      </w:pPr>
      <w:r w:rsidRPr="000F38C6">
        <w:rPr>
          <w:rFonts w:eastAsia="Times New Roman" w:cs="Arial"/>
          <w:color w:val="222222"/>
          <w:szCs w:val="24"/>
          <w:lang w:eastAsia="en-GB"/>
        </w:rPr>
        <w:t xml:space="preserve">Parametry fizykochemiczne: </w:t>
      </w:r>
      <w:proofErr w:type="spellStart"/>
      <w:r w:rsidRPr="000F38C6">
        <w:rPr>
          <w:rFonts w:eastAsia="Times New Roman" w:cs="Arial"/>
          <w:color w:val="222222"/>
          <w:szCs w:val="24"/>
          <w:lang w:eastAsia="en-GB"/>
        </w:rPr>
        <w:t>CHZT</w:t>
      </w:r>
      <w:r w:rsidRPr="000F38C6">
        <w:rPr>
          <w:rFonts w:eastAsia="Times New Roman" w:cs="Arial"/>
          <w:color w:val="222222"/>
          <w:szCs w:val="24"/>
          <w:vertAlign w:val="subscript"/>
          <w:lang w:eastAsia="en-GB"/>
        </w:rPr>
        <w:t>Cr</w:t>
      </w:r>
      <w:proofErr w:type="spellEnd"/>
      <w:r w:rsidRPr="000F38C6">
        <w:rPr>
          <w:rFonts w:eastAsia="Times New Roman" w:cs="Arial"/>
          <w:color w:val="222222"/>
          <w:szCs w:val="24"/>
          <w:lang w:eastAsia="en-GB"/>
        </w:rPr>
        <w:t xml:space="preserve">, Przewodność, Odczyn </w:t>
      </w:r>
      <w:proofErr w:type="spellStart"/>
      <w:r w:rsidRPr="000F38C6">
        <w:rPr>
          <w:rFonts w:eastAsia="Times New Roman" w:cs="Arial"/>
          <w:color w:val="222222"/>
          <w:szCs w:val="24"/>
          <w:lang w:eastAsia="en-GB"/>
        </w:rPr>
        <w:t>pH</w:t>
      </w:r>
      <w:proofErr w:type="spellEnd"/>
      <w:r w:rsidRPr="000F38C6">
        <w:rPr>
          <w:rFonts w:eastAsia="Times New Roman" w:cs="Arial"/>
          <w:color w:val="222222"/>
          <w:szCs w:val="24"/>
          <w:lang w:eastAsia="en-GB"/>
        </w:rPr>
        <w:t>.</w:t>
      </w:r>
    </w:p>
    <w:p w14:paraId="4D8B6960" w14:textId="77777777" w:rsidR="000F38C6" w:rsidRPr="000F38C6" w:rsidRDefault="000F38C6" w:rsidP="000F38C6">
      <w:pPr>
        <w:spacing w:before="60" w:after="0" w:line="276" w:lineRule="auto"/>
        <w:jc w:val="both"/>
        <w:rPr>
          <w:rFonts w:eastAsia="Times New Roman" w:cs="Arial"/>
          <w:szCs w:val="24"/>
          <w:lang w:eastAsia="pl-PL"/>
        </w:rPr>
      </w:pPr>
      <w:r w:rsidRPr="000F38C6">
        <w:rPr>
          <w:rFonts w:eastAsia="Times New Roman" w:cs="Arial"/>
          <w:b/>
          <w:szCs w:val="24"/>
          <w:lang w:eastAsia="pl-PL"/>
        </w:rPr>
        <w:t>VI.6.1.3.</w:t>
      </w:r>
      <w:r w:rsidRPr="000F38C6">
        <w:rPr>
          <w:rFonts w:eastAsia="Times New Roman" w:cs="Arial"/>
          <w:szCs w:val="24"/>
          <w:lang w:eastAsia="pl-PL"/>
        </w:rPr>
        <w:t xml:space="preserve"> Pobory prób do badań oraz badania jakości gleby i ziemi wykonane będą przez laboratoria akredytowane, zgodnie z zapisami obowiązujących przepisów szczegółowych w zakresie oceny zanieczyszczenia powierzchni ziemi </w:t>
      </w:r>
      <w:r w:rsidRPr="000F38C6">
        <w:rPr>
          <w:rFonts w:eastAsia="Times New Roman" w:cs="Arial"/>
          <w:szCs w:val="24"/>
          <w:lang w:eastAsia="pl-PL"/>
        </w:rPr>
        <w:br/>
        <w:t>i obowiązującymi metodykami.</w:t>
      </w:r>
    </w:p>
    <w:p w14:paraId="7856556C" w14:textId="77777777" w:rsidR="000F38C6" w:rsidRPr="000F38C6" w:rsidRDefault="000F38C6" w:rsidP="000F38C6">
      <w:pPr>
        <w:spacing w:before="60" w:after="0" w:line="276" w:lineRule="auto"/>
        <w:jc w:val="both"/>
        <w:rPr>
          <w:rFonts w:eastAsia="Times New Roman" w:cs="Arial"/>
          <w:szCs w:val="24"/>
          <w:lang w:eastAsia="pl-PL"/>
        </w:rPr>
      </w:pPr>
      <w:bookmarkStart w:id="11" w:name="_Hlk164079073"/>
      <w:bookmarkEnd w:id="8"/>
      <w:r w:rsidRPr="000F38C6">
        <w:rPr>
          <w:rFonts w:eastAsia="Times New Roman" w:cs="Arial"/>
          <w:b/>
          <w:bCs/>
          <w:szCs w:val="24"/>
          <w:lang w:eastAsia="pl-PL"/>
        </w:rPr>
        <w:t>VI.6.1.4.</w:t>
      </w:r>
      <w:r w:rsidRPr="000F38C6">
        <w:rPr>
          <w:rFonts w:eastAsia="Times New Roman" w:cs="Arial"/>
          <w:szCs w:val="24"/>
          <w:lang w:eastAsia="pl-PL"/>
        </w:rPr>
        <w:t xml:space="preserve"> Prowadzący instalację dokona kontrolnego badania gleby na każde żądanie organu ochrony środowiska.</w:t>
      </w:r>
    </w:p>
    <w:p w14:paraId="2318105D" w14:textId="77777777" w:rsidR="000F38C6" w:rsidRPr="000F38C6" w:rsidRDefault="000F38C6" w:rsidP="000F38C6">
      <w:pPr>
        <w:spacing w:before="120" w:after="0" w:line="276" w:lineRule="auto"/>
        <w:jc w:val="both"/>
        <w:rPr>
          <w:rFonts w:eastAsia="Times New Roman" w:cs="Arial"/>
          <w:szCs w:val="24"/>
          <w:lang w:eastAsia="pl-PL"/>
        </w:rPr>
      </w:pPr>
      <w:r w:rsidRPr="000F38C6">
        <w:rPr>
          <w:rFonts w:eastAsia="Times New Roman" w:cs="Arial"/>
          <w:b/>
          <w:szCs w:val="24"/>
          <w:lang w:eastAsia="pl-PL"/>
        </w:rPr>
        <w:t xml:space="preserve">VI.6.1.5. </w:t>
      </w:r>
      <w:r w:rsidRPr="000F38C6">
        <w:rPr>
          <w:rFonts w:eastAsia="Times New Roman" w:cs="Arial"/>
          <w:szCs w:val="24"/>
          <w:lang w:eastAsia="pl-PL"/>
        </w:rPr>
        <w:t>Badanie wskaźników jakości gleby należy wykonywać zgodnie z metodyką referencyjną wskazaną w obowiązującym przepisie szczególnym.</w:t>
      </w:r>
    </w:p>
    <w:p w14:paraId="6D388AA3"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szCs w:val="24"/>
          <w:lang w:eastAsia="pl-PL"/>
        </w:rPr>
        <w:t>VI.6.1.6.</w:t>
      </w:r>
      <w:r w:rsidRPr="000F38C6">
        <w:rPr>
          <w:rFonts w:eastAsia="Times New Roman" w:cs="Arial"/>
          <w:szCs w:val="24"/>
          <w:lang w:eastAsia="pl-PL"/>
        </w:rPr>
        <w:t xml:space="preserve"> Prowadzący instalację będzie rejestrował i przechowywał wyniki analiz gleby w „Rejestrze monitoringu instalacji ....” oraz okazywał do wglądu na każde żądanie organu ochrony środowiska. W terminie do końca I kwartału 2035 roku prowadzący instalację przekaże do Podkarpackiego Wojewódzkiego Inspektora Ochrony Środowiska wyniki monitoringu w formie „Raportu z monitoringu instalacji za lata 2024 – 2034”. Raport z monitoringu powinien zawierać: zbiorcze zestawienie wyników analiz ( wskaźnik, metodyka, tło, data, wynik ), ocenę stanu jakościowego gleby w porównaniu do ustalonego stanu pierwotnego tła hydrogeochemicznego, ocenę trendu przemian chemizmu gleby poziomu tła i zmian wartości dopuszczalnej wskaźnika), prezentację wyników zgodną z wymogami stawianymi w aktualnie obowiązujących przepisach szczególnych, wnioski oraz zalecenia dla celowości dalszego prowadzenia monitoringu gleby / zakresu jego zmian /  jego zakończenia  wraz z uzasadnieniem. Raport ten należy analogicznie przedkładać kolejno co 10 lat do czasu obowiązywania pozwolenia.</w:t>
      </w:r>
      <w:bookmarkEnd w:id="11"/>
    </w:p>
    <w:p w14:paraId="2D2B7AAA" w14:textId="77777777" w:rsidR="000F38C6" w:rsidRPr="000F38C6" w:rsidRDefault="000F38C6" w:rsidP="000F38C6">
      <w:pPr>
        <w:spacing w:before="120" w:after="0" w:line="276" w:lineRule="auto"/>
        <w:jc w:val="both"/>
        <w:rPr>
          <w:rFonts w:eastAsia="Times New Roman" w:cs="Arial"/>
          <w:szCs w:val="24"/>
          <w:lang w:val="da-DK" w:eastAsia="it-IT"/>
        </w:rPr>
      </w:pPr>
      <w:r w:rsidRPr="000F38C6">
        <w:rPr>
          <w:rFonts w:eastAsia="Times New Roman" w:cs="Arial"/>
          <w:b/>
          <w:szCs w:val="24"/>
          <w:lang w:val="da-DK" w:eastAsia="pl-PL"/>
        </w:rPr>
        <w:t xml:space="preserve">VI.6.2. Monitoring </w:t>
      </w:r>
      <w:r w:rsidRPr="000F38C6">
        <w:rPr>
          <w:rFonts w:eastAsia="Times New Roman" w:cs="Arial"/>
          <w:b/>
          <w:szCs w:val="24"/>
          <w:lang w:val="da-DK" w:eastAsia="it-IT"/>
        </w:rPr>
        <w:t>wód gruntowych</w:t>
      </w:r>
    </w:p>
    <w:p w14:paraId="780D9183"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val="da-DK" w:eastAsia="pl-PL"/>
        </w:rPr>
        <w:t>VI.6.2.1.</w:t>
      </w:r>
      <w:r w:rsidRPr="000F38C6">
        <w:rPr>
          <w:rFonts w:eastAsia="Times New Roman" w:cs="Arial"/>
          <w:szCs w:val="24"/>
          <w:lang w:val="da-DK" w:eastAsia="pl-PL"/>
        </w:rPr>
        <w:t xml:space="preserve"> </w:t>
      </w:r>
      <w:r w:rsidRPr="000F38C6">
        <w:rPr>
          <w:rFonts w:eastAsia="Times New Roman" w:cs="Arial"/>
          <w:szCs w:val="24"/>
          <w:lang w:eastAsia="pl-PL"/>
        </w:rPr>
        <w:t>Prowadzony będzie monitoring wpływu instalacji na jakość wód gruntowych na terenie zakładu.</w:t>
      </w:r>
    </w:p>
    <w:p w14:paraId="3B9452EA"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 xml:space="preserve">VI.6.2.2. </w:t>
      </w:r>
      <w:r w:rsidRPr="000F38C6">
        <w:rPr>
          <w:rFonts w:eastAsia="Times New Roman" w:cs="Arial"/>
          <w:szCs w:val="24"/>
          <w:lang w:eastAsia="pl-PL"/>
        </w:rPr>
        <w:t xml:space="preserve">Monitoring prowadzony będzie z wykorzystaniem reprezentatywnych dla tych instalacji piezometrów i otworów sozologicznych w istniejącej sieci. </w:t>
      </w:r>
    </w:p>
    <w:p w14:paraId="443DAC74" w14:textId="77777777" w:rsidR="000F38C6" w:rsidRPr="000F38C6" w:rsidRDefault="000F38C6" w:rsidP="000F38C6">
      <w:pPr>
        <w:spacing w:after="0" w:line="276" w:lineRule="auto"/>
        <w:jc w:val="both"/>
        <w:rPr>
          <w:rFonts w:eastAsia="Times New Roman" w:cs="Arial"/>
          <w:b/>
          <w:szCs w:val="24"/>
          <w:lang w:eastAsia="pl-PL"/>
        </w:rPr>
      </w:pPr>
      <w:r w:rsidRPr="000F38C6">
        <w:rPr>
          <w:rFonts w:eastAsia="Times New Roman" w:cs="Arial"/>
          <w:b/>
          <w:bCs/>
          <w:szCs w:val="24"/>
          <w:lang w:eastAsia="pl-PL"/>
        </w:rPr>
        <w:t>VI.6.2.3.</w:t>
      </w:r>
      <w:r w:rsidRPr="000F38C6">
        <w:rPr>
          <w:rFonts w:eastAsia="Times New Roman" w:cs="Arial"/>
          <w:szCs w:val="24"/>
          <w:lang w:eastAsia="pl-PL"/>
        </w:rPr>
        <w:t xml:space="preserve"> Sposób prowadzenia monitoringu wpływu instalacji na wody podziemne:</w:t>
      </w:r>
    </w:p>
    <w:p w14:paraId="0D0DC8FE"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szCs w:val="24"/>
          <w:u w:val="single"/>
          <w:lang w:eastAsia="pl-PL"/>
        </w:rPr>
        <w:t>Punkty pomiarowe dla monitorowania  jakości wód podziemnych</w:t>
      </w:r>
      <w:r w:rsidRPr="000F38C6">
        <w:rPr>
          <w:rFonts w:eastAsia="Times New Roman" w:cs="Arial"/>
          <w:szCs w:val="24"/>
          <w:lang w:eastAsia="pl-PL"/>
        </w:rPr>
        <w:t xml:space="preserve">: </w:t>
      </w:r>
    </w:p>
    <w:p w14:paraId="64E46C7F" w14:textId="77777777" w:rsidR="000F38C6" w:rsidRPr="000F38C6" w:rsidRDefault="000F38C6" w:rsidP="000F38C6">
      <w:pPr>
        <w:numPr>
          <w:ilvl w:val="0"/>
          <w:numId w:val="45"/>
        </w:numPr>
        <w:spacing w:after="0" w:line="276" w:lineRule="auto"/>
        <w:jc w:val="both"/>
        <w:rPr>
          <w:rFonts w:eastAsia="Times New Roman" w:cs="Arial"/>
          <w:szCs w:val="24"/>
          <w:lang w:eastAsia="pl-PL"/>
        </w:rPr>
      </w:pPr>
      <w:r w:rsidRPr="000F38C6">
        <w:rPr>
          <w:rFonts w:eastAsia="Times New Roman" w:cs="Arial"/>
          <w:szCs w:val="24"/>
          <w:lang w:eastAsia="pl-PL"/>
        </w:rPr>
        <w:t>piezometr nr: P-48ab</w:t>
      </w:r>
      <w:r w:rsidRPr="000F38C6">
        <w:rPr>
          <w:rFonts w:eastAsia="Times New Roman" w:cs="Arial"/>
          <w:szCs w:val="24"/>
          <w:lang w:eastAsia="pl-PL"/>
        </w:rPr>
        <w:tab/>
      </w:r>
      <w:r w:rsidRPr="000F38C6">
        <w:rPr>
          <w:rFonts w:eastAsia="Times New Roman" w:cs="Arial"/>
          <w:szCs w:val="24"/>
          <w:lang w:eastAsia="pl-PL"/>
        </w:rPr>
        <w:tab/>
      </w:r>
      <w:r w:rsidRPr="000F38C6">
        <w:rPr>
          <w:rFonts w:eastAsia="Times New Roman" w:cs="Arial"/>
          <w:szCs w:val="24"/>
          <w:lang w:eastAsia="pl-PL"/>
        </w:rPr>
        <w:tab/>
      </w:r>
      <w:r w:rsidRPr="000F38C6">
        <w:rPr>
          <w:rFonts w:eastAsia="Times New Roman" w:cs="Arial"/>
          <w:szCs w:val="24"/>
          <w:lang w:eastAsia="pl-PL"/>
        </w:rPr>
        <w:tab/>
      </w:r>
      <w:r w:rsidRPr="000F38C6">
        <w:rPr>
          <w:rFonts w:eastAsia="Times New Roman" w:cs="Arial"/>
          <w:szCs w:val="24"/>
          <w:lang w:eastAsia="pl-PL"/>
        </w:rPr>
        <w:tab/>
        <w:t>( na napływie tych wód ),</w:t>
      </w:r>
    </w:p>
    <w:p w14:paraId="2A233521" w14:textId="77777777" w:rsidR="000F38C6" w:rsidRPr="000F38C6" w:rsidRDefault="000F38C6" w:rsidP="000F38C6">
      <w:pPr>
        <w:numPr>
          <w:ilvl w:val="0"/>
          <w:numId w:val="45"/>
        </w:numPr>
        <w:spacing w:after="0" w:line="276" w:lineRule="auto"/>
        <w:jc w:val="both"/>
        <w:rPr>
          <w:rFonts w:eastAsia="Times New Roman" w:cs="Arial"/>
          <w:szCs w:val="24"/>
          <w:lang w:eastAsia="pl-PL"/>
        </w:rPr>
      </w:pPr>
      <w:r w:rsidRPr="000F38C6">
        <w:rPr>
          <w:rFonts w:eastAsia="Times New Roman" w:cs="Arial"/>
          <w:szCs w:val="24"/>
          <w:lang w:eastAsia="pl-PL"/>
        </w:rPr>
        <w:t>otwory sozologiczne nr: SO7 i SO9</w:t>
      </w:r>
      <w:r w:rsidRPr="000F38C6">
        <w:rPr>
          <w:rFonts w:eastAsia="Times New Roman" w:cs="Arial"/>
          <w:szCs w:val="24"/>
          <w:lang w:eastAsia="pl-PL"/>
        </w:rPr>
        <w:tab/>
      </w:r>
      <w:r w:rsidRPr="000F38C6">
        <w:rPr>
          <w:rFonts w:eastAsia="Times New Roman" w:cs="Arial"/>
          <w:szCs w:val="24"/>
          <w:lang w:eastAsia="pl-PL"/>
        </w:rPr>
        <w:tab/>
      </w:r>
      <w:r w:rsidRPr="000F38C6">
        <w:rPr>
          <w:rFonts w:eastAsia="Times New Roman" w:cs="Arial"/>
          <w:szCs w:val="24"/>
          <w:lang w:eastAsia="pl-PL"/>
        </w:rPr>
        <w:tab/>
        <w:t>( na odpływie tych wód ).</w:t>
      </w:r>
    </w:p>
    <w:p w14:paraId="23BA0988"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szCs w:val="24"/>
          <w:u w:val="single"/>
          <w:lang w:eastAsia="pl-PL"/>
        </w:rPr>
        <w:t>Badania wskaźników jakości wody</w:t>
      </w:r>
      <w:r w:rsidRPr="000F38C6">
        <w:rPr>
          <w:rFonts w:eastAsia="Times New Roman" w:cs="Arial"/>
          <w:szCs w:val="24"/>
          <w:lang w:eastAsia="pl-PL"/>
        </w:rPr>
        <w:t xml:space="preserve"> wykonywane będą z częstotliwością </w:t>
      </w:r>
      <w:r w:rsidRPr="000F38C6">
        <w:rPr>
          <w:rFonts w:eastAsia="Times New Roman" w:cs="Arial"/>
          <w:b/>
          <w:bCs/>
          <w:szCs w:val="24"/>
          <w:lang w:eastAsia="pl-PL"/>
        </w:rPr>
        <w:t xml:space="preserve">1 raz na </w:t>
      </w:r>
      <w:r w:rsidRPr="000F38C6">
        <w:rPr>
          <w:rFonts w:eastAsia="Times New Roman" w:cs="Arial"/>
          <w:b/>
          <w:bCs/>
          <w:szCs w:val="24"/>
          <w:u w:val="single"/>
          <w:lang w:eastAsia="pl-PL"/>
        </w:rPr>
        <w:t>5 lat w zakresie:</w:t>
      </w:r>
    </w:p>
    <w:p w14:paraId="330C7861" w14:textId="77777777" w:rsidR="000F38C6" w:rsidRPr="000F38C6" w:rsidRDefault="000F38C6" w:rsidP="000F38C6">
      <w:pPr>
        <w:numPr>
          <w:ilvl w:val="0"/>
          <w:numId w:val="81"/>
        </w:numPr>
        <w:spacing w:after="120" w:line="240" w:lineRule="auto"/>
        <w:contextualSpacing/>
        <w:jc w:val="center"/>
        <w:rPr>
          <w:rFonts w:eastAsia="Times New Roman" w:cs="Arial"/>
          <w:szCs w:val="24"/>
          <w:lang w:eastAsia="pl-PL"/>
        </w:rPr>
      </w:pPr>
      <w:bookmarkStart w:id="12" w:name="_Hlk173137023"/>
      <w:r w:rsidRPr="000F38C6">
        <w:rPr>
          <w:rFonts w:eastAsia="Times New Roman" w:cs="Arial"/>
          <w:szCs w:val="24"/>
          <w:lang w:eastAsia="pl-PL"/>
        </w:rPr>
        <w:t>Kwasy organiczne: MCPA, MCPP;</w:t>
      </w:r>
    </w:p>
    <w:p w14:paraId="0072F024" w14:textId="77777777" w:rsidR="000F38C6" w:rsidRPr="000F38C6" w:rsidRDefault="000F38C6" w:rsidP="000F38C6">
      <w:pPr>
        <w:numPr>
          <w:ilvl w:val="0"/>
          <w:numId w:val="81"/>
        </w:numPr>
        <w:spacing w:after="120" w:line="240" w:lineRule="auto"/>
        <w:contextualSpacing/>
        <w:jc w:val="center"/>
        <w:rPr>
          <w:rFonts w:eastAsia="Times New Roman" w:cs="Arial"/>
          <w:szCs w:val="24"/>
          <w:lang w:val="da-DK" w:eastAsia="pl-PL"/>
        </w:rPr>
      </w:pPr>
      <w:r w:rsidRPr="000F38C6">
        <w:rPr>
          <w:rFonts w:eastAsia="Times New Roman" w:cs="Arial"/>
          <w:szCs w:val="24"/>
          <w:lang w:val="da-DK" w:eastAsia="pl-PL"/>
        </w:rPr>
        <w:t>Alkohole: 2-etyloheksanol i n-oktanol;</w:t>
      </w:r>
    </w:p>
    <w:p w14:paraId="547352D1" w14:textId="77777777" w:rsidR="000F38C6" w:rsidRPr="000F38C6" w:rsidRDefault="000F38C6" w:rsidP="000F38C6">
      <w:pPr>
        <w:numPr>
          <w:ilvl w:val="0"/>
          <w:numId w:val="81"/>
        </w:numPr>
        <w:spacing w:after="120" w:line="240" w:lineRule="auto"/>
        <w:contextualSpacing/>
        <w:jc w:val="center"/>
        <w:rPr>
          <w:rFonts w:eastAsia="Times New Roman" w:cs="Arial"/>
          <w:szCs w:val="24"/>
          <w:lang w:eastAsia="pl-PL"/>
        </w:rPr>
      </w:pPr>
      <w:r w:rsidRPr="000F38C6">
        <w:rPr>
          <w:rFonts w:eastAsia="Times New Roman" w:cs="Arial"/>
          <w:szCs w:val="24"/>
          <w:lang w:eastAsia="pl-PL"/>
        </w:rPr>
        <w:t>Estry: MCPP 2EH i MCPA 2EH;</w:t>
      </w:r>
    </w:p>
    <w:p w14:paraId="673D0F8A" w14:textId="77777777" w:rsidR="000F38C6" w:rsidRPr="000F38C6" w:rsidRDefault="000F38C6" w:rsidP="000F38C6">
      <w:pPr>
        <w:numPr>
          <w:ilvl w:val="0"/>
          <w:numId w:val="81"/>
        </w:numPr>
        <w:spacing w:after="0" w:line="240" w:lineRule="auto"/>
        <w:contextualSpacing/>
        <w:jc w:val="center"/>
        <w:rPr>
          <w:rFonts w:eastAsia="Times New Roman" w:cs="Arial"/>
          <w:szCs w:val="24"/>
          <w:lang w:eastAsia="pl-PL"/>
        </w:rPr>
      </w:pPr>
      <w:r w:rsidRPr="000F38C6">
        <w:rPr>
          <w:rFonts w:eastAsia="Times New Roman" w:cs="Arial"/>
          <w:color w:val="222222"/>
          <w:szCs w:val="24"/>
          <w:lang w:eastAsia="en-GB"/>
        </w:rPr>
        <w:t xml:space="preserve">Parametry fizykochemiczne: </w:t>
      </w:r>
      <w:proofErr w:type="spellStart"/>
      <w:r w:rsidRPr="000F38C6">
        <w:rPr>
          <w:rFonts w:eastAsia="Times New Roman" w:cs="Arial"/>
          <w:color w:val="222222"/>
          <w:szCs w:val="24"/>
          <w:lang w:eastAsia="en-GB"/>
        </w:rPr>
        <w:t>CHZT</w:t>
      </w:r>
      <w:r w:rsidRPr="000F38C6">
        <w:rPr>
          <w:rFonts w:eastAsia="Times New Roman" w:cs="Arial"/>
          <w:color w:val="222222"/>
          <w:szCs w:val="24"/>
          <w:vertAlign w:val="subscript"/>
          <w:lang w:eastAsia="en-GB"/>
        </w:rPr>
        <w:t>Cr</w:t>
      </w:r>
      <w:proofErr w:type="spellEnd"/>
      <w:r w:rsidRPr="000F38C6">
        <w:rPr>
          <w:rFonts w:eastAsia="Times New Roman" w:cs="Arial"/>
          <w:color w:val="222222"/>
          <w:szCs w:val="24"/>
          <w:lang w:eastAsia="en-GB"/>
        </w:rPr>
        <w:t xml:space="preserve">, Przewodność, Odczyn </w:t>
      </w:r>
      <w:proofErr w:type="spellStart"/>
      <w:r w:rsidRPr="000F38C6">
        <w:rPr>
          <w:rFonts w:eastAsia="Times New Roman" w:cs="Arial"/>
          <w:color w:val="222222"/>
          <w:szCs w:val="24"/>
          <w:lang w:eastAsia="en-GB"/>
        </w:rPr>
        <w:t>pH</w:t>
      </w:r>
      <w:proofErr w:type="spellEnd"/>
      <w:r w:rsidRPr="000F38C6">
        <w:rPr>
          <w:rFonts w:eastAsia="Times New Roman" w:cs="Arial"/>
          <w:color w:val="222222"/>
          <w:szCs w:val="24"/>
          <w:lang w:eastAsia="en-GB"/>
        </w:rPr>
        <w:t>.</w:t>
      </w:r>
    </w:p>
    <w:bookmarkEnd w:id="12"/>
    <w:p w14:paraId="2C8A10DA"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szCs w:val="24"/>
          <w:lang w:eastAsia="pl-PL"/>
        </w:rPr>
        <w:t>VI.6.2.4.</w:t>
      </w:r>
      <w:r w:rsidRPr="000F38C6">
        <w:rPr>
          <w:rFonts w:eastAsia="Times New Roman" w:cs="Arial"/>
          <w:szCs w:val="24"/>
          <w:lang w:eastAsia="pl-PL"/>
        </w:rPr>
        <w:t xml:space="preserve"> Prowadzący instalację dokona kontrolnego badania jakości wody podziemnej na każde żądanie organu ochrony środowiska.</w:t>
      </w:r>
    </w:p>
    <w:p w14:paraId="47B54E5E"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szCs w:val="24"/>
          <w:lang w:eastAsia="pl-PL"/>
        </w:rPr>
        <w:t>VI.6.2.5.</w:t>
      </w:r>
      <w:r w:rsidRPr="000F38C6">
        <w:rPr>
          <w:rFonts w:eastAsia="Times New Roman" w:cs="Arial"/>
          <w:szCs w:val="24"/>
          <w:lang w:eastAsia="pl-PL"/>
        </w:rPr>
        <w:t xml:space="preserve"> Badanie wskaźników jakości wód podziemnych należy wykonywać zgodnie z metodyką referencyjną wskazaną w obowiązującym przepisie szczególnym.</w:t>
      </w:r>
    </w:p>
    <w:p w14:paraId="118C3774"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szCs w:val="24"/>
          <w:lang w:eastAsia="pl-PL"/>
        </w:rPr>
        <w:t>VI.6.2.6.</w:t>
      </w:r>
      <w:r w:rsidRPr="000F38C6">
        <w:rPr>
          <w:rFonts w:eastAsia="Times New Roman" w:cs="Arial"/>
          <w:szCs w:val="24"/>
          <w:lang w:eastAsia="pl-PL"/>
        </w:rPr>
        <w:t xml:space="preserve"> Prowadzący instalację będzie rejestrował i przechowywał wyniki analiz jakości wód podziemnych w „Rejestrze monitoringu instalacji ....” oraz okazywał do wglądu na każde żądanie organu ochrony środowiska. W terminie do końca I kwartału 2030 roku prowadzący instalację przekaże do Podkarpackiego Wojewódzkiego Inspektora Ochrony Środowiska wyniki monitoringu w formie „Raportu z monitoringu instalacji za lata 2024 – 2029”. Raport z monitoringu powinien zawierać: zbiorcze zestawienie wyników analiz ( wskaźnik, metodyka, tło, data, wynik ), ocenę stanu jakościowego wód w porównaniu do ustalonego stanu pierwotnego tła hydrogeochemicznego, ocenę trendu przemian chemizmu wód poziomu tła i zmian wartości dopuszczalnej wskaźnika, prezentację wyników zgodną z wymogami stawianymi w aktualnie obowiązujących przepisach szczególnych, wnioski oraz zalecenia dla celowości dalszego prowadzenia monitoringu /zakresu jego zmian/ jego zakończenia wraz z uzasadnieniem. Raport ten należy analogicznie przedkładać kolejno co 10 lat do czasu obowiązywania pozwolenia.</w:t>
      </w:r>
    </w:p>
    <w:p w14:paraId="4B3825AC" w14:textId="77777777" w:rsidR="000F38C6" w:rsidRPr="000F38C6" w:rsidRDefault="000F38C6" w:rsidP="000F38C6">
      <w:pPr>
        <w:keepNext/>
        <w:widowControl w:val="0"/>
        <w:adjustRightInd w:val="0"/>
        <w:spacing w:before="120" w:after="0" w:line="360" w:lineRule="auto"/>
        <w:textAlignment w:val="baseline"/>
        <w:outlineLvl w:val="2"/>
        <w:rPr>
          <w:rFonts w:eastAsia="Times New Roman" w:cs="Times New Roman"/>
          <w:b/>
          <w:szCs w:val="20"/>
          <w:lang w:eastAsia="pl-PL"/>
        </w:rPr>
      </w:pPr>
      <w:r w:rsidRPr="000F38C6">
        <w:rPr>
          <w:rFonts w:eastAsia="Times New Roman" w:cs="Times New Roman"/>
          <w:b/>
          <w:szCs w:val="20"/>
          <w:lang w:eastAsia="pl-PL"/>
        </w:rPr>
        <w:t xml:space="preserve">VI.7. Monitoring jakości wód powierzchniowych rzeki San </w:t>
      </w:r>
    </w:p>
    <w:p w14:paraId="440A0ABB" w14:textId="77777777" w:rsidR="000F38C6" w:rsidRPr="000F38C6" w:rsidRDefault="000F38C6" w:rsidP="000F38C6">
      <w:pPr>
        <w:tabs>
          <w:tab w:val="left" w:pos="0"/>
        </w:tabs>
        <w:spacing w:after="0" w:line="276" w:lineRule="auto"/>
        <w:jc w:val="both"/>
        <w:rPr>
          <w:rFonts w:eastAsia="Times New Roman" w:cs="Arial"/>
          <w:szCs w:val="24"/>
          <w:lang w:eastAsia="pl-PL"/>
        </w:rPr>
      </w:pPr>
      <w:r w:rsidRPr="000F38C6">
        <w:rPr>
          <w:rFonts w:eastAsia="Times New Roman" w:cs="Arial"/>
          <w:szCs w:val="24"/>
          <w:lang w:eastAsia="pl-PL"/>
        </w:rPr>
        <w:t xml:space="preserve">Monitoring jakości wód powierzchniowych rzeki San prowadzony będzie w dwóch punktach: </w:t>
      </w:r>
    </w:p>
    <w:p w14:paraId="504A7A34" w14:textId="77777777" w:rsidR="000F38C6" w:rsidRPr="000F38C6" w:rsidRDefault="000F38C6" w:rsidP="000F38C6">
      <w:pPr>
        <w:tabs>
          <w:tab w:val="left" w:pos="720"/>
        </w:tabs>
        <w:spacing w:after="0" w:line="276" w:lineRule="auto"/>
        <w:jc w:val="both"/>
        <w:rPr>
          <w:rFonts w:eastAsia="Times New Roman" w:cs="Arial"/>
          <w:szCs w:val="24"/>
          <w:lang w:eastAsia="pl-PL"/>
        </w:rPr>
      </w:pPr>
      <w:r w:rsidRPr="000F38C6">
        <w:rPr>
          <w:rFonts w:eastAsia="Times New Roman" w:cs="Arial"/>
          <w:szCs w:val="24"/>
          <w:lang w:eastAsia="pl-PL"/>
        </w:rPr>
        <w:t>W -1- około 100-150 m poniżej ujścia rzeki Trzebośnica,</w:t>
      </w:r>
    </w:p>
    <w:p w14:paraId="543F07AA" w14:textId="77777777" w:rsidR="000F38C6" w:rsidRPr="000F38C6" w:rsidRDefault="000F38C6" w:rsidP="000F38C6">
      <w:pPr>
        <w:tabs>
          <w:tab w:val="left" w:pos="720"/>
        </w:tabs>
        <w:spacing w:after="0" w:line="276" w:lineRule="auto"/>
        <w:jc w:val="both"/>
        <w:rPr>
          <w:rFonts w:eastAsia="Times New Roman" w:cs="Arial"/>
          <w:szCs w:val="24"/>
          <w:lang w:eastAsia="pl-PL"/>
        </w:rPr>
      </w:pPr>
      <w:r w:rsidRPr="000F38C6">
        <w:rPr>
          <w:rFonts w:eastAsia="Times New Roman" w:cs="Arial"/>
          <w:szCs w:val="24"/>
          <w:lang w:eastAsia="pl-PL"/>
        </w:rPr>
        <w:t>W -2- około 1000-1500 m poniżej ujścia rzeki Trzebośnica, we wskaźnikach:</w:t>
      </w:r>
    </w:p>
    <w:p w14:paraId="1115D862" w14:textId="77777777" w:rsidR="000F38C6" w:rsidRPr="000F38C6" w:rsidRDefault="000F38C6" w:rsidP="000F38C6">
      <w:pPr>
        <w:keepNext/>
        <w:widowControl w:val="0"/>
        <w:adjustRightInd w:val="0"/>
        <w:spacing w:before="240" w:after="0" w:line="360" w:lineRule="auto"/>
        <w:textAlignment w:val="baseline"/>
        <w:outlineLvl w:val="4"/>
        <w:rPr>
          <w:rFonts w:eastAsia="Times New Roman" w:cs="Times New Roman"/>
          <w:szCs w:val="20"/>
          <w:lang w:eastAsia="pl-PL"/>
        </w:rPr>
      </w:pPr>
      <w:r w:rsidRPr="000F38C6">
        <w:rPr>
          <w:rFonts w:eastAsia="Times New Roman" w:cs="Times New Roman"/>
          <w:szCs w:val="20"/>
          <w:lang w:eastAsia="pl-PL"/>
        </w:rPr>
        <w:t>Tabela nr 14</w:t>
      </w:r>
    </w:p>
    <w:p w14:paraId="0E1ACFFE" w14:textId="77777777" w:rsidR="000F38C6" w:rsidRPr="000F38C6" w:rsidRDefault="000F38C6" w:rsidP="000F38C6">
      <w:pPr>
        <w:spacing w:after="0" w:line="240" w:lineRule="auto"/>
        <w:rPr>
          <w:rFonts w:eastAsia="Times New Roman" w:cs="Arial"/>
          <w:vanish/>
          <w:szCs w:val="24"/>
          <w:lang w:eastAsia="pl-PL"/>
        </w:rPr>
      </w:pPr>
    </w:p>
    <w:p w14:paraId="35A9F314" w14:textId="77777777" w:rsidR="000F38C6" w:rsidRPr="000F38C6" w:rsidRDefault="000F38C6" w:rsidP="000F38C6">
      <w:pPr>
        <w:spacing w:after="0" w:line="240" w:lineRule="auto"/>
        <w:rPr>
          <w:rFonts w:eastAsia="Times New Roman" w:cs="Arial"/>
          <w:vanish/>
          <w:color w:val="4472C4"/>
          <w:szCs w:val="24"/>
          <w:lang w:eastAsia="pl-PL"/>
        </w:rPr>
      </w:pPr>
    </w:p>
    <w:tbl>
      <w:tblPr>
        <w:tblW w:w="4911"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zedstawia wskaźniki fizykochemiczne, badany element, liczbę badań z podziałem na cykl roczny oraz tygodniowy."/>
      </w:tblPr>
      <w:tblGrid>
        <w:gridCol w:w="3333"/>
        <w:gridCol w:w="1118"/>
        <w:gridCol w:w="1634"/>
        <w:gridCol w:w="591"/>
        <w:gridCol w:w="2225"/>
      </w:tblGrid>
      <w:tr w:rsidR="000F38C6" w:rsidRPr="000F38C6" w14:paraId="69E9B36A" w14:textId="77777777" w:rsidTr="00295966">
        <w:trPr>
          <w:trHeight w:val="285"/>
          <w:tblHeader/>
        </w:trPr>
        <w:tc>
          <w:tcPr>
            <w:tcW w:w="2500" w:type="pct"/>
            <w:gridSpan w:val="2"/>
            <w:vMerge w:val="restart"/>
            <w:shd w:val="clear" w:color="auto" w:fill="auto"/>
            <w:vAlign w:val="center"/>
          </w:tcPr>
          <w:p w14:paraId="53DF1BC2"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b/>
                <w:sz w:val="22"/>
                <w:lang w:eastAsia="pl-PL"/>
              </w:rPr>
              <w:t>Badany element</w:t>
            </w:r>
          </w:p>
        </w:tc>
        <w:tc>
          <w:tcPr>
            <w:tcW w:w="2500" w:type="pct"/>
            <w:gridSpan w:val="3"/>
            <w:shd w:val="clear" w:color="auto" w:fill="auto"/>
            <w:vAlign w:val="center"/>
          </w:tcPr>
          <w:p w14:paraId="3138C4FC"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b/>
                <w:sz w:val="22"/>
                <w:lang w:eastAsia="pl-PL"/>
              </w:rPr>
              <w:t>Liczba badań</w:t>
            </w:r>
          </w:p>
        </w:tc>
      </w:tr>
      <w:tr w:rsidR="000F38C6" w:rsidRPr="000F38C6" w14:paraId="760691EC" w14:textId="77777777" w:rsidTr="00295966">
        <w:trPr>
          <w:trHeight w:val="285"/>
          <w:tblHeader/>
        </w:trPr>
        <w:tc>
          <w:tcPr>
            <w:tcW w:w="2500" w:type="pct"/>
            <w:gridSpan w:val="2"/>
            <w:vMerge/>
            <w:shd w:val="clear" w:color="auto" w:fill="auto"/>
            <w:vAlign w:val="center"/>
          </w:tcPr>
          <w:p w14:paraId="4594C85E" w14:textId="77777777" w:rsidR="000F38C6" w:rsidRPr="000F38C6" w:rsidRDefault="000F38C6" w:rsidP="000F38C6">
            <w:pPr>
              <w:spacing w:after="0" w:line="240" w:lineRule="auto"/>
              <w:jc w:val="center"/>
              <w:rPr>
                <w:rFonts w:eastAsia="Times New Roman" w:cs="Arial"/>
                <w:sz w:val="18"/>
                <w:szCs w:val="18"/>
                <w:lang w:eastAsia="pl-PL"/>
              </w:rPr>
            </w:pPr>
          </w:p>
        </w:tc>
        <w:tc>
          <w:tcPr>
            <w:tcW w:w="1250" w:type="pct"/>
            <w:gridSpan w:val="2"/>
            <w:shd w:val="clear" w:color="auto" w:fill="auto"/>
            <w:vAlign w:val="center"/>
          </w:tcPr>
          <w:p w14:paraId="77D79656"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b/>
                <w:sz w:val="22"/>
                <w:lang w:eastAsia="pl-PL"/>
              </w:rPr>
              <w:t>cykl roczny</w:t>
            </w:r>
          </w:p>
        </w:tc>
        <w:tc>
          <w:tcPr>
            <w:tcW w:w="1250" w:type="pct"/>
            <w:shd w:val="clear" w:color="auto" w:fill="auto"/>
            <w:vAlign w:val="center"/>
          </w:tcPr>
          <w:p w14:paraId="24AF596E"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b/>
                <w:sz w:val="22"/>
                <w:lang w:eastAsia="pl-PL"/>
              </w:rPr>
              <w:t>cykl tygodniowy</w:t>
            </w:r>
          </w:p>
        </w:tc>
      </w:tr>
      <w:tr w:rsidR="000F38C6" w:rsidRPr="000F38C6" w14:paraId="59CBAD48" w14:textId="77777777" w:rsidTr="00295966">
        <w:trPr>
          <w:trHeight w:val="285"/>
        </w:trPr>
        <w:tc>
          <w:tcPr>
            <w:tcW w:w="5000" w:type="pct"/>
            <w:gridSpan w:val="5"/>
            <w:shd w:val="clear" w:color="auto" w:fill="auto"/>
            <w:vAlign w:val="center"/>
          </w:tcPr>
          <w:p w14:paraId="7518F714"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Wskaźniki fizykochemiczne</w:t>
            </w:r>
          </w:p>
        </w:tc>
      </w:tr>
      <w:tr w:rsidR="000F38C6" w:rsidRPr="000F38C6" w14:paraId="276BD1AB" w14:textId="77777777" w:rsidTr="00295966">
        <w:trPr>
          <w:trHeight w:val="285"/>
        </w:trPr>
        <w:tc>
          <w:tcPr>
            <w:tcW w:w="1872" w:type="pct"/>
            <w:shd w:val="clear" w:color="auto" w:fill="auto"/>
            <w:vAlign w:val="center"/>
          </w:tcPr>
          <w:p w14:paraId="75C37619"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Odczyn </w:t>
            </w:r>
            <w:proofErr w:type="spellStart"/>
            <w:r w:rsidRPr="000F38C6">
              <w:rPr>
                <w:rFonts w:eastAsia="Times New Roman" w:cs="Arial"/>
                <w:sz w:val="18"/>
                <w:szCs w:val="18"/>
                <w:lang w:eastAsia="pl-PL"/>
              </w:rPr>
              <w:t>pH</w:t>
            </w:r>
            <w:proofErr w:type="spellEnd"/>
          </w:p>
        </w:tc>
        <w:tc>
          <w:tcPr>
            <w:tcW w:w="1546" w:type="pct"/>
            <w:gridSpan w:val="2"/>
            <w:shd w:val="clear" w:color="auto" w:fill="auto"/>
            <w:vAlign w:val="center"/>
          </w:tcPr>
          <w:p w14:paraId="6696A034"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12 w roku</w:t>
            </w:r>
          </w:p>
        </w:tc>
        <w:tc>
          <w:tcPr>
            <w:tcW w:w="1582" w:type="pct"/>
            <w:gridSpan w:val="2"/>
            <w:shd w:val="clear" w:color="auto" w:fill="auto"/>
            <w:vAlign w:val="center"/>
          </w:tcPr>
          <w:p w14:paraId="3B8CE64C"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r>
      <w:tr w:rsidR="000F38C6" w:rsidRPr="000F38C6" w14:paraId="44368036" w14:textId="77777777" w:rsidTr="00295966">
        <w:trPr>
          <w:trHeight w:val="285"/>
        </w:trPr>
        <w:tc>
          <w:tcPr>
            <w:tcW w:w="1872" w:type="pct"/>
            <w:shd w:val="clear" w:color="auto" w:fill="auto"/>
            <w:vAlign w:val="center"/>
          </w:tcPr>
          <w:p w14:paraId="6E5761B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Zawiesiny ogólne</w:t>
            </w:r>
          </w:p>
        </w:tc>
        <w:tc>
          <w:tcPr>
            <w:tcW w:w="1546" w:type="pct"/>
            <w:gridSpan w:val="2"/>
            <w:shd w:val="clear" w:color="auto" w:fill="auto"/>
            <w:vAlign w:val="center"/>
          </w:tcPr>
          <w:p w14:paraId="294C8618"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12 w roku</w:t>
            </w:r>
          </w:p>
        </w:tc>
        <w:tc>
          <w:tcPr>
            <w:tcW w:w="1582" w:type="pct"/>
            <w:gridSpan w:val="2"/>
            <w:shd w:val="clear" w:color="auto" w:fill="auto"/>
          </w:tcPr>
          <w:p w14:paraId="77C10DAC"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r>
      <w:tr w:rsidR="000F38C6" w:rsidRPr="000F38C6" w14:paraId="4136A11E" w14:textId="77777777" w:rsidTr="00295966">
        <w:trPr>
          <w:trHeight w:val="285"/>
        </w:trPr>
        <w:tc>
          <w:tcPr>
            <w:tcW w:w="1872" w:type="pct"/>
            <w:shd w:val="clear" w:color="auto" w:fill="auto"/>
            <w:vAlign w:val="center"/>
          </w:tcPr>
          <w:p w14:paraId="79E173DA"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Tlen rozpuszczony</w:t>
            </w:r>
          </w:p>
        </w:tc>
        <w:tc>
          <w:tcPr>
            <w:tcW w:w="1546" w:type="pct"/>
            <w:gridSpan w:val="2"/>
            <w:shd w:val="clear" w:color="auto" w:fill="auto"/>
            <w:vAlign w:val="center"/>
          </w:tcPr>
          <w:p w14:paraId="59266309"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12 w roku</w:t>
            </w:r>
          </w:p>
        </w:tc>
        <w:tc>
          <w:tcPr>
            <w:tcW w:w="1582" w:type="pct"/>
            <w:gridSpan w:val="2"/>
            <w:shd w:val="clear" w:color="auto" w:fill="auto"/>
          </w:tcPr>
          <w:p w14:paraId="30B23F64"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r>
      <w:tr w:rsidR="000F38C6" w:rsidRPr="000F38C6" w14:paraId="55B3BA5B" w14:textId="77777777" w:rsidTr="00295966">
        <w:trPr>
          <w:trHeight w:val="285"/>
        </w:trPr>
        <w:tc>
          <w:tcPr>
            <w:tcW w:w="1872" w:type="pct"/>
            <w:shd w:val="clear" w:color="auto" w:fill="auto"/>
            <w:vAlign w:val="center"/>
          </w:tcPr>
          <w:p w14:paraId="67CFC1C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Przewodność właściwa</w:t>
            </w:r>
          </w:p>
        </w:tc>
        <w:tc>
          <w:tcPr>
            <w:tcW w:w="1546" w:type="pct"/>
            <w:gridSpan w:val="2"/>
            <w:shd w:val="clear" w:color="auto" w:fill="auto"/>
            <w:vAlign w:val="center"/>
          </w:tcPr>
          <w:p w14:paraId="284AE7BC"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12 w roku</w:t>
            </w:r>
          </w:p>
        </w:tc>
        <w:tc>
          <w:tcPr>
            <w:tcW w:w="1582" w:type="pct"/>
            <w:gridSpan w:val="2"/>
            <w:shd w:val="clear" w:color="auto" w:fill="auto"/>
          </w:tcPr>
          <w:p w14:paraId="5CA8E05A"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r>
      <w:tr w:rsidR="000F38C6" w:rsidRPr="000F38C6" w14:paraId="26285B5E" w14:textId="77777777" w:rsidTr="00295966">
        <w:trPr>
          <w:trHeight w:val="285"/>
        </w:trPr>
        <w:tc>
          <w:tcPr>
            <w:tcW w:w="1872" w:type="pct"/>
            <w:shd w:val="clear" w:color="auto" w:fill="auto"/>
            <w:vAlign w:val="center"/>
          </w:tcPr>
          <w:p w14:paraId="6B0110D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BZT5</w:t>
            </w:r>
          </w:p>
        </w:tc>
        <w:tc>
          <w:tcPr>
            <w:tcW w:w="1546" w:type="pct"/>
            <w:gridSpan w:val="2"/>
            <w:shd w:val="clear" w:color="auto" w:fill="auto"/>
            <w:vAlign w:val="center"/>
          </w:tcPr>
          <w:p w14:paraId="22F01BDE"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12 w roku</w:t>
            </w:r>
          </w:p>
        </w:tc>
        <w:tc>
          <w:tcPr>
            <w:tcW w:w="1582" w:type="pct"/>
            <w:gridSpan w:val="2"/>
            <w:shd w:val="clear" w:color="auto" w:fill="auto"/>
          </w:tcPr>
          <w:p w14:paraId="7069CE9D"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r>
      <w:tr w:rsidR="000F38C6" w:rsidRPr="000F38C6" w14:paraId="63D5506B" w14:textId="77777777" w:rsidTr="00295966">
        <w:trPr>
          <w:trHeight w:val="285"/>
        </w:trPr>
        <w:tc>
          <w:tcPr>
            <w:tcW w:w="1872" w:type="pct"/>
            <w:shd w:val="clear" w:color="auto" w:fill="auto"/>
            <w:vAlign w:val="center"/>
          </w:tcPr>
          <w:p w14:paraId="7545E236" w14:textId="77777777" w:rsidR="000F38C6" w:rsidRPr="000F38C6" w:rsidRDefault="000F38C6" w:rsidP="000F38C6">
            <w:pPr>
              <w:spacing w:after="0" w:line="240" w:lineRule="auto"/>
              <w:rPr>
                <w:rFonts w:eastAsia="Times New Roman" w:cs="Arial"/>
                <w:sz w:val="18"/>
                <w:szCs w:val="18"/>
                <w:lang w:eastAsia="pl-PL"/>
              </w:rPr>
            </w:pPr>
            <w:proofErr w:type="spellStart"/>
            <w:r w:rsidRPr="000F38C6">
              <w:rPr>
                <w:rFonts w:eastAsia="Times New Roman" w:cs="Arial"/>
                <w:sz w:val="18"/>
                <w:szCs w:val="18"/>
                <w:lang w:eastAsia="pl-PL"/>
              </w:rPr>
              <w:t>ChZTCr</w:t>
            </w:r>
            <w:proofErr w:type="spellEnd"/>
          </w:p>
        </w:tc>
        <w:tc>
          <w:tcPr>
            <w:tcW w:w="1546" w:type="pct"/>
            <w:gridSpan w:val="2"/>
            <w:shd w:val="clear" w:color="auto" w:fill="auto"/>
            <w:vAlign w:val="center"/>
          </w:tcPr>
          <w:p w14:paraId="1504333F"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12 w roku</w:t>
            </w:r>
          </w:p>
        </w:tc>
        <w:tc>
          <w:tcPr>
            <w:tcW w:w="1582" w:type="pct"/>
            <w:gridSpan w:val="2"/>
            <w:shd w:val="clear" w:color="auto" w:fill="auto"/>
          </w:tcPr>
          <w:p w14:paraId="5D2EB4A7"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r>
      <w:tr w:rsidR="000F38C6" w:rsidRPr="000F38C6" w14:paraId="0F274E81" w14:textId="77777777" w:rsidTr="00295966">
        <w:trPr>
          <w:trHeight w:val="285"/>
        </w:trPr>
        <w:tc>
          <w:tcPr>
            <w:tcW w:w="1872" w:type="pct"/>
            <w:shd w:val="clear" w:color="auto" w:fill="auto"/>
            <w:vAlign w:val="center"/>
          </w:tcPr>
          <w:p w14:paraId="097B0C57"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Azot ogólny</w:t>
            </w:r>
          </w:p>
        </w:tc>
        <w:tc>
          <w:tcPr>
            <w:tcW w:w="1546" w:type="pct"/>
            <w:gridSpan w:val="2"/>
            <w:shd w:val="clear" w:color="auto" w:fill="auto"/>
            <w:vAlign w:val="center"/>
          </w:tcPr>
          <w:p w14:paraId="5095158F"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12 w roku</w:t>
            </w:r>
          </w:p>
        </w:tc>
        <w:tc>
          <w:tcPr>
            <w:tcW w:w="1582" w:type="pct"/>
            <w:gridSpan w:val="2"/>
            <w:shd w:val="clear" w:color="auto" w:fill="auto"/>
          </w:tcPr>
          <w:p w14:paraId="0268F262"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r>
      <w:tr w:rsidR="000F38C6" w:rsidRPr="000F38C6" w14:paraId="18512058" w14:textId="77777777" w:rsidTr="00295966">
        <w:trPr>
          <w:trHeight w:val="285"/>
        </w:trPr>
        <w:tc>
          <w:tcPr>
            <w:tcW w:w="1872" w:type="pct"/>
            <w:shd w:val="clear" w:color="auto" w:fill="auto"/>
            <w:vAlign w:val="center"/>
          </w:tcPr>
          <w:p w14:paraId="71FB677B"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Azot </w:t>
            </w:r>
            <w:proofErr w:type="spellStart"/>
            <w:r w:rsidRPr="000F38C6">
              <w:rPr>
                <w:rFonts w:eastAsia="Times New Roman" w:cs="Arial"/>
                <w:sz w:val="18"/>
                <w:szCs w:val="18"/>
                <w:lang w:eastAsia="pl-PL"/>
              </w:rPr>
              <w:t>Kjeldahla</w:t>
            </w:r>
            <w:proofErr w:type="spellEnd"/>
          </w:p>
        </w:tc>
        <w:tc>
          <w:tcPr>
            <w:tcW w:w="1546" w:type="pct"/>
            <w:gridSpan w:val="2"/>
            <w:shd w:val="clear" w:color="auto" w:fill="auto"/>
            <w:vAlign w:val="center"/>
          </w:tcPr>
          <w:p w14:paraId="54BDC880"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12 w roku</w:t>
            </w:r>
          </w:p>
        </w:tc>
        <w:tc>
          <w:tcPr>
            <w:tcW w:w="1582" w:type="pct"/>
            <w:gridSpan w:val="2"/>
            <w:shd w:val="clear" w:color="auto" w:fill="auto"/>
          </w:tcPr>
          <w:p w14:paraId="0FC1C938"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r>
      <w:tr w:rsidR="000F38C6" w:rsidRPr="000F38C6" w14:paraId="07ECDE7D" w14:textId="77777777" w:rsidTr="00295966">
        <w:trPr>
          <w:trHeight w:val="285"/>
        </w:trPr>
        <w:tc>
          <w:tcPr>
            <w:tcW w:w="1872" w:type="pct"/>
            <w:shd w:val="clear" w:color="auto" w:fill="auto"/>
            <w:vAlign w:val="center"/>
          </w:tcPr>
          <w:p w14:paraId="7B528FE1"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Azotany</w:t>
            </w:r>
          </w:p>
        </w:tc>
        <w:tc>
          <w:tcPr>
            <w:tcW w:w="1546" w:type="pct"/>
            <w:gridSpan w:val="2"/>
            <w:shd w:val="clear" w:color="auto" w:fill="auto"/>
            <w:vAlign w:val="center"/>
          </w:tcPr>
          <w:p w14:paraId="2966A89F"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12 w roku</w:t>
            </w:r>
          </w:p>
        </w:tc>
        <w:tc>
          <w:tcPr>
            <w:tcW w:w="1582" w:type="pct"/>
            <w:gridSpan w:val="2"/>
            <w:shd w:val="clear" w:color="auto" w:fill="auto"/>
          </w:tcPr>
          <w:p w14:paraId="625F953B"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r>
      <w:tr w:rsidR="000F38C6" w:rsidRPr="000F38C6" w14:paraId="156F44FF" w14:textId="77777777" w:rsidTr="00295966">
        <w:trPr>
          <w:trHeight w:val="285"/>
        </w:trPr>
        <w:tc>
          <w:tcPr>
            <w:tcW w:w="1872" w:type="pct"/>
            <w:shd w:val="clear" w:color="auto" w:fill="auto"/>
            <w:vAlign w:val="center"/>
          </w:tcPr>
          <w:p w14:paraId="2520240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Azotyny</w:t>
            </w:r>
          </w:p>
        </w:tc>
        <w:tc>
          <w:tcPr>
            <w:tcW w:w="1546" w:type="pct"/>
            <w:gridSpan w:val="2"/>
            <w:shd w:val="clear" w:color="auto" w:fill="auto"/>
            <w:vAlign w:val="center"/>
          </w:tcPr>
          <w:p w14:paraId="5D12C003"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12 w roku</w:t>
            </w:r>
          </w:p>
        </w:tc>
        <w:tc>
          <w:tcPr>
            <w:tcW w:w="1582" w:type="pct"/>
            <w:gridSpan w:val="2"/>
            <w:shd w:val="clear" w:color="auto" w:fill="auto"/>
          </w:tcPr>
          <w:p w14:paraId="335D1805"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r>
      <w:tr w:rsidR="000F38C6" w:rsidRPr="000F38C6" w14:paraId="52E2637E" w14:textId="77777777" w:rsidTr="00295966">
        <w:trPr>
          <w:trHeight w:val="285"/>
        </w:trPr>
        <w:tc>
          <w:tcPr>
            <w:tcW w:w="1872" w:type="pct"/>
            <w:shd w:val="clear" w:color="auto" w:fill="auto"/>
            <w:vAlign w:val="center"/>
          </w:tcPr>
          <w:p w14:paraId="68B6A18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Amoniak</w:t>
            </w:r>
          </w:p>
        </w:tc>
        <w:tc>
          <w:tcPr>
            <w:tcW w:w="1546" w:type="pct"/>
            <w:gridSpan w:val="2"/>
            <w:shd w:val="clear" w:color="auto" w:fill="auto"/>
          </w:tcPr>
          <w:p w14:paraId="4160CA42"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c>
          <w:tcPr>
            <w:tcW w:w="1582" w:type="pct"/>
            <w:gridSpan w:val="2"/>
            <w:shd w:val="clear" w:color="auto" w:fill="auto"/>
            <w:vAlign w:val="center"/>
          </w:tcPr>
          <w:p w14:paraId="393C219D"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52 w roku</w:t>
            </w:r>
          </w:p>
        </w:tc>
      </w:tr>
      <w:tr w:rsidR="000F38C6" w:rsidRPr="000F38C6" w14:paraId="7C072B3F" w14:textId="77777777" w:rsidTr="00295966">
        <w:trPr>
          <w:trHeight w:val="285"/>
        </w:trPr>
        <w:tc>
          <w:tcPr>
            <w:tcW w:w="1872" w:type="pct"/>
            <w:shd w:val="clear" w:color="auto" w:fill="auto"/>
            <w:vAlign w:val="center"/>
          </w:tcPr>
          <w:p w14:paraId="520FC259"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Fosfor ogólny</w:t>
            </w:r>
          </w:p>
        </w:tc>
        <w:tc>
          <w:tcPr>
            <w:tcW w:w="1546" w:type="pct"/>
            <w:gridSpan w:val="2"/>
            <w:shd w:val="clear" w:color="auto" w:fill="auto"/>
          </w:tcPr>
          <w:p w14:paraId="419FA78C"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c>
          <w:tcPr>
            <w:tcW w:w="1582" w:type="pct"/>
            <w:gridSpan w:val="2"/>
            <w:shd w:val="clear" w:color="auto" w:fill="auto"/>
            <w:vAlign w:val="center"/>
          </w:tcPr>
          <w:p w14:paraId="24EB902F"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52 w roku</w:t>
            </w:r>
          </w:p>
        </w:tc>
      </w:tr>
      <w:tr w:rsidR="000F38C6" w:rsidRPr="000F38C6" w14:paraId="61FA8B06" w14:textId="77777777" w:rsidTr="00295966">
        <w:trPr>
          <w:trHeight w:val="285"/>
        </w:trPr>
        <w:tc>
          <w:tcPr>
            <w:tcW w:w="1872" w:type="pct"/>
            <w:shd w:val="clear" w:color="auto" w:fill="auto"/>
            <w:vAlign w:val="center"/>
          </w:tcPr>
          <w:p w14:paraId="3A12F75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Chlorki</w:t>
            </w:r>
          </w:p>
        </w:tc>
        <w:tc>
          <w:tcPr>
            <w:tcW w:w="1546" w:type="pct"/>
            <w:gridSpan w:val="2"/>
            <w:shd w:val="clear" w:color="auto" w:fill="auto"/>
          </w:tcPr>
          <w:p w14:paraId="04A87EC9"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c>
          <w:tcPr>
            <w:tcW w:w="1582" w:type="pct"/>
            <w:gridSpan w:val="2"/>
            <w:shd w:val="clear" w:color="auto" w:fill="auto"/>
            <w:vAlign w:val="center"/>
          </w:tcPr>
          <w:p w14:paraId="4F1489E2"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52 w roku</w:t>
            </w:r>
          </w:p>
        </w:tc>
      </w:tr>
      <w:tr w:rsidR="000F38C6" w:rsidRPr="000F38C6" w14:paraId="72D76FD2" w14:textId="77777777" w:rsidTr="00295966">
        <w:trPr>
          <w:trHeight w:val="285"/>
        </w:trPr>
        <w:tc>
          <w:tcPr>
            <w:tcW w:w="1872" w:type="pct"/>
            <w:shd w:val="clear" w:color="auto" w:fill="auto"/>
            <w:vAlign w:val="center"/>
          </w:tcPr>
          <w:p w14:paraId="63B462E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Siarczany</w:t>
            </w:r>
          </w:p>
        </w:tc>
        <w:tc>
          <w:tcPr>
            <w:tcW w:w="1546" w:type="pct"/>
            <w:gridSpan w:val="2"/>
            <w:shd w:val="clear" w:color="auto" w:fill="auto"/>
            <w:vAlign w:val="center"/>
          </w:tcPr>
          <w:p w14:paraId="1A43568B"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12 w roku</w:t>
            </w:r>
          </w:p>
        </w:tc>
        <w:tc>
          <w:tcPr>
            <w:tcW w:w="1582" w:type="pct"/>
            <w:gridSpan w:val="2"/>
            <w:shd w:val="clear" w:color="auto" w:fill="auto"/>
          </w:tcPr>
          <w:p w14:paraId="245BDA6E"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r>
      <w:tr w:rsidR="000F38C6" w:rsidRPr="000F38C6" w14:paraId="458D45C4" w14:textId="77777777" w:rsidTr="00295966">
        <w:trPr>
          <w:trHeight w:val="285"/>
        </w:trPr>
        <w:tc>
          <w:tcPr>
            <w:tcW w:w="1872" w:type="pct"/>
            <w:shd w:val="clear" w:color="auto" w:fill="auto"/>
            <w:vAlign w:val="center"/>
          </w:tcPr>
          <w:p w14:paraId="4DE9BE87"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Cynk</w:t>
            </w:r>
          </w:p>
        </w:tc>
        <w:tc>
          <w:tcPr>
            <w:tcW w:w="1546" w:type="pct"/>
            <w:gridSpan w:val="2"/>
            <w:shd w:val="clear" w:color="auto" w:fill="auto"/>
            <w:vAlign w:val="center"/>
          </w:tcPr>
          <w:p w14:paraId="1B3F28F9"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12 w roku</w:t>
            </w:r>
          </w:p>
        </w:tc>
        <w:tc>
          <w:tcPr>
            <w:tcW w:w="1582" w:type="pct"/>
            <w:gridSpan w:val="2"/>
            <w:shd w:val="clear" w:color="auto" w:fill="auto"/>
          </w:tcPr>
          <w:p w14:paraId="61138975"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r>
      <w:tr w:rsidR="000F38C6" w:rsidRPr="000F38C6" w14:paraId="0D7B655B" w14:textId="77777777" w:rsidTr="00295966">
        <w:trPr>
          <w:trHeight w:val="285"/>
        </w:trPr>
        <w:tc>
          <w:tcPr>
            <w:tcW w:w="1872" w:type="pct"/>
            <w:shd w:val="clear" w:color="auto" w:fill="auto"/>
            <w:vAlign w:val="center"/>
          </w:tcPr>
          <w:p w14:paraId="57BA3822"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Fenole lotne (indeks fenolowy)</w:t>
            </w:r>
          </w:p>
        </w:tc>
        <w:tc>
          <w:tcPr>
            <w:tcW w:w="1546" w:type="pct"/>
            <w:gridSpan w:val="2"/>
            <w:shd w:val="clear" w:color="auto" w:fill="auto"/>
            <w:vAlign w:val="center"/>
          </w:tcPr>
          <w:p w14:paraId="1E085894"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12 w roku</w:t>
            </w:r>
          </w:p>
        </w:tc>
        <w:tc>
          <w:tcPr>
            <w:tcW w:w="1582" w:type="pct"/>
            <w:gridSpan w:val="2"/>
            <w:shd w:val="clear" w:color="auto" w:fill="auto"/>
          </w:tcPr>
          <w:p w14:paraId="413AF2A4"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r>
      <w:tr w:rsidR="000F38C6" w:rsidRPr="000F38C6" w14:paraId="3DEF34B0" w14:textId="77777777" w:rsidTr="00295966">
        <w:trPr>
          <w:trHeight w:val="285"/>
        </w:trPr>
        <w:tc>
          <w:tcPr>
            <w:tcW w:w="1872" w:type="pct"/>
            <w:shd w:val="clear" w:color="auto" w:fill="auto"/>
            <w:vAlign w:val="center"/>
          </w:tcPr>
          <w:p w14:paraId="51EC1D7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Aldehyd mrówkowy</w:t>
            </w:r>
          </w:p>
        </w:tc>
        <w:tc>
          <w:tcPr>
            <w:tcW w:w="1546" w:type="pct"/>
            <w:gridSpan w:val="2"/>
            <w:shd w:val="clear" w:color="auto" w:fill="auto"/>
            <w:vAlign w:val="center"/>
          </w:tcPr>
          <w:p w14:paraId="6A341E8C"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c>
          <w:tcPr>
            <w:tcW w:w="1582" w:type="pct"/>
            <w:gridSpan w:val="2"/>
            <w:shd w:val="clear" w:color="auto" w:fill="auto"/>
            <w:vAlign w:val="center"/>
          </w:tcPr>
          <w:p w14:paraId="6C84CE67"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52 w roku</w:t>
            </w:r>
          </w:p>
        </w:tc>
      </w:tr>
      <w:tr w:rsidR="000F38C6" w:rsidRPr="000F38C6" w14:paraId="0A5D4D52" w14:textId="77777777" w:rsidTr="00295966">
        <w:trPr>
          <w:trHeight w:val="285"/>
        </w:trPr>
        <w:tc>
          <w:tcPr>
            <w:tcW w:w="1872" w:type="pct"/>
            <w:shd w:val="clear" w:color="auto" w:fill="auto"/>
            <w:vAlign w:val="center"/>
          </w:tcPr>
          <w:p w14:paraId="1CC513BD" w14:textId="77777777" w:rsidR="000F38C6" w:rsidRPr="000F38C6" w:rsidRDefault="000F38C6" w:rsidP="000F38C6">
            <w:pPr>
              <w:spacing w:after="0" w:line="240" w:lineRule="auto"/>
              <w:rPr>
                <w:rFonts w:eastAsia="Times New Roman" w:cs="Arial"/>
                <w:sz w:val="18"/>
                <w:szCs w:val="18"/>
                <w:lang w:eastAsia="pl-PL"/>
              </w:rPr>
            </w:pPr>
            <w:proofErr w:type="spellStart"/>
            <w:r w:rsidRPr="000F38C6">
              <w:rPr>
                <w:rFonts w:eastAsia="Times New Roman" w:cs="Arial"/>
                <w:sz w:val="18"/>
                <w:szCs w:val="18"/>
                <w:lang w:eastAsia="pl-PL"/>
              </w:rPr>
              <w:t>Trichlormetan</w:t>
            </w:r>
            <w:proofErr w:type="spellEnd"/>
            <w:r w:rsidRPr="000F38C6">
              <w:rPr>
                <w:rFonts w:eastAsia="Times New Roman" w:cs="Arial"/>
                <w:sz w:val="18"/>
                <w:szCs w:val="18"/>
                <w:lang w:eastAsia="pl-PL"/>
              </w:rPr>
              <w:t xml:space="preserve"> (chloroform)</w:t>
            </w:r>
          </w:p>
        </w:tc>
        <w:tc>
          <w:tcPr>
            <w:tcW w:w="1546" w:type="pct"/>
            <w:gridSpan w:val="2"/>
            <w:shd w:val="clear" w:color="auto" w:fill="auto"/>
            <w:vAlign w:val="center"/>
          </w:tcPr>
          <w:p w14:paraId="4F92FE4B"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12 w roku</w:t>
            </w:r>
          </w:p>
        </w:tc>
        <w:tc>
          <w:tcPr>
            <w:tcW w:w="1582" w:type="pct"/>
            <w:gridSpan w:val="2"/>
            <w:shd w:val="clear" w:color="auto" w:fill="auto"/>
            <w:vAlign w:val="center"/>
          </w:tcPr>
          <w:p w14:paraId="55326BC5"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r>
      <w:tr w:rsidR="000F38C6" w:rsidRPr="000F38C6" w14:paraId="0297840A" w14:textId="77777777" w:rsidTr="00295966">
        <w:trPr>
          <w:trHeight w:val="285"/>
        </w:trPr>
        <w:tc>
          <w:tcPr>
            <w:tcW w:w="1872" w:type="pct"/>
            <w:shd w:val="clear" w:color="auto" w:fill="auto"/>
            <w:vAlign w:val="center"/>
          </w:tcPr>
          <w:p w14:paraId="386BF3B8" w14:textId="77777777" w:rsidR="000F38C6" w:rsidRPr="000F38C6" w:rsidRDefault="000F38C6" w:rsidP="000F38C6">
            <w:pPr>
              <w:spacing w:after="0" w:line="240" w:lineRule="auto"/>
              <w:rPr>
                <w:rFonts w:eastAsia="Times New Roman" w:cs="Arial"/>
                <w:sz w:val="18"/>
                <w:szCs w:val="18"/>
                <w:lang w:eastAsia="pl-PL"/>
              </w:rPr>
            </w:pPr>
            <w:proofErr w:type="spellStart"/>
            <w:r w:rsidRPr="000F38C6">
              <w:rPr>
                <w:rFonts w:eastAsia="Times New Roman" w:cs="Arial"/>
                <w:sz w:val="18"/>
                <w:szCs w:val="18"/>
                <w:lang w:eastAsia="pl-PL"/>
              </w:rPr>
              <w:t>Trichloroetylen</w:t>
            </w:r>
            <w:proofErr w:type="spellEnd"/>
          </w:p>
        </w:tc>
        <w:tc>
          <w:tcPr>
            <w:tcW w:w="1546" w:type="pct"/>
            <w:gridSpan w:val="2"/>
            <w:shd w:val="clear" w:color="auto" w:fill="auto"/>
            <w:vAlign w:val="center"/>
          </w:tcPr>
          <w:p w14:paraId="2071A4C6"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c>
          <w:tcPr>
            <w:tcW w:w="1582" w:type="pct"/>
            <w:gridSpan w:val="2"/>
            <w:shd w:val="clear" w:color="auto" w:fill="auto"/>
            <w:vAlign w:val="center"/>
          </w:tcPr>
          <w:p w14:paraId="42CB0BFB"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52 w roku</w:t>
            </w:r>
          </w:p>
        </w:tc>
      </w:tr>
      <w:tr w:rsidR="000F38C6" w:rsidRPr="000F38C6" w14:paraId="5D278208" w14:textId="77777777" w:rsidTr="00295966">
        <w:trPr>
          <w:trHeight w:val="285"/>
        </w:trPr>
        <w:tc>
          <w:tcPr>
            <w:tcW w:w="1872" w:type="pct"/>
            <w:shd w:val="clear" w:color="auto" w:fill="auto"/>
            <w:vAlign w:val="center"/>
          </w:tcPr>
          <w:p w14:paraId="09B11DA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Barwa</w:t>
            </w:r>
          </w:p>
        </w:tc>
        <w:tc>
          <w:tcPr>
            <w:tcW w:w="1546" w:type="pct"/>
            <w:gridSpan w:val="2"/>
            <w:shd w:val="clear" w:color="auto" w:fill="auto"/>
            <w:vAlign w:val="center"/>
          </w:tcPr>
          <w:p w14:paraId="6ACBFF24"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12 w roku</w:t>
            </w:r>
          </w:p>
        </w:tc>
        <w:tc>
          <w:tcPr>
            <w:tcW w:w="1582" w:type="pct"/>
            <w:gridSpan w:val="2"/>
            <w:shd w:val="clear" w:color="auto" w:fill="auto"/>
          </w:tcPr>
          <w:p w14:paraId="2F07E6A1"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r>
      <w:tr w:rsidR="000F38C6" w:rsidRPr="000F38C6" w14:paraId="7D2DBC47" w14:textId="77777777" w:rsidTr="00295966">
        <w:trPr>
          <w:trHeight w:val="285"/>
        </w:trPr>
        <w:tc>
          <w:tcPr>
            <w:tcW w:w="1872" w:type="pct"/>
            <w:shd w:val="clear" w:color="auto" w:fill="auto"/>
            <w:vAlign w:val="center"/>
          </w:tcPr>
          <w:p w14:paraId="4FB45B0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Zapach</w:t>
            </w:r>
          </w:p>
        </w:tc>
        <w:tc>
          <w:tcPr>
            <w:tcW w:w="1546" w:type="pct"/>
            <w:gridSpan w:val="2"/>
            <w:shd w:val="clear" w:color="auto" w:fill="auto"/>
            <w:vAlign w:val="center"/>
          </w:tcPr>
          <w:p w14:paraId="5515DC03"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12 w roku</w:t>
            </w:r>
          </w:p>
        </w:tc>
        <w:tc>
          <w:tcPr>
            <w:tcW w:w="1582" w:type="pct"/>
            <w:gridSpan w:val="2"/>
            <w:shd w:val="clear" w:color="auto" w:fill="auto"/>
          </w:tcPr>
          <w:p w14:paraId="42A63435"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w:t>
            </w:r>
          </w:p>
        </w:tc>
      </w:tr>
    </w:tbl>
    <w:p w14:paraId="5E9CE6A1" w14:textId="77777777" w:rsidR="000F38C6" w:rsidRPr="000F38C6" w:rsidRDefault="000F38C6" w:rsidP="000F38C6">
      <w:pPr>
        <w:spacing w:after="0" w:line="240" w:lineRule="auto"/>
        <w:jc w:val="both"/>
        <w:rPr>
          <w:rFonts w:eastAsia="Times New Roman" w:cs="Times New Roman"/>
          <w:szCs w:val="24"/>
          <w:lang w:eastAsia="pl-PL"/>
        </w:rPr>
      </w:pPr>
    </w:p>
    <w:p w14:paraId="44488BA0" w14:textId="77777777" w:rsidR="000F38C6" w:rsidRPr="000F38C6" w:rsidRDefault="000F38C6" w:rsidP="000F38C6">
      <w:pPr>
        <w:spacing w:after="0" w:line="276" w:lineRule="auto"/>
        <w:mirrorIndents/>
        <w:jc w:val="both"/>
        <w:rPr>
          <w:rFonts w:eastAsia="Times New Roman" w:cs="Arial"/>
          <w:szCs w:val="24"/>
          <w:lang w:eastAsia="pl-PL"/>
        </w:rPr>
      </w:pPr>
      <w:r w:rsidRPr="000F38C6">
        <w:rPr>
          <w:rFonts w:eastAsia="Times New Roman" w:cs="Arial"/>
          <w:szCs w:val="24"/>
          <w:lang w:eastAsia="pl-PL"/>
        </w:rPr>
        <w:t xml:space="preserve">Monitorowana będzie również jakość wód w zakresie: </w:t>
      </w:r>
    </w:p>
    <w:p w14:paraId="2E214A80" w14:textId="77777777" w:rsidR="000F38C6" w:rsidRPr="000F38C6" w:rsidRDefault="000F38C6" w:rsidP="000F38C6">
      <w:pPr>
        <w:keepNext/>
        <w:widowControl w:val="0"/>
        <w:adjustRightInd w:val="0"/>
        <w:spacing w:after="0" w:line="360" w:lineRule="auto"/>
        <w:textAlignment w:val="baseline"/>
        <w:outlineLvl w:val="4"/>
        <w:rPr>
          <w:rFonts w:eastAsia="Times New Roman" w:cs="Times New Roman"/>
          <w:szCs w:val="20"/>
          <w:lang w:eastAsia="pl-PL"/>
        </w:rPr>
      </w:pPr>
      <w:r w:rsidRPr="000F38C6">
        <w:rPr>
          <w:rFonts w:eastAsia="Times New Roman" w:cs="Times New Roman"/>
          <w:szCs w:val="20"/>
          <w:lang w:eastAsia="pl-PL"/>
        </w:rPr>
        <w:t>Tabela nr 15</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dstawia wskaźniki biologiczne monitorowane dla San Krzeszów oraz San Stare Miasto. Jest podany cykl wieloletni oraz ilość badań w roku. "/>
      </w:tblPr>
      <w:tblGrid>
        <w:gridCol w:w="2171"/>
        <w:gridCol w:w="1979"/>
        <w:gridCol w:w="1412"/>
        <w:gridCol w:w="1793"/>
        <w:gridCol w:w="1602"/>
      </w:tblGrid>
      <w:tr w:rsidR="000F38C6" w:rsidRPr="000F38C6" w14:paraId="34734E2A" w14:textId="77777777" w:rsidTr="00295966">
        <w:trPr>
          <w:trHeight w:val="377"/>
        </w:trPr>
        <w:tc>
          <w:tcPr>
            <w:tcW w:w="5000" w:type="pct"/>
            <w:gridSpan w:val="5"/>
            <w:shd w:val="clear" w:color="auto" w:fill="auto"/>
            <w:vAlign w:val="center"/>
          </w:tcPr>
          <w:p w14:paraId="4E33CE04" w14:textId="77777777" w:rsidR="000F38C6" w:rsidRPr="000F38C6" w:rsidRDefault="000F38C6" w:rsidP="000F38C6">
            <w:pPr>
              <w:spacing w:before="120" w:after="120" w:line="240" w:lineRule="auto"/>
              <w:jc w:val="center"/>
              <w:rPr>
                <w:rFonts w:eastAsia="Calibri" w:cs="Arial"/>
                <w:b/>
                <w:sz w:val="20"/>
                <w:szCs w:val="20"/>
                <w:lang w:eastAsia="pl-PL"/>
              </w:rPr>
            </w:pPr>
            <w:r w:rsidRPr="000F38C6">
              <w:rPr>
                <w:rFonts w:eastAsia="Calibri" w:cs="Arial"/>
                <w:b/>
                <w:sz w:val="20"/>
                <w:szCs w:val="20"/>
                <w:lang w:eastAsia="pl-PL"/>
              </w:rPr>
              <w:t>Wskaźniki biologiczne</w:t>
            </w:r>
          </w:p>
        </w:tc>
      </w:tr>
      <w:tr w:rsidR="000F38C6" w:rsidRPr="000F38C6" w14:paraId="5AA700E9" w14:textId="77777777" w:rsidTr="00295966">
        <w:tc>
          <w:tcPr>
            <w:tcW w:w="1212" w:type="pct"/>
            <w:vMerge w:val="restart"/>
            <w:shd w:val="clear" w:color="auto" w:fill="auto"/>
          </w:tcPr>
          <w:p w14:paraId="468A6B83" w14:textId="77777777" w:rsidR="000F38C6" w:rsidRPr="000F38C6" w:rsidRDefault="000F38C6" w:rsidP="000F38C6">
            <w:pPr>
              <w:spacing w:before="120" w:after="120" w:line="240" w:lineRule="auto"/>
              <w:jc w:val="center"/>
              <w:rPr>
                <w:rFonts w:eastAsia="Calibri" w:cs="Arial"/>
                <w:b/>
                <w:sz w:val="20"/>
                <w:szCs w:val="20"/>
                <w:lang w:eastAsia="pl-PL"/>
              </w:rPr>
            </w:pPr>
            <w:r w:rsidRPr="000F38C6">
              <w:rPr>
                <w:rFonts w:eastAsia="Calibri" w:cs="Arial"/>
                <w:b/>
                <w:sz w:val="20"/>
                <w:szCs w:val="20"/>
                <w:lang w:eastAsia="pl-PL"/>
              </w:rPr>
              <w:t>Wskaźniki biologiczne</w:t>
            </w:r>
          </w:p>
        </w:tc>
        <w:tc>
          <w:tcPr>
            <w:tcW w:w="1893" w:type="pct"/>
            <w:gridSpan w:val="2"/>
            <w:shd w:val="clear" w:color="auto" w:fill="auto"/>
          </w:tcPr>
          <w:p w14:paraId="474B5AA7" w14:textId="77777777" w:rsidR="000F38C6" w:rsidRPr="000F38C6" w:rsidRDefault="000F38C6" w:rsidP="000F38C6">
            <w:pPr>
              <w:spacing w:before="120" w:after="120" w:line="240" w:lineRule="auto"/>
              <w:jc w:val="center"/>
              <w:rPr>
                <w:rFonts w:eastAsia="Calibri" w:cs="Arial"/>
                <w:b/>
                <w:sz w:val="20"/>
                <w:szCs w:val="20"/>
                <w:lang w:eastAsia="pl-PL"/>
              </w:rPr>
            </w:pPr>
            <w:proofErr w:type="spellStart"/>
            <w:r w:rsidRPr="000F38C6">
              <w:rPr>
                <w:rFonts w:eastAsia="Calibri" w:cs="Arial"/>
                <w:b/>
                <w:sz w:val="20"/>
                <w:szCs w:val="20"/>
                <w:lang w:eastAsia="pl-PL"/>
              </w:rPr>
              <w:t>ppk</w:t>
            </w:r>
            <w:proofErr w:type="spellEnd"/>
            <w:r w:rsidRPr="000F38C6">
              <w:rPr>
                <w:rFonts w:eastAsia="Calibri" w:cs="Arial"/>
                <w:b/>
                <w:sz w:val="20"/>
                <w:szCs w:val="20"/>
                <w:lang w:eastAsia="pl-PL"/>
              </w:rPr>
              <w:t xml:space="preserve"> San – Krzeszów</w:t>
            </w:r>
          </w:p>
        </w:tc>
        <w:tc>
          <w:tcPr>
            <w:tcW w:w="1895" w:type="pct"/>
            <w:gridSpan w:val="2"/>
            <w:shd w:val="clear" w:color="auto" w:fill="auto"/>
          </w:tcPr>
          <w:p w14:paraId="30E19F3F" w14:textId="77777777" w:rsidR="000F38C6" w:rsidRPr="000F38C6" w:rsidRDefault="000F38C6" w:rsidP="000F38C6">
            <w:pPr>
              <w:spacing w:before="120" w:after="120" w:line="240" w:lineRule="auto"/>
              <w:jc w:val="center"/>
              <w:rPr>
                <w:rFonts w:eastAsia="Calibri" w:cs="Arial"/>
                <w:b/>
                <w:sz w:val="20"/>
                <w:szCs w:val="20"/>
                <w:lang w:eastAsia="pl-PL"/>
              </w:rPr>
            </w:pPr>
            <w:proofErr w:type="spellStart"/>
            <w:r w:rsidRPr="000F38C6">
              <w:rPr>
                <w:rFonts w:eastAsia="Calibri" w:cs="Arial"/>
                <w:b/>
                <w:sz w:val="20"/>
                <w:szCs w:val="20"/>
                <w:lang w:eastAsia="pl-PL"/>
              </w:rPr>
              <w:t>ppk</w:t>
            </w:r>
            <w:proofErr w:type="spellEnd"/>
            <w:r w:rsidRPr="000F38C6">
              <w:rPr>
                <w:rFonts w:eastAsia="Calibri" w:cs="Arial"/>
                <w:b/>
                <w:sz w:val="20"/>
                <w:szCs w:val="20"/>
                <w:lang w:eastAsia="pl-PL"/>
              </w:rPr>
              <w:t xml:space="preserve"> San – Stare Miasto</w:t>
            </w:r>
          </w:p>
        </w:tc>
      </w:tr>
      <w:tr w:rsidR="000F38C6" w:rsidRPr="000F38C6" w14:paraId="64102512" w14:textId="77777777" w:rsidTr="00295966">
        <w:tc>
          <w:tcPr>
            <w:tcW w:w="1212" w:type="pct"/>
            <w:vMerge/>
            <w:shd w:val="clear" w:color="auto" w:fill="auto"/>
          </w:tcPr>
          <w:p w14:paraId="53DAE05B" w14:textId="77777777" w:rsidR="000F38C6" w:rsidRPr="000F38C6" w:rsidRDefault="000F38C6" w:rsidP="000F38C6">
            <w:pPr>
              <w:spacing w:before="120" w:after="120" w:line="240" w:lineRule="auto"/>
              <w:jc w:val="center"/>
              <w:rPr>
                <w:rFonts w:eastAsia="Calibri" w:cs="Arial"/>
                <w:b/>
                <w:sz w:val="20"/>
                <w:szCs w:val="20"/>
                <w:lang w:eastAsia="pl-PL"/>
              </w:rPr>
            </w:pPr>
          </w:p>
        </w:tc>
        <w:tc>
          <w:tcPr>
            <w:tcW w:w="1105" w:type="pct"/>
            <w:shd w:val="clear" w:color="auto" w:fill="auto"/>
          </w:tcPr>
          <w:p w14:paraId="0EDDEA9D" w14:textId="77777777" w:rsidR="000F38C6" w:rsidRPr="000F38C6" w:rsidRDefault="000F38C6" w:rsidP="000F38C6">
            <w:pPr>
              <w:spacing w:before="120" w:after="120" w:line="240" w:lineRule="auto"/>
              <w:jc w:val="center"/>
              <w:rPr>
                <w:rFonts w:eastAsia="Calibri" w:cs="Arial"/>
                <w:b/>
                <w:sz w:val="20"/>
                <w:szCs w:val="20"/>
                <w:lang w:eastAsia="pl-PL"/>
              </w:rPr>
            </w:pPr>
            <w:r w:rsidRPr="000F38C6">
              <w:rPr>
                <w:rFonts w:eastAsia="Calibri" w:cs="Arial"/>
                <w:b/>
                <w:sz w:val="20"/>
                <w:szCs w:val="20"/>
                <w:lang w:eastAsia="pl-PL"/>
              </w:rPr>
              <w:t>cykl wieloletni</w:t>
            </w:r>
          </w:p>
        </w:tc>
        <w:tc>
          <w:tcPr>
            <w:tcW w:w="788" w:type="pct"/>
            <w:shd w:val="clear" w:color="auto" w:fill="auto"/>
          </w:tcPr>
          <w:p w14:paraId="727E3D8F" w14:textId="77777777" w:rsidR="000F38C6" w:rsidRPr="000F38C6" w:rsidRDefault="000F38C6" w:rsidP="000F38C6">
            <w:pPr>
              <w:spacing w:before="120" w:after="120" w:line="240" w:lineRule="auto"/>
              <w:jc w:val="center"/>
              <w:rPr>
                <w:rFonts w:eastAsia="Calibri" w:cs="Arial"/>
                <w:b/>
                <w:sz w:val="20"/>
                <w:szCs w:val="20"/>
                <w:lang w:eastAsia="pl-PL"/>
              </w:rPr>
            </w:pPr>
            <w:r w:rsidRPr="000F38C6">
              <w:rPr>
                <w:rFonts w:eastAsia="Calibri" w:cs="Arial"/>
                <w:b/>
                <w:sz w:val="20"/>
                <w:szCs w:val="20"/>
                <w:lang w:eastAsia="pl-PL"/>
              </w:rPr>
              <w:t>ilość w roku</w:t>
            </w:r>
          </w:p>
        </w:tc>
        <w:tc>
          <w:tcPr>
            <w:tcW w:w="1001" w:type="pct"/>
            <w:shd w:val="clear" w:color="auto" w:fill="auto"/>
          </w:tcPr>
          <w:p w14:paraId="700C7D73" w14:textId="77777777" w:rsidR="000F38C6" w:rsidRPr="000F38C6" w:rsidRDefault="000F38C6" w:rsidP="000F38C6">
            <w:pPr>
              <w:spacing w:before="120" w:after="120" w:line="240" w:lineRule="auto"/>
              <w:jc w:val="center"/>
              <w:rPr>
                <w:rFonts w:eastAsia="Calibri" w:cs="Arial"/>
                <w:b/>
                <w:sz w:val="20"/>
                <w:szCs w:val="20"/>
                <w:lang w:eastAsia="pl-PL"/>
              </w:rPr>
            </w:pPr>
            <w:r w:rsidRPr="000F38C6">
              <w:rPr>
                <w:rFonts w:eastAsia="Calibri" w:cs="Arial"/>
                <w:b/>
                <w:sz w:val="20"/>
                <w:szCs w:val="20"/>
                <w:lang w:eastAsia="pl-PL"/>
              </w:rPr>
              <w:t>cykl wieloletni</w:t>
            </w:r>
          </w:p>
        </w:tc>
        <w:tc>
          <w:tcPr>
            <w:tcW w:w="894" w:type="pct"/>
            <w:shd w:val="clear" w:color="auto" w:fill="auto"/>
          </w:tcPr>
          <w:p w14:paraId="2A359133" w14:textId="77777777" w:rsidR="000F38C6" w:rsidRPr="000F38C6" w:rsidRDefault="000F38C6" w:rsidP="000F38C6">
            <w:pPr>
              <w:spacing w:before="120" w:after="120" w:line="240" w:lineRule="auto"/>
              <w:jc w:val="center"/>
              <w:rPr>
                <w:rFonts w:eastAsia="Calibri" w:cs="Arial"/>
                <w:b/>
                <w:sz w:val="20"/>
                <w:szCs w:val="20"/>
                <w:lang w:eastAsia="pl-PL"/>
              </w:rPr>
            </w:pPr>
            <w:r w:rsidRPr="000F38C6">
              <w:rPr>
                <w:rFonts w:eastAsia="Calibri" w:cs="Arial"/>
                <w:b/>
                <w:sz w:val="20"/>
                <w:szCs w:val="20"/>
                <w:lang w:eastAsia="pl-PL"/>
              </w:rPr>
              <w:t>ilość w roku</w:t>
            </w:r>
          </w:p>
        </w:tc>
      </w:tr>
      <w:tr w:rsidR="000F38C6" w:rsidRPr="000F38C6" w14:paraId="21AD7753" w14:textId="77777777" w:rsidTr="00295966">
        <w:tc>
          <w:tcPr>
            <w:tcW w:w="1212" w:type="pct"/>
            <w:shd w:val="clear" w:color="auto" w:fill="auto"/>
          </w:tcPr>
          <w:p w14:paraId="5A6B11AF" w14:textId="77777777" w:rsidR="000F38C6" w:rsidRPr="000F38C6" w:rsidRDefault="000F38C6" w:rsidP="000F38C6">
            <w:pPr>
              <w:spacing w:after="0" w:line="240" w:lineRule="auto"/>
              <w:rPr>
                <w:rFonts w:eastAsia="Calibri" w:cs="Arial"/>
                <w:sz w:val="18"/>
                <w:szCs w:val="18"/>
                <w:lang w:eastAsia="pl-PL"/>
              </w:rPr>
            </w:pPr>
            <w:r w:rsidRPr="000F38C6">
              <w:rPr>
                <w:rFonts w:eastAsia="Calibri" w:cs="Arial"/>
                <w:sz w:val="18"/>
                <w:szCs w:val="18"/>
                <w:lang w:eastAsia="pl-PL"/>
              </w:rPr>
              <w:t>Fitoplankton</w:t>
            </w:r>
          </w:p>
        </w:tc>
        <w:tc>
          <w:tcPr>
            <w:tcW w:w="1105" w:type="pct"/>
            <w:shd w:val="clear" w:color="auto" w:fill="auto"/>
          </w:tcPr>
          <w:p w14:paraId="589240DD" w14:textId="77777777" w:rsidR="000F38C6" w:rsidRPr="000F38C6" w:rsidRDefault="000F38C6" w:rsidP="000F38C6">
            <w:pPr>
              <w:spacing w:after="0" w:line="240" w:lineRule="auto"/>
              <w:rPr>
                <w:rFonts w:eastAsia="Calibri" w:cs="Arial"/>
                <w:sz w:val="18"/>
                <w:szCs w:val="18"/>
                <w:lang w:eastAsia="pl-PL"/>
              </w:rPr>
            </w:pPr>
            <w:r w:rsidRPr="000F38C6">
              <w:rPr>
                <w:rFonts w:eastAsia="Calibri" w:cs="Arial"/>
                <w:sz w:val="18"/>
                <w:szCs w:val="18"/>
                <w:lang w:eastAsia="pl-PL"/>
              </w:rPr>
              <w:t>3 – letni (od 2024)</w:t>
            </w:r>
          </w:p>
        </w:tc>
        <w:tc>
          <w:tcPr>
            <w:tcW w:w="788" w:type="pct"/>
            <w:shd w:val="clear" w:color="auto" w:fill="auto"/>
          </w:tcPr>
          <w:p w14:paraId="7DCF3366" w14:textId="77777777" w:rsidR="000F38C6" w:rsidRPr="000F38C6" w:rsidRDefault="000F38C6" w:rsidP="000F38C6">
            <w:pPr>
              <w:spacing w:after="0" w:line="240" w:lineRule="auto"/>
              <w:jc w:val="center"/>
              <w:rPr>
                <w:rFonts w:eastAsia="Calibri" w:cs="Arial"/>
                <w:sz w:val="18"/>
                <w:szCs w:val="18"/>
                <w:lang w:eastAsia="pl-PL"/>
              </w:rPr>
            </w:pPr>
            <w:r w:rsidRPr="000F38C6">
              <w:rPr>
                <w:rFonts w:eastAsia="Calibri" w:cs="Arial"/>
                <w:sz w:val="18"/>
                <w:szCs w:val="18"/>
                <w:lang w:eastAsia="pl-PL"/>
              </w:rPr>
              <w:t>6</w:t>
            </w:r>
          </w:p>
        </w:tc>
        <w:tc>
          <w:tcPr>
            <w:tcW w:w="1001" w:type="pct"/>
            <w:shd w:val="clear" w:color="auto" w:fill="auto"/>
          </w:tcPr>
          <w:p w14:paraId="10F3DD73" w14:textId="77777777" w:rsidR="000F38C6" w:rsidRPr="000F38C6" w:rsidRDefault="000F38C6" w:rsidP="000F38C6">
            <w:pPr>
              <w:spacing w:after="0" w:line="240" w:lineRule="auto"/>
              <w:rPr>
                <w:rFonts w:eastAsia="Calibri" w:cs="Arial"/>
                <w:sz w:val="18"/>
                <w:szCs w:val="18"/>
                <w:lang w:eastAsia="pl-PL"/>
              </w:rPr>
            </w:pPr>
            <w:r w:rsidRPr="000F38C6">
              <w:rPr>
                <w:rFonts w:eastAsia="Calibri" w:cs="Arial"/>
                <w:sz w:val="18"/>
                <w:szCs w:val="18"/>
                <w:lang w:eastAsia="pl-PL"/>
              </w:rPr>
              <w:t>3 – letni (od 2025)</w:t>
            </w:r>
          </w:p>
        </w:tc>
        <w:tc>
          <w:tcPr>
            <w:tcW w:w="894" w:type="pct"/>
            <w:shd w:val="clear" w:color="auto" w:fill="auto"/>
          </w:tcPr>
          <w:p w14:paraId="76832EF5" w14:textId="77777777" w:rsidR="000F38C6" w:rsidRPr="000F38C6" w:rsidRDefault="000F38C6" w:rsidP="000F38C6">
            <w:pPr>
              <w:spacing w:after="0" w:line="240" w:lineRule="auto"/>
              <w:jc w:val="center"/>
              <w:rPr>
                <w:rFonts w:eastAsia="Calibri" w:cs="Arial"/>
                <w:sz w:val="18"/>
                <w:szCs w:val="18"/>
                <w:lang w:eastAsia="pl-PL"/>
              </w:rPr>
            </w:pPr>
            <w:r w:rsidRPr="000F38C6">
              <w:rPr>
                <w:rFonts w:eastAsia="Calibri" w:cs="Arial"/>
                <w:sz w:val="18"/>
                <w:szCs w:val="18"/>
                <w:lang w:eastAsia="pl-PL"/>
              </w:rPr>
              <w:t>6</w:t>
            </w:r>
          </w:p>
        </w:tc>
      </w:tr>
      <w:tr w:rsidR="000F38C6" w:rsidRPr="000F38C6" w14:paraId="3E0B06FA" w14:textId="77777777" w:rsidTr="00295966">
        <w:tc>
          <w:tcPr>
            <w:tcW w:w="1212" w:type="pct"/>
            <w:shd w:val="clear" w:color="auto" w:fill="auto"/>
          </w:tcPr>
          <w:p w14:paraId="16C76A9F" w14:textId="77777777" w:rsidR="000F38C6" w:rsidRPr="000F38C6" w:rsidRDefault="000F38C6" w:rsidP="000F38C6">
            <w:pPr>
              <w:spacing w:after="0" w:line="240" w:lineRule="auto"/>
              <w:rPr>
                <w:rFonts w:eastAsia="Calibri" w:cs="Arial"/>
                <w:sz w:val="18"/>
                <w:szCs w:val="18"/>
                <w:lang w:eastAsia="pl-PL"/>
              </w:rPr>
            </w:pPr>
            <w:r w:rsidRPr="000F38C6">
              <w:rPr>
                <w:rFonts w:eastAsia="Calibri" w:cs="Arial"/>
                <w:sz w:val="18"/>
                <w:szCs w:val="18"/>
                <w:lang w:eastAsia="pl-PL"/>
              </w:rPr>
              <w:t>Fitobentos</w:t>
            </w:r>
          </w:p>
        </w:tc>
        <w:tc>
          <w:tcPr>
            <w:tcW w:w="1105" w:type="pct"/>
            <w:shd w:val="clear" w:color="auto" w:fill="auto"/>
          </w:tcPr>
          <w:p w14:paraId="7B520377" w14:textId="77777777" w:rsidR="000F38C6" w:rsidRPr="000F38C6" w:rsidRDefault="000F38C6" w:rsidP="000F38C6">
            <w:pPr>
              <w:spacing w:after="0" w:line="240" w:lineRule="auto"/>
              <w:rPr>
                <w:rFonts w:eastAsia="Calibri" w:cs="Arial"/>
                <w:sz w:val="18"/>
                <w:szCs w:val="18"/>
                <w:lang w:eastAsia="pl-PL"/>
              </w:rPr>
            </w:pPr>
            <w:r w:rsidRPr="000F38C6">
              <w:rPr>
                <w:rFonts w:eastAsia="Calibri" w:cs="Arial"/>
                <w:sz w:val="18"/>
                <w:szCs w:val="18"/>
                <w:lang w:eastAsia="pl-PL"/>
              </w:rPr>
              <w:t>3 – letni (od 2024)</w:t>
            </w:r>
          </w:p>
        </w:tc>
        <w:tc>
          <w:tcPr>
            <w:tcW w:w="788" w:type="pct"/>
            <w:shd w:val="clear" w:color="auto" w:fill="auto"/>
          </w:tcPr>
          <w:p w14:paraId="145BE4CB" w14:textId="77777777" w:rsidR="000F38C6" w:rsidRPr="000F38C6" w:rsidRDefault="000F38C6" w:rsidP="000F38C6">
            <w:pPr>
              <w:spacing w:after="0" w:line="240" w:lineRule="auto"/>
              <w:jc w:val="center"/>
              <w:rPr>
                <w:rFonts w:eastAsia="Calibri" w:cs="Arial"/>
                <w:sz w:val="18"/>
                <w:szCs w:val="18"/>
                <w:lang w:eastAsia="pl-PL"/>
              </w:rPr>
            </w:pPr>
            <w:r w:rsidRPr="000F38C6">
              <w:rPr>
                <w:rFonts w:eastAsia="Calibri" w:cs="Arial"/>
                <w:sz w:val="18"/>
                <w:szCs w:val="18"/>
                <w:lang w:eastAsia="pl-PL"/>
              </w:rPr>
              <w:t>1</w:t>
            </w:r>
          </w:p>
        </w:tc>
        <w:tc>
          <w:tcPr>
            <w:tcW w:w="1001" w:type="pct"/>
            <w:shd w:val="clear" w:color="auto" w:fill="auto"/>
          </w:tcPr>
          <w:p w14:paraId="2464FD44" w14:textId="77777777" w:rsidR="000F38C6" w:rsidRPr="000F38C6" w:rsidRDefault="000F38C6" w:rsidP="000F38C6">
            <w:pPr>
              <w:spacing w:after="0" w:line="240" w:lineRule="auto"/>
              <w:rPr>
                <w:rFonts w:eastAsia="Calibri" w:cs="Arial"/>
                <w:sz w:val="18"/>
                <w:szCs w:val="18"/>
                <w:lang w:eastAsia="pl-PL"/>
              </w:rPr>
            </w:pPr>
            <w:r w:rsidRPr="000F38C6">
              <w:rPr>
                <w:rFonts w:eastAsia="Calibri" w:cs="Arial"/>
                <w:sz w:val="18"/>
                <w:szCs w:val="18"/>
                <w:lang w:eastAsia="pl-PL"/>
              </w:rPr>
              <w:t>3 – letni (od 2025)</w:t>
            </w:r>
          </w:p>
        </w:tc>
        <w:tc>
          <w:tcPr>
            <w:tcW w:w="894" w:type="pct"/>
            <w:shd w:val="clear" w:color="auto" w:fill="auto"/>
          </w:tcPr>
          <w:p w14:paraId="5154D20C" w14:textId="77777777" w:rsidR="000F38C6" w:rsidRPr="000F38C6" w:rsidRDefault="000F38C6" w:rsidP="000F38C6">
            <w:pPr>
              <w:spacing w:after="0" w:line="240" w:lineRule="auto"/>
              <w:jc w:val="center"/>
              <w:rPr>
                <w:rFonts w:eastAsia="Calibri" w:cs="Arial"/>
                <w:sz w:val="18"/>
                <w:szCs w:val="18"/>
                <w:lang w:eastAsia="pl-PL"/>
              </w:rPr>
            </w:pPr>
            <w:r w:rsidRPr="000F38C6">
              <w:rPr>
                <w:rFonts w:eastAsia="Calibri" w:cs="Arial"/>
                <w:sz w:val="18"/>
                <w:szCs w:val="18"/>
                <w:lang w:eastAsia="pl-PL"/>
              </w:rPr>
              <w:t>1</w:t>
            </w:r>
          </w:p>
        </w:tc>
      </w:tr>
      <w:tr w:rsidR="000F38C6" w:rsidRPr="000F38C6" w14:paraId="35311C55" w14:textId="77777777" w:rsidTr="00295966">
        <w:tc>
          <w:tcPr>
            <w:tcW w:w="1212" w:type="pct"/>
            <w:shd w:val="clear" w:color="auto" w:fill="auto"/>
          </w:tcPr>
          <w:p w14:paraId="48177EE2" w14:textId="77777777" w:rsidR="000F38C6" w:rsidRPr="000F38C6" w:rsidRDefault="000F38C6" w:rsidP="000F38C6">
            <w:pPr>
              <w:spacing w:after="0" w:line="240" w:lineRule="auto"/>
              <w:rPr>
                <w:rFonts w:eastAsia="Calibri" w:cs="Arial"/>
                <w:sz w:val="18"/>
                <w:szCs w:val="18"/>
                <w:lang w:eastAsia="pl-PL"/>
              </w:rPr>
            </w:pPr>
            <w:proofErr w:type="spellStart"/>
            <w:r w:rsidRPr="000F38C6">
              <w:rPr>
                <w:rFonts w:eastAsia="Calibri" w:cs="Arial"/>
                <w:sz w:val="18"/>
                <w:szCs w:val="18"/>
                <w:lang w:eastAsia="pl-PL"/>
              </w:rPr>
              <w:t>Makrofity</w:t>
            </w:r>
            <w:proofErr w:type="spellEnd"/>
          </w:p>
        </w:tc>
        <w:tc>
          <w:tcPr>
            <w:tcW w:w="1105" w:type="pct"/>
            <w:shd w:val="clear" w:color="auto" w:fill="auto"/>
          </w:tcPr>
          <w:p w14:paraId="486B8AAE" w14:textId="77777777" w:rsidR="000F38C6" w:rsidRPr="000F38C6" w:rsidRDefault="000F38C6" w:rsidP="000F38C6">
            <w:pPr>
              <w:spacing w:after="0" w:line="240" w:lineRule="auto"/>
              <w:rPr>
                <w:rFonts w:eastAsia="Calibri" w:cs="Arial"/>
                <w:sz w:val="18"/>
                <w:szCs w:val="18"/>
                <w:lang w:eastAsia="pl-PL"/>
              </w:rPr>
            </w:pPr>
            <w:r w:rsidRPr="000F38C6">
              <w:rPr>
                <w:rFonts w:eastAsia="Calibri" w:cs="Arial"/>
                <w:sz w:val="18"/>
                <w:szCs w:val="18"/>
                <w:lang w:eastAsia="pl-PL"/>
              </w:rPr>
              <w:t>3 – letni (od 2024)</w:t>
            </w:r>
          </w:p>
        </w:tc>
        <w:tc>
          <w:tcPr>
            <w:tcW w:w="788" w:type="pct"/>
            <w:shd w:val="clear" w:color="auto" w:fill="auto"/>
          </w:tcPr>
          <w:p w14:paraId="60B4023C" w14:textId="77777777" w:rsidR="000F38C6" w:rsidRPr="000F38C6" w:rsidRDefault="000F38C6" w:rsidP="000F38C6">
            <w:pPr>
              <w:spacing w:after="0" w:line="240" w:lineRule="auto"/>
              <w:jc w:val="center"/>
              <w:rPr>
                <w:rFonts w:eastAsia="Calibri" w:cs="Arial"/>
                <w:sz w:val="18"/>
                <w:szCs w:val="18"/>
                <w:lang w:eastAsia="pl-PL"/>
              </w:rPr>
            </w:pPr>
            <w:r w:rsidRPr="000F38C6">
              <w:rPr>
                <w:rFonts w:eastAsia="Calibri" w:cs="Arial"/>
                <w:sz w:val="18"/>
                <w:szCs w:val="18"/>
                <w:lang w:eastAsia="pl-PL"/>
              </w:rPr>
              <w:t>1</w:t>
            </w:r>
          </w:p>
        </w:tc>
        <w:tc>
          <w:tcPr>
            <w:tcW w:w="1001" w:type="pct"/>
            <w:shd w:val="clear" w:color="auto" w:fill="auto"/>
          </w:tcPr>
          <w:p w14:paraId="74C6AD82" w14:textId="77777777" w:rsidR="000F38C6" w:rsidRPr="000F38C6" w:rsidRDefault="000F38C6" w:rsidP="000F38C6">
            <w:pPr>
              <w:spacing w:after="0" w:line="240" w:lineRule="auto"/>
              <w:rPr>
                <w:rFonts w:eastAsia="Calibri" w:cs="Arial"/>
                <w:sz w:val="18"/>
                <w:szCs w:val="18"/>
                <w:lang w:eastAsia="pl-PL"/>
              </w:rPr>
            </w:pPr>
            <w:r w:rsidRPr="000F38C6">
              <w:rPr>
                <w:rFonts w:eastAsia="Calibri" w:cs="Arial"/>
                <w:sz w:val="18"/>
                <w:szCs w:val="18"/>
                <w:lang w:eastAsia="pl-PL"/>
              </w:rPr>
              <w:t>3 – letni (od 2025)</w:t>
            </w:r>
          </w:p>
        </w:tc>
        <w:tc>
          <w:tcPr>
            <w:tcW w:w="894" w:type="pct"/>
            <w:shd w:val="clear" w:color="auto" w:fill="auto"/>
          </w:tcPr>
          <w:p w14:paraId="04FB3BC8" w14:textId="77777777" w:rsidR="000F38C6" w:rsidRPr="000F38C6" w:rsidRDefault="000F38C6" w:rsidP="000F38C6">
            <w:pPr>
              <w:spacing w:after="0" w:line="240" w:lineRule="auto"/>
              <w:jc w:val="center"/>
              <w:rPr>
                <w:rFonts w:eastAsia="Calibri" w:cs="Arial"/>
                <w:sz w:val="18"/>
                <w:szCs w:val="18"/>
                <w:lang w:eastAsia="pl-PL"/>
              </w:rPr>
            </w:pPr>
            <w:r w:rsidRPr="000F38C6">
              <w:rPr>
                <w:rFonts w:eastAsia="Calibri" w:cs="Arial"/>
                <w:sz w:val="18"/>
                <w:szCs w:val="18"/>
                <w:lang w:eastAsia="pl-PL"/>
              </w:rPr>
              <w:t>1</w:t>
            </w:r>
          </w:p>
        </w:tc>
      </w:tr>
      <w:tr w:rsidR="000F38C6" w:rsidRPr="000F38C6" w14:paraId="25A0510A" w14:textId="77777777" w:rsidTr="00295966">
        <w:tc>
          <w:tcPr>
            <w:tcW w:w="1212" w:type="pct"/>
            <w:shd w:val="clear" w:color="auto" w:fill="auto"/>
          </w:tcPr>
          <w:p w14:paraId="3818B6F4" w14:textId="77777777" w:rsidR="000F38C6" w:rsidRPr="000F38C6" w:rsidRDefault="000F38C6" w:rsidP="000F38C6">
            <w:pPr>
              <w:spacing w:after="0" w:line="240" w:lineRule="auto"/>
              <w:rPr>
                <w:rFonts w:eastAsia="Calibri" w:cs="Arial"/>
                <w:sz w:val="18"/>
                <w:szCs w:val="18"/>
                <w:lang w:eastAsia="pl-PL"/>
              </w:rPr>
            </w:pPr>
            <w:proofErr w:type="spellStart"/>
            <w:r w:rsidRPr="000F38C6">
              <w:rPr>
                <w:rFonts w:eastAsia="Calibri" w:cs="Arial"/>
                <w:sz w:val="18"/>
                <w:szCs w:val="18"/>
                <w:lang w:eastAsia="pl-PL"/>
              </w:rPr>
              <w:t>Makrobezkręgowce</w:t>
            </w:r>
            <w:proofErr w:type="spellEnd"/>
            <w:r w:rsidRPr="000F38C6">
              <w:rPr>
                <w:rFonts w:eastAsia="Calibri" w:cs="Arial"/>
                <w:sz w:val="18"/>
                <w:szCs w:val="18"/>
                <w:lang w:eastAsia="pl-PL"/>
              </w:rPr>
              <w:t xml:space="preserve"> bentosowe</w:t>
            </w:r>
          </w:p>
        </w:tc>
        <w:tc>
          <w:tcPr>
            <w:tcW w:w="1105" w:type="pct"/>
            <w:shd w:val="clear" w:color="auto" w:fill="auto"/>
          </w:tcPr>
          <w:p w14:paraId="272F92D2" w14:textId="77777777" w:rsidR="000F38C6" w:rsidRPr="000F38C6" w:rsidRDefault="000F38C6" w:rsidP="000F38C6">
            <w:pPr>
              <w:spacing w:after="0" w:line="240" w:lineRule="auto"/>
              <w:rPr>
                <w:rFonts w:eastAsia="Calibri" w:cs="Arial"/>
                <w:sz w:val="18"/>
                <w:szCs w:val="18"/>
                <w:lang w:eastAsia="pl-PL"/>
              </w:rPr>
            </w:pPr>
            <w:r w:rsidRPr="000F38C6">
              <w:rPr>
                <w:rFonts w:eastAsia="Calibri" w:cs="Arial"/>
                <w:sz w:val="18"/>
                <w:szCs w:val="18"/>
                <w:lang w:eastAsia="pl-PL"/>
              </w:rPr>
              <w:t>3 – letni (od 2024)</w:t>
            </w:r>
          </w:p>
        </w:tc>
        <w:tc>
          <w:tcPr>
            <w:tcW w:w="788" w:type="pct"/>
            <w:shd w:val="clear" w:color="auto" w:fill="auto"/>
          </w:tcPr>
          <w:p w14:paraId="67205682" w14:textId="77777777" w:rsidR="000F38C6" w:rsidRPr="000F38C6" w:rsidRDefault="000F38C6" w:rsidP="000F38C6">
            <w:pPr>
              <w:spacing w:after="0" w:line="240" w:lineRule="auto"/>
              <w:jc w:val="center"/>
              <w:rPr>
                <w:rFonts w:eastAsia="Calibri" w:cs="Arial"/>
                <w:sz w:val="18"/>
                <w:szCs w:val="18"/>
                <w:lang w:eastAsia="pl-PL"/>
              </w:rPr>
            </w:pPr>
            <w:r w:rsidRPr="000F38C6">
              <w:rPr>
                <w:rFonts w:eastAsia="Calibri" w:cs="Arial"/>
                <w:sz w:val="18"/>
                <w:szCs w:val="18"/>
                <w:lang w:eastAsia="pl-PL"/>
              </w:rPr>
              <w:t>1</w:t>
            </w:r>
          </w:p>
        </w:tc>
        <w:tc>
          <w:tcPr>
            <w:tcW w:w="1001" w:type="pct"/>
            <w:shd w:val="clear" w:color="auto" w:fill="auto"/>
          </w:tcPr>
          <w:p w14:paraId="5EA3995C" w14:textId="77777777" w:rsidR="000F38C6" w:rsidRPr="000F38C6" w:rsidRDefault="000F38C6" w:rsidP="000F38C6">
            <w:pPr>
              <w:spacing w:after="0" w:line="240" w:lineRule="auto"/>
              <w:rPr>
                <w:rFonts w:eastAsia="Calibri" w:cs="Arial"/>
                <w:sz w:val="18"/>
                <w:szCs w:val="18"/>
                <w:lang w:eastAsia="pl-PL"/>
              </w:rPr>
            </w:pPr>
            <w:r w:rsidRPr="000F38C6">
              <w:rPr>
                <w:rFonts w:eastAsia="Calibri" w:cs="Arial"/>
                <w:sz w:val="18"/>
                <w:szCs w:val="18"/>
                <w:lang w:eastAsia="pl-PL"/>
              </w:rPr>
              <w:t>3 – letni (od 2025)</w:t>
            </w:r>
          </w:p>
        </w:tc>
        <w:tc>
          <w:tcPr>
            <w:tcW w:w="894" w:type="pct"/>
            <w:shd w:val="clear" w:color="auto" w:fill="auto"/>
          </w:tcPr>
          <w:p w14:paraId="453F39FC" w14:textId="77777777" w:rsidR="000F38C6" w:rsidRPr="000F38C6" w:rsidRDefault="000F38C6" w:rsidP="000F38C6">
            <w:pPr>
              <w:spacing w:after="0" w:line="240" w:lineRule="auto"/>
              <w:jc w:val="center"/>
              <w:rPr>
                <w:rFonts w:eastAsia="Calibri" w:cs="Arial"/>
                <w:sz w:val="18"/>
                <w:szCs w:val="18"/>
                <w:lang w:eastAsia="pl-PL"/>
              </w:rPr>
            </w:pPr>
            <w:r w:rsidRPr="000F38C6">
              <w:rPr>
                <w:rFonts w:eastAsia="Calibri" w:cs="Arial"/>
                <w:sz w:val="18"/>
                <w:szCs w:val="18"/>
                <w:lang w:eastAsia="pl-PL"/>
              </w:rPr>
              <w:t>1</w:t>
            </w:r>
          </w:p>
        </w:tc>
      </w:tr>
      <w:tr w:rsidR="000F38C6" w:rsidRPr="000F38C6" w14:paraId="25650123" w14:textId="77777777" w:rsidTr="00295966">
        <w:tc>
          <w:tcPr>
            <w:tcW w:w="1212" w:type="pct"/>
            <w:shd w:val="clear" w:color="auto" w:fill="auto"/>
          </w:tcPr>
          <w:p w14:paraId="1251B3F8" w14:textId="77777777" w:rsidR="000F38C6" w:rsidRPr="000F38C6" w:rsidRDefault="000F38C6" w:rsidP="000F38C6">
            <w:pPr>
              <w:spacing w:after="0" w:line="240" w:lineRule="auto"/>
              <w:rPr>
                <w:rFonts w:eastAsia="Calibri" w:cs="Arial"/>
                <w:sz w:val="18"/>
                <w:szCs w:val="18"/>
                <w:lang w:eastAsia="pl-PL"/>
              </w:rPr>
            </w:pPr>
            <w:r w:rsidRPr="000F38C6">
              <w:rPr>
                <w:rFonts w:eastAsia="Calibri" w:cs="Arial"/>
                <w:sz w:val="18"/>
                <w:szCs w:val="18"/>
                <w:lang w:eastAsia="pl-PL"/>
              </w:rPr>
              <w:t>Ichtiofauna</w:t>
            </w:r>
          </w:p>
        </w:tc>
        <w:tc>
          <w:tcPr>
            <w:tcW w:w="1105" w:type="pct"/>
            <w:shd w:val="clear" w:color="auto" w:fill="auto"/>
          </w:tcPr>
          <w:p w14:paraId="6371E192" w14:textId="77777777" w:rsidR="000F38C6" w:rsidRPr="000F38C6" w:rsidRDefault="000F38C6" w:rsidP="000F38C6">
            <w:pPr>
              <w:spacing w:after="0" w:line="240" w:lineRule="auto"/>
              <w:rPr>
                <w:rFonts w:eastAsia="Calibri" w:cs="Arial"/>
                <w:sz w:val="18"/>
                <w:szCs w:val="18"/>
                <w:lang w:eastAsia="pl-PL"/>
              </w:rPr>
            </w:pPr>
            <w:r w:rsidRPr="000F38C6">
              <w:rPr>
                <w:rFonts w:eastAsia="Calibri" w:cs="Arial"/>
                <w:sz w:val="18"/>
                <w:szCs w:val="18"/>
                <w:lang w:eastAsia="pl-PL"/>
              </w:rPr>
              <w:t>3 – letni (od 2024)</w:t>
            </w:r>
          </w:p>
        </w:tc>
        <w:tc>
          <w:tcPr>
            <w:tcW w:w="788" w:type="pct"/>
            <w:shd w:val="clear" w:color="auto" w:fill="auto"/>
          </w:tcPr>
          <w:p w14:paraId="22E78BE3" w14:textId="77777777" w:rsidR="000F38C6" w:rsidRPr="000F38C6" w:rsidRDefault="000F38C6" w:rsidP="000F38C6">
            <w:pPr>
              <w:spacing w:after="0" w:line="240" w:lineRule="auto"/>
              <w:jc w:val="center"/>
              <w:rPr>
                <w:rFonts w:eastAsia="Calibri" w:cs="Arial"/>
                <w:sz w:val="18"/>
                <w:szCs w:val="18"/>
                <w:lang w:eastAsia="pl-PL"/>
              </w:rPr>
            </w:pPr>
            <w:r w:rsidRPr="000F38C6">
              <w:rPr>
                <w:rFonts w:eastAsia="Calibri" w:cs="Arial"/>
                <w:sz w:val="18"/>
                <w:szCs w:val="18"/>
                <w:lang w:eastAsia="pl-PL"/>
              </w:rPr>
              <w:t>1</w:t>
            </w:r>
          </w:p>
        </w:tc>
        <w:tc>
          <w:tcPr>
            <w:tcW w:w="1001" w:type="pct"/>
            <w:shd w:val="clear" w:color="auto" w:fill="auto"/>
          </w:tcPr>
          <w:p w14:paraId="27EE41E2" w14:textId="77777777" w:rsidR="000F38C6" w:rsidRPr="000F38C6" w:rsidRDefault="000F38C6" w:rsidP="000F38C6">
            <w:pPr>
              <w:spacing w:after="0" w:line="240" w:lineRule="auto"/>
              <w:rPr>
                <w:rFonts w:eastAsia="Calibri" w:cs="Arial"/>
                <w:sz w:val="18"/>
                <w:szCs w:val="18"/>
                <w:lang w:eastAsia="pl-PL"/>
              </w:rPr>
            </w:pPr>
            <w:r w:rsidRPr="000F38C6">
              <w:rPr>
                <w:rFonts w:eastAsia="Calibri" w:cs="Arial"/>
                <w:sz w:val="18"/>
                <w:szCs w:val="18"/>
                <w:lang w:eastAsia="pl-PL"/>
              </w:rPr>
              <w:t>3 - letni(od 2025)</w:t>
            </w:r>
          </w:p>
        </w:tc>
        <w:tc>
          <w:tcPr>
            <w:tcW w:w="894" w:type="pct"/>
            <w:shd w:val="clear" w:color="auto" w:fill="auto"/>
          </w:tcPr>
          <w:p w14:paraId="7A623A56" w14:textId="77777777" w:rsidR="000F38C6" w:rsidRPr="000F38C6" w:rsidRDefault="000F38C6" w:rsidP="000F38C6">
            <w:pPr>
              <w:spacing w:after="0" w:line="240" w:lineRule="auto"/>
              <w:jc w:val="center"/>
              <w:rPr>
                <w:rFonts w:eastAsia="Calibri" w:cs="Arial"/>
                <w:sz w:val="18"/>
                <w:szCs w:val="18"/>
                <w:lang w:eastAsia="pl-PL"/>
              </w:rPr>
            </w:pPr>
            <w:r w:rsidRPr="000F38C6">
              <w:rPr>
                <w:rFonts w:eastAsia="Calibri" w:cs="Arial"/>
                <w:sz w:val="18"/>
                <w:szCs w:val="18"/>
                <w:lang w:eastAsia="pl-PL"/>
              </w:rPr>
              <w:t>1</w:t>
            </w:r>
          </w:p>
        </w:tc>
      </w:tr>
    </w:tbl>
    <w:p w14:paraId="2EE953FD" w14:textId="77777777" w:rsidR="000F38C6" w:rsidRPr="000F38C6" w:rsidRDefault="000F38C6" w:rsidP="000F38C6">
      <w:pPr>
        <w:spacing w:after="0" w:line="240" w:lineRule="auto"/>
        <w:jc w:val="both"/>
        <w:rPr>
          <w:rFonts w:eastAsia="Times New Roman" w:cs="Times New Roman"/>
          <w:szCs w:val="24"/>
          <w:lang w:eastAsia="pl-PL"/>
        </w:rPr>
      </w:pPr>
    </w:p>
    <w:p w14:paraId="4847D432" w14:textId="77777777" w:rsidR="000F38C6" w:rsidRPr="000F38C6" w:rsidRDefault="000F38C6" w:rsidP="000F38C6">
      <w:pPr>
        <w:keepNext/>
        <w:widowControl w:val="0"/>
        <w:adjustRightInd w:val="0"/>
        <w:spacing w:after="0" w:line="360" w:lineRule="auto"/>
        <w:textAlignment w:val="baseline"/>
        <w:outlineLvl w:val="2"/>
        <w:rPr>
          <w:rFonts w:eastAsia="Times New Roman" w:cs="Times New Roman"/>
          <w:b/>
          <w:szCs w:val="20"/>
          <w:lang w:eastAsia="pl-PL"/>
        </w:rPr>
      </w:pPr>
      <w:r w:rsidRPr="000F38C6">
        <w:rPr>
          <w:rFonts w:eastAsia="Times New Roman" w:cs="Times New Roman"/>
          <w:b/>
          <w:szCs w:val="20"/>
          <w:lang w:eastAsia="pl-PL"/>
        </w:rPr>
        <w:t>VI.8. Monitoring odpadów i ich ewidencja.</w:t>
      </w:r>
    </w:p>
    <w:p w14:paraId="06A4605A"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szCs w:val="24"/>
          <w:lang w:eastAsia="pl-PL"/>
        </w:rPr>
        <w:t>W instalacji prowadzona będzie ilościowa i jakościowa ewidencja odpadów wytwarzanych, w oparciu o katalog odpadów za pomocą kart ewidencji odpadów, a także kart przekazania odpadów w Bazie danych o produktach i opakowaniach oraz o gospodarce odpadami (BDO).</w:t>
      </w:r>
    </w:p>
    <w:p w14:paraId="6B111C88" w14:textId="77777777" w:rsidR="000F38C6" w:rsidRPr="000F38C6" w:rsidRDefault="000F38C6" w:rsidP="000F38C6">
      <w:pPr>
        <w:keepNext/>
        <w:widowControl w:val="0"/>
        <w:adjustRightInd w:val="0"/>
        <w:spacing w:after="0" w:line="240" w:lineRule="auto"/>
        <w:jc w:val="both"/>
        <w:textAlignment w:val="baseline"/>
        <w:outlineLvl w:val="2"/>
        <w:rPr>
          <w:rFonts w:eastAsia="Times New Roman" w:cs="Times New Roman"/>
          <w:b/>
          <w:color w:val="000000"/>
          <w:szCs w:val="20"/>
          <w:lang w:eastAsia="pl-PL"/>
        </w:rPr>
      </w:pPr>
      <w:r w:rsidRPr="000F38C6">
        <w:rPr>
          <w:rFonts w:eastAsia="Times New Roman" w:cs="Times New Roman"/>
          <w:b/>
          <w:szCs w:val="20"/>
          <w:lang w:eastAsia="pl-PL"/>
        </w:rPr>
        <w:t>VI.9.Zasady wykorzystania i gromadzenia wyników monitorowania ins</w:t>
      </w:r>
      <w:r w:rsidRPr="000F38C6">
        <w:rPr>
          <w:rFonts w:eastAsia="Times New Roman" w:cs="Times New Roman"/>
          <w:b/>
          <w:color w:val="000000"/>
          <w:szCs w:val="20"/>
          <w:lang w:eastAsia="pl-PL"/>
        </w:rPr>
        <w:t xml:space="preserve">talacji </w:t>
      </w:r>
    </w:p>
    <w:p w14:paraId="0A808452"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color w:val="000000"/>
          <w:szCs w:val="24"/>
          <w:lang w:eastAsia="pl-PL"/>
        </w:rPr>
        <w:t>VI.9.</w:t>
      </w:r>
      <w:r w:rsidRPr="000F38C6">
        <w:rPr>
          <w:rFonts w:eastAsia="Times New Roman" w:cs="Arial"/>
          <w:b/>
          <w:szCs w:val="24"/>
          <w:lang w:eastAsia="pl-PL"/>
        </w:rPr>
        <w:t>1.</w:t>
      </w:r>
      <w:r w:rsidRPr="000F38C6">
        <w:rPr>
          <w:rFonts w:eastAsia="Times New Roman" w:cs="Arial"/>
          <w:szCs w:val="24"/>
          <w:lang w:eastAsia="pl-PL"/>
        </w:rPr>
        <w:t>Uzyskiwane wyniki pomiarów będą na bieżąco rejestrowane, analizowane</w:t>
      </w:r>
      <w:r w:rsidRPr="000F38C6">
        <w:rPr>
          <w:rFonts w:eastAsia="Times New Roman" w:cs="Arial"/>
          <w:szCs w:val="24"/>
          <w:lang w:eastAsia="pl-PL"/>
        </w:rPr>
        <w:br/>
        <w:t>i wykorzystywane przez operatora instalacji zgodnie z procedurami zintegrowanego zakładowego systemu zarządzania i instrukcjami ruchowymi.</w:t>
      </w:r>
    </w:p>
    <w:p w14:paraId="7F60FB74" w14:textId="77777777" w:rsidR="000F38C6" w:rsidRPr="000F38C6" w:rsidRDefault="000F38C6" w:rsidP="000F38C6">
      <w:pPr>
        <w:tabs>
          <w:tab w:val="left" w:pos="0"/>
        </w:tabs>
        <w:spacing w:after="0" w:line="276" w:lineRule="auto"/>
        <w:jc w:val="both"/>
        <w:rPr>
          <w:rFonts w:eastAsia="Times New Roman" w:cs="Arial"/>
          <w:b/>
          <w:szCs w:val="24"/>
          <w:lang w:eastAsia="pl-PL"/>
        </w:rPr>
      </w:pPr>
      <w:r w:rsidRPr="000F38C6">
        <w:rPr>
          <w:rFonts w:eastAsia="Times New Roman" w:cs="Arial"/>
          <w:b/>
          <w:szCs w:val="24"/>
          <w:lang w:eastAsia="pl-PL"/>
        </w:rPr>
        <w:t>VI.9.2.</w:t>
      </w:r>
      <w:r w:rsidRPr="000F38C6">
        <w:rPr>
          <w:rFonts w:eastAsia="Times New Roman" w:cs="Arial"/>
          <w:szCs w:val="24"/>
          <w:lang w:eastAsia="pl-PL"/>
        </w:rPr>
        <w:tab/>
      </w:r>
      <w:r w:rsidRPr="000F38C6">
        <w:rPr>
          <w:rFonts w:eastAsia="Times New Roman" w:cs="Arial"/>
          <w:b/>
          <w:szCs w:val="24"/>
          <w:lang w:eastAsia="pl-PL"/>
        </w:rPr>
        <w:t xml:space="preserve"> </w:t>
      </w:r>
      <w:r w:rsidRPr="000F38C6">
        <w:rPr>
          <w:rFonts w:eastAsia="Times New Roman" w:cs="Arial"/>
          <w:szCs w:val="24"/>
          <w:lang w:eastAsia="pl-PL"/>
        </w:rPr>
        <w:t>Wyniki monitoringu będą przechowywane zgodnie z obowiązującymi procedurami zintegrowanego zakładowego systemu zarządzania.</w:t>
      </w:r>
    </w:p>
    <w:p w14:paraId="469B7DC9" w14:textId="77777777" w:rsidR="000F38C6" w:rsidRPr="000F38C6" w:rsidRDefault="000F38C6" w:rsidP="000F38C6">
      <w:pPr>
        <w:keepNext/>
        <w:widowControl w:val="0"/>
        <w:adjustRightInd w:val="0"/>
        <w:spacing w:after="0" w:line="276" w:lineRule="auto"/>
        <w:jc w:val="both"/>
        <w:textAlignment w:val="baseline"/>
        <w:outlineLvl w:val="1"/>
        <w:rPr>
          <w:rFonts w:eastAsia="Times New Roman" w:cs="Times New Roman"/>
          <w:b/>
          <w:szCs w:val="20"/>
          <w:lang w:val="en-US" w:eastAsia="pl-PL"/>
        </w:rPr>
      </w:pPr>
      <w:r w:rsidRPr="000F38C6">
        <w:rPr>
          <w:rFonts w:eastAsia="Times New Roman" w:cs="Times New Roman"/>
          <w:b/>
          <w:szCs w:val="20"/>
          <w:lang w:val="en-US" w:eastAsia="pl-PL"/>
        </w:rPr>
        <w:t xml:space="preserve">VII. </w:t>
      </w:r>
      <w:proofErr w:type="spellStart"/>
      <w:r w:rsidRPr="000F38C6">
        <w:rPr>
          <w:rFonts w:eastAsia="Times New Roman" w:cs="Times New Roman"/>
          <w:b/>
          <w:szCs w:val="20"/>
          <w:lang w:val="en-US" w:eastAsia="pl-PL"/>
        </w:rPr>
        <w:t>Sposób</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postępowania</w:t>
      </w:r>
      <w:proofErr w:type="spellEnd"/>
      <w:r w:rsidRPr="000F38C6">
        <w:rPr>
          <w:rFonts w:eastAsia="Times New Roman" w:cs="Times New Roman"/>
          <w:b/>
          <w:szCs w:val="20"/>
          <w:lang w:val="en-US" w:eastAsia="pl-PL"/>
        </w:rPr>
        <w:t xml:space="preserve"> w </w:t>
      </w:r>
      <w:proofErr w:type="spellStart"/>
      <w:r w:rsidRPr="000F38C6">
        <w:rPr>
          <w:rFonts w:eastAsia="Times New Roman" w:cs="Times New Roman"/>
          <w:b/>
          <w:szCs w:val="20"/>
          <w:lang w:val="en-US" w:eastAsia="pl-PL"/>
        </w:rPr>
        <w:t>przypadku</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uszkodzenia</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aparatury</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pomiarowej</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służącej</w:t>
      </w:r>
      <w:proofErr w:type="spellEnd"/>
      <w:r w:rsidRPr="000F38C6">
        <w:rPr>
          <w:rFonts w:eastAsia="Times New Roman" w:cs="Times New Roman"/>
          <w:b/>
          <w:szCs w:val="20"/>
          <w:lang w:val="en-US" w:eastAsia="pl-PL"/>
        </w:rPr>
        <w:t xml:space="preserve"> do </w:t>
      </w:r>
      <w:proofErr w:type="spellStart"/>
      <w:r w:rsidRPr="000F38C6">
        <w:rPr>
          <w:rFonts w:eastAsia="Times New Roman" w:cs="Times New Roman"/>
          <w:b/>
          <w:szCs w:val="20"/>
          <w:lang w:val="en-US" w:eastAsia="pl-PL"/>
        </w:rPr>
        <w:t>monitorowania</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procesów</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technologicznych</w:t>
      </w:r>
      <w:proofErr w:type="spellEnd"/>
    </w:p>
    <w:p w14:paraId="5635708B" w14:textId="77777777" w:rsidR="000F38C6" w:rsidRPr="000F38C6" w:rsidRDefault="000F38C6" w:rsidP="000F38C6">
      <w:pPr>
        <w:suppressAutoHyphens/>
        <w:spacing w:after="0" w:line="276" w:lineRule="auto"/>
        <w:jc w:val="both"/>
        <w:rPr>
          <w:rFonts w:eastAsia="Times New Roman" w:cs="Arial"/>
          <w:sz w:val="23"/>
          <w:szCs w:val="23"/>
          <w:lang w:eastAsia="pl-PL"/>
        </w:rPr>
      </w:pPr>
      <w:r w:rsidRPr="000F38C6">
        <w:rPr>
          <w:rFonts w:eastAsia="Times New Roman" w:cs="Arial"/>
          <w:b/>
          <w:szCs w:val="24"/>
          <w:lang w:eastAsia="pl-PL"/>
        </w:rPr>
        <w:t>VII.1.</w:t>
      </w:r>
      <w:r w:rsidRPr="000F38C6">
        <w:rPr>
          <w:rFonts w:eastAsia="Times New Roman" w:cs="Arial"/>
          <w:sz w:val="23"/>
          <w:szCs w:val="23"/>
          <w:lang w:eastAsia="pl-PL"/>
        </w:rPr>
        <w:t xml:space="preserve"> W przypadku uszkodzenia aparatury pomiarowej kontrolującej proces technologiczny lub emisję oraz ustalenia z uwzględnieniem obowiązujących przepisów, że nastąpiło niedotrzymanie standardów emisji, należy wyłączyć instalację z eksploatacji, zgodnie z procedurą zatrzymania instalacji.</w:t>
      </w:r>
    </w:p>
    <w:p w14:paraId="5B2B6D3F" w14:textId="77777777" w:rsidR="000F38C6" w:rsidRPr="000F38C6" w:rsidRDefault="000F38C6" w:rsidP="000F38C6">
      <w:pPr>
        <w:suppressAutoHyphens/>
        <w:spacing w:after="0" w:line="276" w:lineRule="auto"/>
        <w:jc w:val="both"/>
        <w:rPr>
          <w:rFonts w:eastAsia="Times New Roman" w:cs="Arial"/>
          <w:sz w:val="23"/>
          <w:szCs w:val="23"/>
          <w:lang w:eastAsia="pl-PL"/>
        </w:rPr>
      </w:pPr>
      <w:r w:rsidRPr="000F38C6">
        <w:rPr>
          <w:rFonts w:eastAsia="Times New Roman" w:cs="Arial"/>
          <w:b/>
          <w:sz w:val="22"/>
          <w:lang w:eastAsia="pl-PL"/>
        </w:rPr>
        <w:t>VII.</w:t>
      </w:r>
      <w:r w:rsidRPr="000F38C6">
        <w:rPr>
          <w:rFonts w:eastAsia="Times New Roman" w:cs="Arial"/>
          <w:b/>
          <w:sz w:val="23"/>
          <w:szCs w:val="23"/>
          <w:lang w:eastAsia="pl-PL"/>
        </w:rPr>
        <w:t>2.</w:t>
      </w:r>
      <w:r w:rsidRPr="000F38C6">
        <w:rPr>
          <w:rFonts w:eastAsia="Times New Roman" w:cs="Arial"/>
          <w:sz w:val="23"/>
          <w:szCs w:val="23"/>
          <w:lang w:eastAsia="pl-PL"/>
        </w:rPr>
        <w:t xml:space="preserve"> O fakcie wyłączenia instalacji z w/w powodu należy powiadomić Marszałka Województwa Podkarpackiego i Podkarpackiego Wojewódzkiego Inspektora Ochrony Środowiska w terminie ustawowym. </w:t>
      </w:r>
    </w:p>
    <w:p w14:paraId="2C0AE12E" w14:textId="77777777" w:rsidR="000F38C6" w:rsidRPr="000F38C6" w:rsidRDefault="000F38C6" w:rsidP="000F38C6">
      <w:pPr>
        <w:keepNext/>
        <w:widowControl w:val="0"/>
        <w:adjustRightInd w:val="0"/>
        <w:spacing w:after="0" w:line="276" w:lineRule="auto"/>
        <w:textAlignment w:val="baseline"/>
        <w:outlineLvl w:val="1"/>
        <w:rPr>
          <w:rFonts w:eastAsia="Times New Roman" w:cs="Times New Roman"/>
          <w:b/>
          <w:szCs w:val="20"/>
          <w:lang w:val="en-US" w:eastAsia="pl-PL"/>
        </w:rPr>
      </w:pPr>
      <w:r w:rsidRPr="000F38C6">
        <w:rPr>
          <w:rFonts w:eastAsia="Times New Roman" w:cs="Times New Roman"/>
          <w:b/>
          <w:szCs w:val="20"/>
          <w:lang w:val="en-US" w:eastAsia="pl-PL"/>
        </w:rPr>
        <w:t xml:space="preserve">VIII. </w:t>
      </w:r>
      <w:proofErr w:type="spellStart"/>
      <w:r w:rsidRPr="000F38C6">
        <w:rPr>
          <w:rFonts w:eastAsia="Times New Roman" w:cs="Times New Roman"/>
          <w:b/>
          <w:szCs w:val="20"/>
          <w:lang w:val="en-US" w:eastAsia="pl-PL"/>
        </w:rPr>
        <w:t>Wymagania</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zapewniające</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ochronę</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gleby</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ziemi</w:t>
      </w:r>
      <w:proofErr w:type="spellEnd"/>
      <w:r w:rsidRPr="000F38C6">
        <w:rPr>
          <w:rFonts w:eastAsia="Times New Roman" w:cs="Times New Roman"/>
          <w:b/>
          <w:szCs w:val="20"/>
          <w:lang w:val="en-US" w:eastAsia="pl-PL"/>
        </w:rPr>
        <w:t xml:space="preserve"> i </w:t>
      </w:r>
      <w:proofErr w:type="spellStart"/>
      <w:r w:rsidRPr="000F38C6">
        <w:rPr>
          <w:rFonts w:eastAsia="Times New Roman" w:cs="Times New Roman"/>
          <w:b/>
          <w:szCs w:val="20"/>
          <w:lang w:val="en-US" w:eastAsia="pl-PL"/>
        </w:rPr>
        <w:t>wód</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gruntowych</w:t>
      </w:r>
      <w:proofErr w:type="spellEnd"/>
      <w:r w:rsidRPr="000F38C6">
        <w:rPr>
          <w:rFonts w:eastAsia="Times New Roman" w:cs="Times New Roman"/>
          <w:b/>
          <w:szCs w:val="20"/>
          <w:lang w:val="en-US" w:eastAsia="pl-PL"/>
        </w:rPr>
        <w:t xml:space="preserve">, w </w:t>
      </w:r>
      <w:proofErr w:type="spellStart"/>
      <w:r w:rsidRPr="000F38C6">
        <w:rPr>
          <w:rFonts w:eastAsia="Times New Roman" w:cs="Times New Roman"/>
          <w:b/>
          <w:szCs w:val="20"/>
          <w:lang w:val="en-US" w:eastAsia="pl-PL"/>
        </w:rPr>
        <w:t>tym</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środki</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mające</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na</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celu</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zapobieganie</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emisjom</w:t>
      </w:r>
      <w:proofErr w:type="spellEnd"/>
      <w:r w:rsidRPr="000F38C6">
        <w:rPr>
          <w:rFonts w:eastAsia="Times New Roman" w:cs="Times New Roman"/>
          <w:b/>
          <w:szCs w:val="20"/>
          <w:lang w:val="en-US" w:eastAsia="pl-PL"/>
        </w:rPr>
        <w:t xml:space="preserve"> do </w:t>
      </w:r>
      <w:proofErr w:type="spellStart"/>
      <w:r w:rsidRPr="000F38C6">
        <w:rPr>
          <w:rFonts w:eastAsia="Times New Roman" w:cs="Times New Roman"/>
          <w:b/>
          <w:szCs w:val="20"/>
          <w:lang w:val="en-US" w:eastAsia="pl-PL"/>
        </w:rPr>
        <w:t>gleby</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ziemi</w:t>
      </w:r>
      <w:proofErr w:type="spellEnd"/>
      <w:r w:rsidRPr="000F38C6">
        <w:rPr>
          <w:rFonts w:eastAsia="Times New Roman" w:cs="Times New Roman"/>
          <w:b/>
          <w:szCs w:val="20"/>
          <w:lang w:val="en-US" w:eastAsia="pl-PL"/>
        </w:rPr>
        <w:t xml:space="preserve"> i </w:t>
      </w:r>
      <w:proofErr w:type="spellStart"/>
      <w:r w:rsidRPr="000F38C6">
        <w:rPr>
          <w:rFonts w:eastAsia="Times New Roman" w:cs="Times New Roman"/>
          <w:b/>
          <w:szCs w:val="20"/>
          <w:lang w:val="en-US" w:eastAsia="pl-PL"/>
        </w:rPr>
        <w:t>wód</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gruntowych</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oraz</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sposób</w:t>
      </w:r>
      <w:proofErr w:type="spellEnd"/>
      <w:r w:rsidRPr="000F38C6">
        <w:rPr>
          <w:rFonts w:eastAsia="Times New Roman" w:cs="Times New Roman"/>
          <w:b/>
          <w:szCs w:val="20"/>
          <w:lang w:val="en-US" w:eastAsia="pl-PL"/>
        </w:rPr>
        <w:t xml:space="preserve"> ich </w:t>
      </w:r>
      <w:proofErr w:type="spellStart"/>
      <w:r w:rsidRPr="000F38C6">
        <w:rPr>
          <w:rFonts w:eastAsia="Times New Roman" w:cs="Times New Roman"/>
          <w:b/>
          <w:szCs w:val="20"/>
          <w:lang w:val="en-US" w:eastAsia="pl-PL"/>
        </w:rPr>
        <w:t>systematycznego</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nadzorowania</w:t>
      </w:r>
      <w:proofErr w:type="spellEnd"/>
    </w:p>
    <w:p w14:paraId="386D6CA4"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iCs/>
          <w:szCs w:val="24"/>
          <w:lang w:eastAsia="pl-PL"/>
        </w:rPr>
        <w:t>VIII.</w:t>
      </w:r>
      <w:r w:rsidRPr="000F38C6">
        <w:rPr>
          <w:rFonts w:eastAsia="Times New Roman" w:cs="Arial"/>
          <w:b/>
          <w:szCs w:val="24"/>
          <w:lang w:eastAsia="pl-PL"/>
        </w:rPr>
        <w:t>1.</w:t>
      </w:r>
      <w:r w:rsidRPr="000F38C6">
        <w:rPr>
          <w:rFonts w:eastAsia="Times New Roman" w:cs="Arial"/>
          <w:szCs w:val="24"/>
          <w:lang w:eastAsia="pl-PL"/>
        </w:rPr>
        <w:t xml:space="preserve"> Przyjęte rozwiązania technologiczne nie mogą powodować zanieczyszczenia gleby, ziemi, wód podziemnych i powierzchniowych.</w:t>
      </w:r>
    </w:p>
    <w:p w14:paraId="58ED9BA1"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iCs/>
          <w:szCs w:val="24"/>
          <w:lang w:eastAsia="pl-PL"/>
        </w:rPr>
        <w:t>VIII.</w:t>
      </w:r>
      <w:r w:rsidRPr="000F38C6">
        <w:rPr>
          <w:rFonts w:eastAsia="Times New Roman" w:cs="Arial"/>
          <w:b/>
          <w:szCs w:val="24"/>
          <w:lang w:eastAsia="pl-PL"/>
        </w:rPr>
        <w:t>2.</w:t>
      </w:r>
      <w:r w:rsidRPr="000F38C6">
        <w:rPr>
          <w:rFonts w:eastAsia="Times New Roman" w:cs="Arial"/>
          <w:szCs w:val="24"/>
          <w:lang w:eastAsia="pl-PL"/>
        </w:rPr>
        <w:t xml:space="preserve"> Ścieki technologiczne z instalacji nie będą wprowadzane bezpośrednio do wód powierzchniowych, podziemnych i do ziemi.</w:t>
      </w:r>
    </w:p>
    <w:p w14:paraId="2E785757"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iCs/>
          <w:szCs w:val="24"/>
          <w:lang w:eastAsia="pl-PL"/>
        </w:rPr>
        <w:t>VIII.</w:t>
      </w:r>
      <w:r w:rsidRPr="000F38C6">
        <w:rPr>
          <w:rFonts w:eastAsia="Times New Roman" w:cs="Arial"/>
          <w:b/>
          <w:szCs w:val="24"/>
          <w:lang w:eastAsia="pl-PL"/>
        </w:rPr>
        <w:t>3.</w:t>
      </w:r>
      <w:r w:rsidRPr="000F38C6">
        <w:rPr>
          <w:rFonts w:eastAsia="Times New Roman" w:cs="Arial"/>
          <w:szCs w:val="24"/>
          <w:lang w:eastAsia="pl-PL"/>
        </w:rPr>
        <w:t xml:space="preserve"> Prowadzony będzie monitoring miejsc służących do przechowywania, przeładunku, </w:t>
      </w:r>
      <w:proofErr w:type="spellStart"/>
      <w:r w:rsidRPr="000F38C6">
        <w:rPr>
          <w:rFonts w:eastAsia="Times New Roman" w:cs="Arial"/>
          <w:szCs w:val="24"/>
          <w:lang w:eastAsia="pl-PL"/>
        </w:rPr>
        <w:t>przesyłu</w:t>
      </w:r>
      <w:proofErr w:type="spellEnd"/>
      <w:r w:rsidRPr="000F38C6">
        <w:rPr>
          <w:rFonts w:eastAsia="Times New Roman" w:cs="Arial"/>
          <w:szCs w:val="24"/>
          <w:lang w:eastAsia="pl-PL"/>
        </w:rPr>
        <w:t xml:space="preserve"> lub magazynowania substancji, odpadów lub surowców w celu zapewnienia właściwej ochrony gleby, ziemi i wód gruntowych zgodnie z ustaleniami zawartymi w instrukcjach i procedurach systemowych.</w:t>
      </w:r>
    </w:p>
    <w:p w14:paraId="59BB7501"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iCs/>
          <w:szCs w:val="24"/>
          <w:lang w:eastAsia="pl-PL"/>
        </w:rPr>
        <w:t>VIII.</w:t>
      </w:r>
      <w:r w:rsidRPr="000F38C6">
        <w:rPr>
          <w:rFonts w:eastAsia="Times New Roman" w:cs="Arial"/>
          <w:b/>
          <w:szCs w:val="24"/>
          <w:lang w:eastAsia="pl-PL"/>
        </w:rPr>
        <w:t>4.</w:t>
      </w:r>
      <w:r w:rsidRPr="000F38C6">
        <w:rPr>
          <w:rFonts w:eastAsia="Times New Roman" w:cs="Arial"/>
          <w:szCs w:val="24"/>
          <w:lang w:eastAsia="pl-PL"/>
        </w:rPr>
        <w:t xml:space="preserve"> Transport odpadów na terenie instalacji i czynności przeładunkowe, prowadzone będą w sposób zabezpieczający przed ich przypadkowym rozproszeniem i pyleniem oraz zabezpieczający środowisko przed zanieczyszczeniem, z zachowaniem szczególnej ostrożności. Środki transportu dostosowane będą do rodzaju i ilości przewożonych odpadów. Ewentualne rozproszenie odpadów będzie niezwłocznie usuwane. </w:t>
      </w:r>
    </w:p>
    <w:p w14:paraId="07847D62"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iCs/>
          <w:szCs w:val="24"/>
          <w:lang w:eastAsia="pl-PL"/>
        </w:rPr>
        <w:t>VIII.</w:t>
      </w:r>
      <w:r w:rsidRPr="000F38C6">
        <w:rPr>
          <w:rFonts w:eastAsia="Times New Roman" w:cs="Arial"/>
          <w:b/>
          <w:szCs w:val="24"/>
          <w:lang w:eastAsia="pl-PL"/>
        </w:rPr>
        <w:t>5.</w:t>
      </w:r>
      <w:r w:rsidRPr="000F38C6">
        <w:rPr>
          <w:rFonts w:eastAsia="Times New Roman" w:cs="Arial"/>
          <w:szCs w:val="24"/>
          <w:lang w:eastAsia="pl-PL"/>
        </w:rPr>
        <w:t xml:space="preserve"> Zbiorniki magazynowe cieczy niebezpiecznych umieszczone będą w misach zabezpieczających lub posiadać będą inne wymagane zabezpieczenia przed niekontrolowanym wyciekiem.</w:t>
      </w:r>
    </w:p>
    <w:p w14:paraId="00CAE02A" w14:textId="77777777" w:rsidR="000F38C6" w:rsidRPr="000F38C6" w:rsidRDefault="000F38C6" w:rsidP="000F38C6">
      <w:pPr>
        <w:widowControl w:val="0"/>
        <w:spacing w:after="0" w:line="276" w:lineRule="auto"/>
        <w:jc w:val="both"/>
        <w:rPr>
          <w:rFonts w:eastAsia="Times New Roman" w:cs="Arial"/>
          <w:szCs w:val="24"/>
          <w:lang w:eastAsia="pl-PL"/>
        </w:rPr>
      </w:pPr>
      <w:r w:rsidRPr="000F38C6">
        <w:rPr>
          <w:rFonts w:eastAsia="Times New Roman" w:cs="Arial"/>
          <w:b/>
          <w:bCs/>
          <w:iCs/>
          <w:szCs w:val="24"/>
          <w:lang w:eastAsia="pl-PL"/>
        </w:rPr>
        <w:t>VIII</w:t>
      </w:r>
      <w:r w:rsidRPr="000F38C6">
        <w:rPr>
          <w:rFonts w:eastAsia="Times New Roman" w:cs="Arial"/>
          <w:b/>
          <w:szCs w:val="24"/>
          <w:lang w:eastAsia="pl-PL"/>
        </w:rPr>
        <w:t>.6.</w:t>
      </w:r>
      <w:r w:rsidRPr="000F38C6">
        <w:rPr>
          <w:rFonts w:eastAsia="Times New Roman" w:cs="Arial"/>
          <w:sz w:val="22"/>
          <w:lang w:eastAsia="pl-PL"/>
        </w:rPr>
        <w:t xml:space="preserve"> </w:t>
      </w:r>
      <w:r w:rsidRPr="000F38C6">
        <w:rPr>
          <w:rFonts w:eastAsia="Times New Roman" w:cs="Arial"/>
          <w:szCs w:val="24"/>
          <w:lang w:eastAsia="pl-PL"/>
        </w:rPr>
        <w:t>Reaktory i urządzenia technologiczne zlokalizowane będą w obiektach zabezpieczonych przed rozprzestrzenianiem się ewentualnych rozlewów i rozsypań wyposażonych w kanalizację przemysłową lub studzienki wychwytowe.</w:t>
      </w:r>
    </w:p>
    <w:p w14:paraId="02064A48"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iCs/>
          <w:szCs w:val="24"/>
          <w:lang w:eastAsia="pl-PL"/>
        </w:rPr>
        <w:t>VIII.</w:t>
      </w:r>
      <w:r w:rsidRPr="000F38C6">
        <w:rPr>
          <w:rFonts w:eastAsia="Times New Roman" w:cs="Arial"/>
          <w:b/>
          <w:szCs w:val="24"/>
          <w:lang w:eastAsia="pl-PL"/>
        </w:rPr>
        <w:t>7.</w:t>
      </w:r>
      <w:r w:rsidRPr="000F38C6">
        <w:rPr>
          <w:rFonts w:eastAsia="Times New Roman" w:cs="Arial"/>
          <w:szCs w:val="24"/>
          <w:lang w:eastAsia="pl-PL"/>
        </w:rPr>
        <w:t xml:space="preserve"> Place manewrowe, drogi dojazdowe i parkingi, wszystkie powierzchnie w rejonie urządzeń technologicznych oraz miejsca przyjęcia i magazynowania odpadów będą posiadały szczelne utwardzone, nieprzepuszczalne podłoża z systemem zbierania ścieków lub wód deszczowych. Powierzchnie te utrzymywane będą w dobrym stanie technicznym, w stałej czystości i porządku.</w:t>
      </w:r>
    </w:p>
    <w:p w14:paraId="465C6747"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iCs/>
          <w:szCs w:val="24"/>
          <w:lang w:eastAsia="pl-PL"/>
        </w:rPr>
        <w:t>VIII.</w:t>
      </w:r>
      <w:r w:rsidRPr="000F38C6">
        <w:rPr>
          <w:rFonts w:eastAsia="Times New Roman" w:cs="Arial"/>
          <w:b/>
          <w:szCs w:val="24"/>
          <w:lang w:eastAsia="pl-PL"/>
        </w:rPr>
        <w:t>8.</w:t>
      </w:r>
      <w:r w:rsidRPr="000F38C6">
        <w:rPr>
          <w:rFonts w:eastAsia="Times New Roman" w:cs="Arial"/>
          <w:szCs w:val="24"/>
          <w:lang w:eastAsia="pl-PL"/>
        </w:rPr>
        <w:t xml:space="preserve"> Odpady wytworzone magazynowane będą w sposób zabezpieczający środowisko wodne i gruntowe przed zanieczyszczeniami. </w:t>
      </w:r>
    </w:p>
    <w:p w14:paraId="61F2D9D4"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iCs/>
          <w:szCs w:val="24"/>
          <w:lang w:eastAsia="pl-PL"/>
        </w:rPr>
        <w:t>VIII.</w:t>
      </w:r>
      <w:r w:rsidRPr="000F38C6">
        <w:rPr>
          <w:rFonts w:eastAsia="Times New Roman" w:cs="Arial"/>
          <w:b/>
          <w:szCs w:val="24"/>
          <w:lang w:eastAsia="pl-PL"/>
        </w:rPr>
        <w:t>9.</w:t>
      </w:r>
      <w:r w:rsidRPr="000F38C6">
        <w:rPr>
          <w:rFonts w:eastAsia="Times New Roman" w:cs="Arial"/>
          <w:szCs w:val="24"/>
          <w:lang w:eastAsia="pl-PL"/>
        </w:rPr>
        <w:t xml:space="preserve"> W zależności od rodzaju i postaci magazynowanych odpadów lub surowców płynnych, półpłynnych czy stałych oraz ich właściwości, stosowane będą szczelne opakowania, zbiorniki, itp. adekwatne do charakteru magazynowanej substancji, odporne na działanie znajdujących się w nich substancji i zabezpieczające przed zanieczyszczeniem środowiska (rozlaniem czy rozsypaniem).</w:t>
      </w:r>
    </w:p>
    <w:p w14:paraId="3C9B931A"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iCs/>
          <w:szCs w:val="24"/>
          <w:lang w:eastAsia="pl-PL"/>
        </w:rPr>
        <w:t>VIII.</w:t>
      </w:r>
      <w:r w:rsidRPr="000F38C6">
        <w:rPr>
          <w:rFonts w:eastAsia="Times New Roman" w:cs="Arial"/>
          <w:b/>
          <w:szCs w:val="24"/>
          <w:lang w:eastAsia="pl-PL"/>
        </w:rPr>
        <w:t>10.</w:t>
      </w:r>
      <w:r w:rsidRPr="000F38C6">
        <w:rPr>
          <w:rFonts w:eastAsia="Times New Roman" w:cs="Arial"/>
          <w:szCs w:val="24"/>
          <w:lang w:eastAsia="pl-PL"/>
        </w:rPr>
        <w:t xml:space="preserve"> Prowadzony będzie systematyczny nadzór przez pracowników znajdujących się na danym stanowisku nad zapewnieniem właściwej ochrony gleby, wód gruntowych i ziemi poprzez codzienną obserwację i sprawdzanie czy nie doszło do rozszczelnienia zbiorników magazynowych i instalacji.</w:t>
      </w:r>
    </w:p>
    <w:p w14:paraId="3767144D"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iCs/>
          <w:szCs w:val="24"/>
          <w:lang w:eastAsia="pl-PL"/>
        </w:rPr>
        <w:t>VIII.</w:t>
      </w:r>
      <w:r w:rsidRPr="000F38C6">
        <w:rPr>
          <w:rFonts w:eastAsia="Times New Roman" w:cs="Arial"/>
          <w:b/>
          <w:szCs w:val="24"/>
          <w:lang w:eastAsia="pl-PL"/>
        </w:rPr>
        <w:t>11.</w:t>
      </w:r>
      <w:r w:rsidRPr="000F38C6">
        <w:rPr>
          <w:rFonts w:eastAsia="Times New Roman" w:cs="Arial"/>
          <w:szCs w:val="24"/>
          <w:lang w:eastAsia="pl-PL"/>
        </w:rPr>
        <w:t xml:space="preserve"> Prowadzony będzie stały dozór techniczny zbiorników magazynowych substancji niebezpiecznych. Określone będą zasady postępowania z substancjami niebezpiecznymi.</w:t>
      </w:r>
    </w:p>
    <w:p w14:paraId="0882AF3C"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iCs/>
          <w:szCs w:val="24"/>
          <w:lang w:eastAsia="pl-PL"/>
        </w:rPr>
        <w:t>VIII.</w:t>
      </w:r>
      <w:r w:rsidRPr="000F38C6">
        <w:rPr>
          <w:rFonts w:eastAsia="Times New Roman" w:cs="Arial"/>
          <w:b/>
          <w:szCs w:val="24"/>
          <w:lang w:eastAsia="pl-PL"/>
        </w:rPr>
        <w:t>12.</w:t>
      </w:r>
      <w:r w:rsidRPr="000F38C6">
        <w:rPr>
          <w:rFonts w:eastAsia="Times New Roman" w:cs="Arial"/>
          <w:szCs w:val="24"/>
          <w:lang w:eastAsia="pl-PL"/>
        </w:rPr>
        <w:t xml:space="preserve"> Budynki technologiczne i wszystkie miejsca gromadzenia odpadów będą wyposażone w zapas sorbentów i czyściwa do likwidacji ewentualnych rozlewów.</w:t>
      </w:r>
    </w:p>
    <w:p w14:paraId="18893B6F"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iCs/>
          <w:szCs w:val="24"/>
          <w:lang w:eastAsia="pl-PL"/>
        </w:rPr>
        <w:t>VIII.</w:t>
      </w:r>
      <w:r w:rsidRPr="000F38C6">
        <w:rPr>
          <w:rFonts w:eastAsia="Times New Roman" w:cs="Arial"/>
          <w:b/>
          <w:szCs w:val="24"/>
          <w:lang w:eastAsia="pl-PL"/>
        </w:rPr>
        <w:t>13.</w:t>
      </w:r>
      <w:r w:rsidRPr="000F38C6">
        <w:rPr>
          <w:rFonts w:eastAsia="Times New Roman" w:cs="Arial"/>
          <w:szCs w:val="24"/>
          <w:lang w:eastAsia="pl-PL"/>
        </w:rPr>
        <w:t xml:space="preserve"> W przypadku wystąpienia wycieku substancji niebezpiecznych na teren instalacji należy niezwłocznie zabezpieczyć teren przed dalszą penetracją zanieczyszczeń a następnie oczyścić zanieczyszczony teren. </w:t>
      </w:r>
    </w:p>
    <w:p w14:paraId="63B9D25C"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iCs/>
          <w:szCs w:val="24"/>
          <w:lang w:eastAsia="pl-PL"/>
        </w:rPr>
        <w:t>VIII.</w:t>
      </w:r>
      <w:r w:rsidRPr="000F38C6">
        <w:rPr>
          <w:rFonts w:eastAsia="Times New Roman" w:cs="Arial"/>
          <w:b/>
          <w:szCs w:val="24"/>
          <w:lang w:eastAsia="pl-PL"/>
        </w:rPr>
        <w:t>14.</w:t>
      </w:r>
      <w:r w:rsidRPr="000F38C6">
        <w:rPr>
          <w:rFonts w:eastAsia="Times New Roman" w:cs="Arial"/>
          <w:szCs w:val="24"/>
          <w:lang w:eastAsia="pl-PL"/>
        </w:rPr>
        <w:t xml:space="preserve"> Prowadzony będzie monitoring wpływu instalacji na wody gruntowe i powierzchnię ziemi.</w:t>
      </w:r>
    </w:p>
    <w:p w14:paraId="6AC806BC"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bCs/>
          <w:iCs/>
          <w:szCs w:val="24"/>
          <w:lang w:eastAsia="pl-PL"/>
        </w:rPr>
        <w:t>VIII.</w:t>
      </w:r>
      <w:r w:rsidRPr="000F38C6">
        <w:rPr>
          <w:rFonts w:eastAsia="Times New Roman" w:cs="Arial"/>
          <w:b/>
          <w:szCs w:val="24"/>
          <w:lang w:eastAsia="pl-PL"/>
        </w:rPr>
        <w:t>15</w:t>
      </w:r>
      <w:r w:rsidRPr="000F38C6">
        <w:rPr>
          <w:rFonts w:eastAsia="Times New Roman" w:cs="Arial"/>
          <w:szCs w:val="24"/>
          <w:lang w:eastAsia="pl-PL"/>
        </w:rPr>
        <w:t>.</w:t>
      </w:r>
      <w:r w:rsidRPr="000F38C6">
        <w:rPr>
          <w:rFonts w:eastAsia="Times New Roman" w:cs="Arial"/>
          <w:b/>
          <w:szCs w:val="24"/>
          <w:lang w:eastAsia="pl-PL"/>
        </w:rPr>
        <w:t xml:space="preserve"> </w:t>
      </w:r>
      <w:r w:rsidRPr="000F38C6">
        <w:rPr>
          <w:rFonts w:eastAsia="Times New Roman" w:cs="Arial"/>
          <w:szCs w:val="24"/>
          <w:lang w:eastAsia="pl-PL"/>
        </w:rPr>
        <w:t>Urządzenia techniczne służące do ochrony gleby i ziemi oraz wód powierzchniowych i podziemnych przed zanieczyszczeniami, na terenie instalacji:</w:t>
      </w:r>
    </w:p>
    <w:p w14:paraId="16B7490B" w14:textId="77777777" w:rsidR="000F38C6" w:rsidRPr="000F38C6" w:rsidRDefault="000F38C6" w:rsidP="000F38C6">
      <w:pPr>
        <w:keepNext/>
        <w:numPr>
          <w:ilvl w:val="1"/>
          <w:numId w:val="23"/>
        </w:numPr>
        <w:spacing w:before="60" w:after="60" w:line="276" w:lineRule="auto"/>
        <w:ind w:left="336" w:hanging="336"/>
        <w:contextualSpacing/>
        <w:jc w:val="both"/>
        <w:rPr>
          <w:rFonts w:eastAsia="Times New Roman" w:cs="Arial"/>
          <w:szCs w:val="24"/>
          <w:lang w:val="x-none" w:eastAsia="pl-PL"/>
        </w:rPr>
      </w:pPr>
      <w:r w:rsidRPr="000F38C6">
        <w:rPr>
          <w:rFonts w:eastAsia="Times New Roman" w:cs="Arial"/>
          <w:szCs w:val="24"/>
          <w:lang w:val="x-none" w:eastAsia="pl-PL"/>
        </w:rPr>
        <w:t xml:space="preserve">uszczelnione (utwardzone) powierzchnie placów, dróg oraz posadzek obiektów technologicznych wykonane ze spadkami i </w:t>
      </w:r>
      <w:proofErr w:type="spellStart"/>
      <w:r w:rsidRPr="000F38C6">
        <w:rPr>
          <w:rFonts w:eastAsia="Times New Roman" w:cs="Arial"/>
          <w:szCs w:val="24"/>
          <w:lang w:val="x-none" w:eastAsia="pl-PL"/>
        </w:rPr>
        <w:t>odwodnieniami</w:t>
      </w:r>
      <w:proofErr w:type="spellEnd"/>
      <w:r w:rsidRPr="000F38C6">
        <w:rPr>
          <w:rFonts w:eastAsia="Times New Roman" w:cs="Arial"/>
          <w:szCs w:val="24"/>
          <w:lang w:val="x-none" w:eastAsia="pl-PL"/>
        </w:rPr>
        <w:t xml:space="preserve"> (wpustami do kanalizacji),</w:t>
      </w:r>
    </w:p>
    <w:p w14:paraId="1079F075" w14:textId="77777777" w:rsidR="000F38C6" w:rsidRPr="000F38C6" w:rsidRDefault="000F38C6" w:rsidP="000F38C6">
      <w:pPr>
        <w:keepNext/>
        <w:numPr>
          <w:ilvl w:val="1"/>
          <w:numId w:val="23"/>
        </w:numPr>
        <w:spacing w:before="60" w:after="60" w:line="276" w:lineRule="auto"/>
        <w:ind w:left="336" w:hanging="336"/>
        <w:contextualSpacing/>
        <w:jc w:val="both"/>
        <w:rPr>
          <w:rFonts w:eastAsia="Times New Roman" w:cs="Arial"/>
          <w:szCs w:val="24"/>
          <w:lang w:val="x-none" w:eastAsia="pl-PL"/>
        </w:rPr>
      </w:pPr>
      <w:r w:rsidRPr="000F38C6">
        <w:rPr>
          <w:rFonts w:eastAsia="Times New Roman" w:cs="Arial"/>
          <w:szCs w:val="24"/>
          <w:lang w:val="x-none" w:eastAsia="pl-PL"/>
        </w:rPr>
        <w:t xml:space="preserve">szczelny system kanalizacji przemysłowej, </w:t>
      </w:r>
    </w:p>
    <w:p w14:paraId="310A7A98" w14:textId="77777777" w:rsidR="000F38C6" w:rsidRPr="000F38C6" w:rsidRDefault="000F38C6" w:rsidP="000F38C6">
      <w:pPr>
        <w:keepNext/>
        <w:numPr>
          <w:ilvl w:val="1"/>
          <w:numId w:val="23"/>
        </w:numPr>
        <w:spacing w:before="60" w:after="60" w:line="276" w:lineRule="auto"/>
        <w:ind w:left="336" w:hanging="336"/>
        <w:contextualSpacing/>
        <w:jc w:val="both"/>
        <w:rPr>
          <w:rFonts w:eastAsia="Times New Roman" w:cs="Arial"/>
          <w:szCs w:val="24"/>
          <w:lang w:val="x-none" w:eastAsia="pl-PL"/>
        </w:rPr>
      </w:pPr>
      <w:r w:rsidRPr="000F38C6">
        <w:rPr>
          <w:rFonts w:eastAsia="Times New Roman" w:cs="Arial"/>
          <w:szCs w:val="24"/>
          <w:lang w:val="x-none" w:eastAsia="pl-PL"/>
        </w:rPr>
        <w:t xml:space="preserve">system zamkniętego obiegu wody przemysłowej, </w:t>
      </w:r>
    </w:p>
    <w:p w14:paraId="7A0DD4A2" w14:textId="77777777" w:rsidR="000F38C6" w:rsidRPr="000F38C6" w:rsidRDefault="000F38C6" w:rsidP="000F38C6">
      <w:pPr>
        <w:keepNext/>
        <w:numPr>
          <w:ilvl w:val="1"/>
          <w:numId w:val="23"/>
        </w:numPr>
        <w:spacing w:before="60" w:after="60" w:line="276" w:lineRule="auto"/>
        <w:ind w:left="336" w:hanging="336"/>
        <w:contextualSpacing/>
        <w:jc w:val="both"/>
        <w:rPr>
          <w:rFonts w:eastAsia="Times New Roman" w:cs="Arial"/>
          <w:szCs w:val="24"/>
          <w:lang w:val="x-none" w:eastAsia="pl-PL"/>
        </w:rPr>
      </w:pPr>
      <w:r w:rsidRPr="000F38C6">
        <w:rPr>
          <w:rFonts w:eastAsia="Times New Roman" w:cs="Arial"/>
          <w:szCs w:val="24"/>
          <w:lang w:val="x-none" w:eastAsia="pl-PL"/>
        </w:rPr>
        <w:t>odprowadzanie ścieków socjalno-bytowych do systemu kanalizacji i dalej do miejskiej oczyszczalni ścieków,</w:t>
      </w:r>
    </w:p>
    <w:p w14:paraId="7FA34CA0" w14:textId="77777777" w:rsidR="000F38C6" w:rsidRPr="000F38C6" w:rsidRDefault="000F38C6" w:rsidP="000F38C6">
      <w:pPr>
        <w:keepNext/>
        <w:numPr>
          <w:ilvl w:val="1"/>
          <w:numId w:val="23"/>
        </w:numPr>
        <w:spacing w:before="60" w:after="60" w:line="276" w:lineRule="auto"/>
        <w:ind w:left="336" w:hanging="336"/>
        <w:contextualSpacing/>
        <w:jc w:val="both"/>
        <w:rPr>
          <w:rFonts w:eastAsia="Times New Roman" w:cs="Arial"/>
          <w:szCs w:val="24"/>
          <w:lang w:val="x-none" w:eastAsia="pl-PL"/>
        </w:rPr>
      </w:pPr>
      <w:r w:rsidRPr="000F38C6">
        <w:rPr>
          <w:rFonts w:eastAsia="Times New Roman" w:cs="Arial"/>
          <w:szCs w:val="24"/>
          <w:lang w:val="x-none" w:eastAsia="pl-PL"/>
        </w:rPr>
        <w:t>zabezpieczenia techniczne zbiorników magazynowych substancji chemicznych (betonowe wanny wychwytowe –misy/tace/),</w:t>
      </w:r>
    </w:p>
    <w:p w14:paraId="36BF870B" w14:textId="77777777" w:rsidR="000F38C6" w:rsidRPr="000F38C6" w:rsidRDefault="000F38C6" w:rsidP="000F38C6">
      <w:pPr>
        <w:keepNext/>
        <w:numPr>
          <w:ilvl w:val="1"/>
          <w:numId w:val="23"/>
        </w:numPr>
        <w:spacing w:before="60" w:after="60" w:line="276" w:lineRule="auto"/>
        <w:ind w:left="336" w:hanging="336"/>
        <w:contextualSpacing/>
        <w:jc w:val="both"/>
        <w:rPr>
          <w:rFonts w:eastAsia="Times New Roman" w:cs="Arial"/>
          <w:szCs w:val="24"/>
          <w:lang w:val="x-none" w:eastAsia="pl-PL"/>
        </w:rPr>
      </w:pPr>
      <w:r w:rsidRPr="000F38C6">
        <w:rPr>
          <w:rFonts w:eastAsia="Times New Roman" w:cs="Arial"/>
          <w:szCs w:val="24"/>
          <w:lang w:val="x-none" w:eastAsia="pl-PL"/>
        </w:rPr>
        <w:t>usytuowanie zbiorników na terenie utwardzonym.</w:t>
      </w:r>
    </w:p>
    <w:p w14:paraId="6CAC80A4" w14:textId="77777777" w:rsidR="000F38C6" w:rsidRPr="000F38C6" w:rsidRDefault="000F38C6" w:rsidP="000F38C6">
      <w:pPr>
        <w:keepNext/>
        <w:spacing w:before="60" w:after="60" w:line="276" w:lineRule="auto"/>
        <w:contextualSpacing/>
        <w:jc w:val="both"/>
        <w:rPr>
          <w:rFonts w:eastAsia="Times New Roman" w:cs="Arial"/>
          <w:szCs w:val="24"/>
          <w:lang w:val="x-none" w:eastAsia="pl-PL"/>
        </w:rPr>
      </w:pPr>
      <w:r w:rsidRPr="000F38C6">
        <w:rPr>
          <w:rFonts w:eastAsia="Times New Roman" w:cs="Arial"/>
          <w:b/>
          <w:bCs/>
          <w:iCs/>
          <w:szCs w:val="24"/>
          <w:lang w:eastAsia="pl-PL"/>
        </w:rPr>
        <w:t>VIII.</w:t>
      </w:r>
      <w:r w:rsidRPr="000F38C6">
        <w:rPr>
          <w:rFonts w:eastAsia="Times New Roman" w:cs="Arial"/>
          <w:b/>
          <w:szCs w:val="24"/>
          <w:lang w:eastAsia="pl-PL"/>
        </w:rPr>
        <w:t>16</w:t>
      </w:r>
      <w:r w:rsidRPr="000F38C6">
        <w:rPr>
          <w:rFonts w:eastAsia="Times New Roman" w:cs="Arial"/>
          <w:szCs w:val="24"/>
          <w:lang w:eastAsia="pl-PL"/>
        </w:rPr>
        <w:t>.</w:t>
      </w:r>
      <w:r w:rsidRPr="000F38C6">
        <w:rPr>
          <w:rFonts w:eastAsia="Times New Roman" w:cs="Arial"/>
          <w:b/>
          <w:bCs/>
          <w:iCs/>
          <w:szCs w:val="24"/>
          <w:lang w:eastAsia="pl-PL"/>
        </w:rPr>
        <w:t xml:space="preserve"> </w:t>
      </w:r>
      <w:r w:rsidRPr="000F38C6">
        <w:rPr>
          <w:rFonts w:eastAsia="Times New Roman" w:cs="Arial"/>
          <w:szCs w:val="24"/>
          <w:lang w:eastAsia="pl-PL"/>
        </w:rPr>
        <w:t>Wszystkie stosowane w instalacji surowce i materiały wykorzystywane będą zgodnie z ich przeznaczeniem, z zachowaniem wymagań wynikających z zapisów w kartach charakterystyki substancji i mieszanin niebezpiecznych i/lub instrukcjach.</w:t>
      </w:r>
    </w:p>
    <w:p w14:paraId="30D01701" w14:textId="77777777" w:rsidR="000F38C6" w:rsidRPr="000F38C6" w:rsidRDefault="000F38C6" w:rsidP="000F38C6">
      <w:pPr>
        <w:tabs>
          <w:tab w:val="left" w:pos="709"/>
        </w:tabs>
        <w:autoSpaceDE w:val="0"/>
        <w:autoSpaceDN w:val="0"/>
        <w:adjustRightInd w:val="0"/>
        <w:spacing w:after="0" w:line="276" w:lineRule="auto"/>
        <w:jc w:val="both"/>
        <w:rPr>
          <w:rFonts w:eastAsia="Times New Roman" w:cs="Arial"/>
          <w:szCs w:val="24"/>
          <w:lang w:eastAsia="pl-PL"/>
        </w:rPr>
      </w:pPr>
      <w:r w:rsidRPr="000F38C6">
        <w:rPr>
          <w:rFonts w:eastAsia="Times New Roman" w:cs="Arial"/>
          <w:b/>
          <w:bCs/>
          <w:iCs/>
          <w:szCs w:val="24"/>
          <w:lang w:eastAsia="pl-PL"/>
        </w:rPr>
        <w:t>VIII.</w:t>
      </w:r>
      <w:r w:rsidRPr="000F38C6">
        <w:rPr>
          <w:rFonts w:eastAsia="Times New Roman" w:cs="Arial"/>
          <w:b/>
          <w:szCs w:val="24"/>
          <w:lang w:eastAsia="pl-PL"/>
        </w:rPr>
        <w:t>17</w:t>
      </w:r>
      <w:r w:rsidRPr="000F38C6">
        <w:rPr>
          <w:rFonts w:eastAsia="Times New Roman" w:cs="Arial"/>
          <w:szCs w:val="24"/>
          <w:lang w:eastAsia="pl-PL"/>
        </w:rPr>
        <w:t>. Dokonywane będą okresowe przeglądy techniczne zbiorników magazynowych przeznaczonych do magazynowania substancji niebezpiecznych</w:t>
      </w:r>
    </w:p>
    <w:p w14:paraId="3A0F4BEB" w14:textId="77777777" w:rsidR="000F38C6" w:rsidRPr="000F38C6" w:rsidRDefault="000F38C6" w:rsidP="000F38C6">
      <w:pPr>
        <w:autoSpaceDE w:val="0"/>
        <w:autoSpaceDN w:val="0"/>
        <w:adjustRightInd w:val="0"/>
        <w:spacing w:after="0" w:line="276" w:lineRule="auto"/>
        <w:jc w:val="both"/>
        <w:rPr>
          <w:rFonts w:eastAsia="Times New Roman" w:cs="Arial"/>
          <w:szCs w:val="24"/>
          <w:lang w:eastAsia="pl-PL"/>
        </w:rPr>
      </w:pPr>
      <w:r w:rsidRPr="000F38C6">
        <w:rPr>
          <w:rFonts w:eastAsia="Times New Roman" w:cs="Arial"/>
          <w:b/>
          <w:bCs/>
          <w:iCs/>
          <w:szCs w:val="24"/>
          <w:lang w:eastAsia="pl-PL"/>
        </w:rPr>
        <w:t>VIII.18</w:t>
      </w:r>
      <w:r w:rsidRPr="000F38C6">
        <w:rPr>
          <w:rFonts w:eastAsia="Times New Roman" w:cs="Arial"/>
          <w:szCs w:val="24"/>
          <w:lang w:eastAsia="pl-PL"/>
        </w:rPr>
        <w:t>. Prowadzone będą systematyczne szkolenia pracowników w zakresie zapobiegania emisjom do gleby, ziemi i wód gruntowych.</w:t>
      </w:r>
    </w:p>
    <w:p w14:paraId="77E045F1" w14:textId="77777777" w:rsidR="000F38C6" w:rsidRPr="000F38C6" w:rsidRDefault="000F38C6" w:rsidP="000F38C6">
      <w:pPr>
        <w:keepNext/>
        <w:widowControl w:val="0"/>
        <w:adjustRightInd w:val="0"/>
        <w:spacing w:after="0" w:line="276" w:lineRule="auto"/>
        <w:jc w:val="both"/>
        <w:textAlignment w:val="baseline"/>
        <w:outlineLvl w:val="1"/>
        <w:rPr>
          <w:rFonts w:eastAsia="Times New Roman" w:cs="Times New Roman"/>
          <w:b/>
          <w:szCs w:val="20"/>
          <w:lang w:val="en-US" w:eastAsia="pl-PL"/>
        </w:rPr>
      </w:pPr>
      <w:r w:rsidRPr="000F38C6">
        <w:rPr>
          <w:rFonts w:eastAsia="Calibri" w:cs="Times New Roman"/>
          <w:b/>
          <w:szCs w:val="20"/>
          <w:lang w:val="en-US" w:eastAsia="pl-PL"/>
        </w:rPr>
        <w:t xml:space="preserve">IX. </w:t>
      </w:r>
      <w:proofErr w:type="spellStart"/>
      <w:r w:rsidRPr="000F38C6">
        <w:rPr>
          <w:rFonts w:eastAsia="Calibri" w:cs="Times New Roman"/>
          <w:b/>
          <w:szCs w:val="20"/>
          <w:lang w:val="en-US" w:eastAsia="pl-PL"/>
        </w:rPr>
        <w:t>Zakres</w:t>
      </w:r>
      <w:proofErr w:type="spellEnd"/>
      <w:r w:rsidRPr="000F38C6">
        <w:rPr>
          <w:rFonts w:eastAsia="Calibri" w:cs="Times New Roman"/>
          <w:b/>
          <w:szCs w:val="20"/>
          <w:lang w:val="en-US" w:eastAsia="pl-PL"/>
        </w:rPr>
        <w:t xml:space="preserve">, </w:t>
      </w:r>
      <w:proofErr w:type="spellStart"/>
      <w:r w:rsidRPr="000F38C6">
        <w:rPr>
          <w:rFonts w:eastAsia="Calibri" w:cs="Times New Roman"/>
          <w:b/>
          <w:szCs w:val="20"/>
          <w:lang w:val="en-US" w:eastAsia="pl-PL"/>
        </w:rPr>
        <w:t>s</w:t>
      </w:r>
      <w:r w:rsidRPr="000F38C6">
        <w:rPr>
          <w:rFonts w:eastAsia="Times New Roman" w:cs="Times New Roman"/>
          <w:b/>
          <w:szCs w:val="20"/>
          <w:lang w:val="en-US" w:eastAsia="pl-PL"/>
        </w:rPr>
        <w:t>posób</w:t>
      </w:r>
      <w:proofErr w:type="spellEnd"/>
      <w:r w:rsidRPr="000F38C6">
        <w:rPr>
          <w:rFonts w:eastAsia="Times New Roman" w:cs="Times New Roman"/>
          <w:b/>
          <w:szCs w:val="20"/>
          <w:lang w:val="en-US" w:eastAsia="pl-PL"/>
        </w:rPr>
        <w:t xml:space="preserve"> i </w:t>
      </w:r>
      <w:proofErr w:type="spellStart"/>
      <w:r w:rsidRPr="000F38C6">
        <w:rPr>
          <w:rFonts w:eastAsia="Times New Roman" w:cs="Times New Roman"/>
          <w:b/>
          <w:szCs w:val="20"/>
          <w:lang w:val="en-US" w:eastAsia="pl-PL"/>
        </w:rPr>
        <w:t>termin</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przekazywania</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organowi</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właściwemu</w:t>
      </w:r>
      <w:proofErr w:type="spellEnd"/>
      <w:r w:rsidRPr="000F38C6">
        <w:rPr>
          <w:rFonts w:eastAsia="Times New Roman" w:cs="Times New Roman"/>
          <w:b/>
          <w:szCs w:val="20"/>
          <w:lang w:val="en-US" w:eastAsia="pl-PL"/>
        </w:rPr>
        <w:t xml:space="preserve"> do </w:t>
      </w:r>
      <w:proofErr w:type="spellStart"/>
      <w:r w:rsidRPr="000F38C6">
        <w:rPr>
          <w:rFonts w:eastAsia="Times New Roman" w:cs="Times New Roman"/>
          <w:b/>
          <w:szCs w:val="20"/>
          <w:lang w:val="en-US" w:eastAsia="pl-PL"/>
        </w:rPr>
        <w:t>wydania</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pozwolenia</w:t>
      </w:r>
      <w:proofErr w:type="spellEnd"/>
      <w:r w:rsidRPr="000F38C6">
        <w:rPr>
          <w:rFonts w:eastAsia="Times New Roman" w:cs="Times New Roman"/>
          <w:b/>
          <w:szCs w:val="20"/>
          <w:lang w:val="en-US" w:eastAsia="pl-PL"/>
        </w:rPr>
        <w:t xml:space="preserve"> i </w:t>
      </w:r>
      <w:proofErr w:type="spellStart"/>
      <w:r w:rsidRPr="000F38C6">
        <w:rPr>
          <w:rFonts w:eastAsia="Times New Roman" w:cs="Times New Roman"/>
          <w:b/>
          <w:szCs w:val="20"/>
          <w:lang w:val="en-US" w:eastAsia="pl-PL"/>
        </w:rPr>
        <w:t>wojewódzkiemu</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inspektorowi</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ochrony</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środowiska</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corocznej</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informacji</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pozwalającej</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na</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przeprowadzenie</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oceny</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zgodności</w:t>
      </w:r>
      <w:proofErr w:type="spellEnd"/>
      <w:r w:rsidRPr="000F38C6">
        <w:rPr>
          <w:rFonts w:eastAsia="Times New Roman" w:cs="Times New Roman"/>
          <w:b/>
          <w:szCs w:val="20"/>
          <w:lang w:val="en-US" w:eastAsia="pl-PL"/>
        </w:rPr>
        <w:t xml:space="preserve"> z </w:t>
      </w:r>
      <w:proofErr w:type="spellStart"/>
      <w:r w:rsidRPr="000F38C6">
        <w:rPr>
          <w:rFonts w:eastAsia="Times New Roman" w:cs="Times New Roman"/>
          <w:b/>
          <w:szCs w:val="20"/>
          <w:lang w:val="en-US" w:eastAsia="pl-PL"/>
        </w:rPr>
        <w:t>warunkami</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określonymi</w:t>
      </w:r>
      <w:proofErr w:type="spellEnd"/>
      <w:r w:rsidRPr="000F38C6">
        <w:rPr>
          <w:rFonts w:eastAsia="Times New Roman" w:cs="Times New Roman"/>
          <w:b/>
          <w:szCs w:val="20"/>
          <w:lang w:val="en-US" w:eastAsia="pl-PL"/>
        </w:rPr>
        <w:t xml:space="preserve"> w </w:t>
      </w:r>
      <w:proofErr w:type="spellStart"/>
      <w:r w:rsidRPr="000F38C6">
        <w:rPr>
          <w:rFonts w:eastAsia="Times New Roman" w:cs="Times New Roman"/>
          <w:b/>
          <w:szCs w:val="20"/>
          <w:lang w:val="en-US" w:eastAsia="pl-PL"/>
        </w:rPr>
        <w:t>pozwoleniu</w:t>
      </w:r>
      <w:proofErr w:type="spellEnd"/>
      <w:r w:rsidRPr="000F38C6">
        <w:rPr>
          <w:rFonts w:eastAsia="Times New Roman" w:cs="Times New Roman"/>
          <w:b/>
          <w:szCs w:val="20"/>
          <w:lang w:val="en-US" w:eastAsia="pl-PL"/>
        </w:rPr>
        <w:t>.</w:t>
      </w:r>
    </w:p>
    <w:p w14:paraId="71E82B01" w14:textId="77777777" w:rsidR="000F38C6" w:rsidRPr="000F38C6" w:rsidRDefault="000F38C6" w:rsidP="000F38C6">
      <w:pPr>
        <w:keepNext/>
        <w:widowControl w:val="0"/>
        <w:adjustRightInd w:val="0"/>
        <w:spacing w:after="0" w:line="276" w:lineRule="auto"/>
        <w:jc w:val="both"/>
        <w:textAlignment w:val="baseline"/>
        <w:outlineLvl w:val="2"/>
        <w:rPr>
          <w:rFonts w:eastAsia="Calibri" w:cs="Times New Roman"/>
          <w:bCs/>
          <w:szCs w:val="20"/>
          <w:lang w:eastAsia="pl-PL"/>
        </w:rPr>
      </w:pPr>
      <w:r w:rsidRPr="000F38C6">
        <w:rPr>
          <w:rFonts w:eastAsia="Calibri" w:cs="Arial"/>
          <w:b/>
          <w:bCs/>
          <w:szCs w:val="20"/>
          <w:lang w:eastAsia="pl-PL"/>
        </w:rPr>
        <w:t>IX.1.</w:t>
      </w:r>
      <w:r w:rsidRPr="000F38C6">
        <w:rPr>
          <w:rFonts w:eastAsia="Calibri" w:cs="Arial"/>
          <w:b/>
          <w:szCs w:val="20"/>
          <w:lang w:eastAsia="pl-PL"/>
        </w:rPr>
        <w:t xml:space="preserve"> </w:t>
      </w:r>
      <w:r w:rsidRPr="000F38C6">
        <w:rPr>
          <w:rFonts w:eastAsia="Times New Roman" w:cs="Times New Roman"/>
          <w:bCs/>
          <w:szCs w:val="20"/>
          <w:lang w:eastAsia="pl-PL"/>
        </w:rPr>
        <w:t>Opracowane wyniki pomiarów wykonywanych w związku z realizacją obowiązków określonych w punktach od VI.2 do VI.8 należy przedkładać Marszałkowi Województwa Podkarpackiego oraz Podkarpackiemu Wojewódzkiemu Inspektorowi Ochrony Środowiska w Rzeszowie niezwłocznie, w ciągu 30 dni od dnia zakończenia</w:t>
      </w:r>
      <w:r w:rsidRPr="000F38C6">
        <w:rPr>
          <w:rFonts w:eastAsia="Times New Roman" w:cs="Times New Roman"/>
          <w:bCs/>
          <w:i/>
          <w:iCs/>
          <w:szCs w:val="20"/>
          <w:lang w:eastAsia="pl-PL"/>
        </w:rPr>
        <w:t xml:space="preserve"> </w:t>
      </w:r>
      <w:r w:rsidRPr="000F38C6">
        <w:rPr>
          <w:rFonts w:eastAsia="Times New Roman" w:cs="Times New Roman"/>
          <w:bCs/>
          <w:szCs w:val="20"/>
          <w:lang w:eastAsia="pl-PL"/>
        </w:rPr>
        <w:t>pomiaru. Sposób prezentacji wyników wykonywanych pomiarów powinien być zgodny z obowiązującym rozporządzeniem w sprawie rodzajów wyników pomiarów prowadzonych w związku z eksploatacją instalacji lub urządzenia i innych danych zbieranych w wyniku monitorowania procesów technologicznych oraz terminów i sposobów prezentacji.</w:t>
      </w:r>
    </w:p>
    <w:p w14:paraId="72C6BA53" w14:textId="77777777" w:rsidR="000F38C6" w:rsidRPr="000F38C6" w:rsidRDefault="000F38C6" w:rsidP="000F38C6">
      <w:pPr>
        <w:keepNext/>
        <w:widowControl w:val="0"/>
        <w:adjustRightInd w:val="0"/>
        <w:spacing w:after="0" w:line="276" w:lineRule="auto"/>
        <w:jc w:val="both"/>
        <w:textAlignment w:val="baseline"/>
        <w:outlineLvl w:val="2"/>
        <w:rPr>
          <w:rFonts w:eastAsia="Calibri" w:cs="Times New Roman"/>
          <w:bCs/>
          <w:szCs w:val="20"/>
          <w:lang w:eastAsia="pl-PL"/>
        </w:rPr>
      </w:pPr>
      <w:r w:rsidRPr="000F38C6">
        <w:rPr>
          <w:rFonts w:eastAsia="Calibri" w:cs="Times New Roman"/>
          <w:b/>
          <w:bCs/>
          <w:szCs w:val="20"/>
          <w:lang w:eastAsia="pl-PL"/>
        </w:rPr>
        <w:t>IX.2.</w:t>
      </w:r>
      <w:r w:rsidRPr="000F38C6">
        <w:rPr>
          <w:rFonts w:eastAsia="Calibri" w:cs="Times New Roman"/>
          <w:szCs w:val="20"/>
          <w:lang w:eastAsia="pl-PL"/>
        </w:rPr>
        <w:t xml:space="preserve"> </w:t>
      </w:r>
      <w:r w:rsidRPr="000F38C6">
        <w:rPr>
          <w:rFonts w:eastAsia="Calibri" w:cs="Times New Roman"/>
          <w:bCs/>
          <w:szCs w:val="20"/>
          <w:lang w:eastAsia="pl-PL"/>
        </w:rPr>
        <w:t xml:space="preserve">Do dnia 31 marca danego roku, opracowane przez Prowadzącego instalacje, przekazane zostaną do Marszałka Województwa Podkarpackiego oraz Podkarpackiego Wojewódzkiego Inspektora Ochrony Środowiska Raporty z monitoringu instalacji za rok poprzedni. </w:t>
      </w:r>
    </w:p>
    <w:p w14:paraId="4CE6F0D2" w14:textId="77777777" w:rsidR="000F38C6" w:rsidRPr="000F38C6" w:rsidRDefault="000F38C6" w:rsidP="000F38C6">
      <w:pPr>
        <w:spacing w:after="0" w:line="276" w:lineRule="auto"/>
        <w:jc w:val="both"/>
        <w:rPr>
          <w:rFonts w:eastAsia="Calibri" w:cs="Arial"/>
          <w:szCs w:val="24"/>
          <w:lang w:eastAsia="pl-PL"/>
        </w:rPr>
      </w:pPr>
      <w:r w:rsidRPr="000F38C6">
        <w:rPr>
          <w:rFonts w:eastAsia="Calibri" w:cs="Arial"/>
          <w:szCs w:val="24"/>
          <w:lang w:eastAsia="pl-PL"/>
        </w:rPr>
        <w:t xml:space="preserve">„Raporty z monitoringu..” powinny zawierać co najmniej zestawienie: ilości </w:t>
      </w:r>
      <w:r w:rsidRPr="000F38C6">
        <w:rPr>
          <w:rFonts w:eastAsia="Calibri" w:cs="Arial"/>
          <w:szCs w:val="24"/>
          <w:lang w:eastAsia="pl-PL"/>
        </w:rPr>
        <w:br/>
        <w:t>i rodzajów zanieczyszczeń wprowadzanych do powietrza, ilości rodzajów wytworzonych odpadów, zużycia surowców i materiałów, zużycia energii i paliw, ilości i jakości odprowadzanych ścieków, poboru wody oraz czas pracy instalacji.</w:t>
      </w:r>
    </w:p>
    <w:p w14:paraId="52B18D11" w14:textId="77777777" w:rsidR="000F38C6" w:rsidRPr="000F38C6" w:rsidRDefault="000F38C6" w:rsidP="000F38C6">
      <w:pPr>
        <w:spacing w:after="0" w:line="276" w:lineRule="auto"/>
        <w:jc w:val="both"/>
        <w:rPr>
          <w:rFonts w:eastAsia="Calibri" w:cs="Arial"/>
          <w:szCs w:val="24"/>
          <w:highlight w:val="lightGray"/>
          <w:lang w:eastAsia="pl-PL"/>
        </w:rPr>
      </w:pPr>
      <w:r w:rsidRPr="000F38C6">
        <w:rPr>
          <w:rFonts w:eastAsia="Calibri" w:cs="Arial"/>
          <w:szCs w:val="24"/>
          <w:lang w:eastAsia="pl-PL"/>
        </w:rPr>
        <w:t xml:space="preserve">Przedkładane będą w „Raporcie…” dane z monitoringu instalacji objętych pozwoleniem zintegrowanym, </w:t>
      </w:r>
      <w:proofErr w:type="spellStart"/>
      <w:r w:rsidRPr="000F38C6">
        <w:rPr>
          <w:rFonts w:eastAsia="Calibri" w:cs="Arial"/>
          <w:szCs w:val="24"/>
          <w:lang w:eastAsia="pl-PL"/>
        </w:rPr>
        <w:t>tj</w:t>
      </w:r>
      <w:proofErr w:type="spellEnd"/>
      <w:r w:rsidRPr="000F38C6">
        <w:rPr>
          <w:rFonts w:eastAsia="Calibri" w:cs="Arial"/>
          <w:szCs w:val="24"/>
          <w:lang w:eastAsia="pl-PL"/>
        </w:rPr>
        <w:t xml:space="preserve">,: emisji hałasu do środowiska, jakości powietrza, gleby, ziemi i wód gruntowych, jakości rzeki San. </w:t>
      </w:r>
      <w:bookmarkStart w:id="13" w:name="_Hlk43209676"/>
    </w:p>
    <w:bookmarkEnd w:id="13"/>
    <w:p w14:paraId="007DAAC8" w14:textId="77777777" w:rsidR="000F38C6" w:rsidRPr="000F38C6" w:rsidRDefault="000F38C6" w:rsidP="000F38C6">
      <w:pPr>
        <w:spacing w:after="0" w:line="276" w:lineRule="auto"/>
        <w:jc w:val="both"/>
        <w:rPr>
          <w:rFonts w:eastAsia="Calibri" w:cs="Arial"/>
          <w:szCs w:val="24"/>
          <w:lang w:eastAsia="pl-PL"/>
        </w:rPr>
      </w:pPr>
      <w:r w:rsidRPr="000F38C6">
        <w:rPr>
          <w:rFonts w:eastAsia="Calibri" w:cs="Arial"/>
          <w:szCs w:val="24"/>
          <w:lang w:eastAsia="pl-PL"/>
        </w:rPr>
        <w:t xml:space="preserve">Raport zawierać będzie omówienie wyników prowadzonego monitoringu, wpływu instalacji na środowisko w tym wyniki pomiarów </w:t>
      </w:r>
      <w:proofErr w:type="spellStart"/>
      <w:r w:rsidRPr="000F38C6">
        <w:rPr>
          <w:rFonts w:eastAsia="Calibri" w:cs="Arial"/>
          <w:szCs w:val="24"/>
          <w:lang w:eastAsia="pl-PL"/>
        </w:rPr>
        <w:t>imisyjnych</w:t>
      </w:r>
      <w:proofErr w:type="spellEnd"/>
      <w:r w:rsidRPr="000F38C6">
        <w:rPr>
          <w:rFonts w:eastAsia="Calibri" w:cs="Arial"/>
          <w:szCs w:val="24"/>
          <w:lang w:eastAsia="pl-PL"/>
        </w:rPr>
        <w:t xml:space="preserve"> oraz monitoringu jakości wód rzeki San, wnioski i zalecenia. W przypadku stwierdzonych przekroczeń operator instalacji dokona również analizy przyczyn zaistniałych przekroczeń.</w:t>
      </w:r>
    </w:p>
    <w:p w14:paraId="700D79D1" w14:textId="77777777" w:rsidR="000F38C6" w:rsidRPr="000F38C6" w:rsidRDefault="000F38C6" w:rsidP="000F38C6">
      <w:pPr>
        <w:spacing w:after="0" w:line="276" w:lineRule="auto"/>
        <w:jc w:val="both"/>
        <w:rPr>
          <w:rFonts w:eastAsia="Times New Roman" w:cs="Times New Roman"/>
          <w:szCs w:val="24"/>
          <w:lang w:eastAsia="pl-PL"/>
        </w:rPr>
      </w:pPr>
      <w:r w:rsidRPr="000F38C6">
        <w:rPr>
          <w:rFonts w:eastAsia="Calibri" w:cs="Times New Roman"/>
          <w:b/>
          <w:bCs/>
          <w:szCs w:val="24"/>
        </w:rPr>
        <w:t>X.</w:t>
      </w:r>
      <w:r w:rsidRPr="000F38C6">
        <w:rPr>
          <w:rFonts w:eastAsia="Calibri" w:cs="Times New Roman"/>
          <w:szCs w:val="24"/>
        </w:rPr>
        <w:t xml:space="preserve"> Metody zapobiegania występowaniu awarii i zabezpieczenia środowiska przed skutkami awarii przemysłowej oraz </w:t>
      </w:r>
      <w:r w:rsidRPr="000F38C6">
        <w:rPr>
          <w:rFonts w:eastAsia="Times New Roman" w:cs="Times New Roman"/>
          <w:szCs w:val="24"/>
          <w:lang w:eastAsia="pl-PL"/>
        </w:rPr>
        <w:t>sposób powiadamiania o jej wystąpieniu</w:t>
      </w:r>
    </w:p>
    <w:p w14:paraId="50074BD9" w14:textId="77777777" w:rsidR="000F38C6" w:rsidRPr="000F38C6" w:rsidRDefault="000F38C6" w:rsidP="000F38C6">
      <w:pPr>
        <w:autoSpaceDE w:val="0"/>
        <w:autoSpaceDN w:val="0"/>
        <w:adjustRightInd w:val="0"/>
        <w:spacing w:before="120" w:after="0" w:line="276" w:lineRule="auto"/>
        <w:jc w:val="both"/>
        <w:rPr>
          <w:rFonts w:eastAsia="Times New Roman" w:cs="Arial"/>
          <w:szCs w:val="24"/>
          <w:lang w:eastAsia="pl-PL"/>
        </w:rPr>
      </w:pPr>
      <w:r w:rsidRPr="000F38C6">
        <w:rPr>
          <w:rFonts w:eastAsia="Times New Roman" w:cs="Arial"/>
          <w:szCs w:val="24"/>
          <w:lang w:eastAsia="pl-PL"/>
        </w:rPr>
        <w:t>W przypadku wystąpienia awarii przemysłowej stosowane będą sposoby zabezpieczenia środowiska, postępowania i powiadamiania zgodnie z opracowaną i zatwierdzoną dokumentacją oraz procedurami zakładowego systemu zarządzania bezpieczeństwem i obowiązującymi przepisami. Stosowany będzie Program Zapobiegania Awariom oraz pozostała obowiązująca dokumentacja tym zakresie.</w:t>
      </w:r>
    </w:p>
    <w:p w14:paraId="42F5B20D" w14:textId="77777777" w:rsidR="000F38C6" w:rsidRPr="000F38C6" w:rsidRDefault="000F38C6" w:rsidP="000F38C6">
      <w:pPr>
        <w:keepNext/>
        <w:widowControl w:val="0"/>
        <w:adjustRightInd w:val="0"/>
        <w:spacing w:after="0" w:line="360" w:lineRule="auto"/>
        <w:textAlignment w:val="baseline"/>
        <w:outlineLvl w:val="1"/>
        <w:rPr>
          <w:rFonts w:eastAsia="Times New Roman" w:cs="Times New Roman"/>
          <w:b/>
          <w:szCs w:val="20"/>
          <w:lang w:val="en-US" w:eastAsia="pl-PL"/>
        </w:rPr>
      </w:pPr>
      <w:r w:rsidRPr="000F38C6">
        <w:rPr>
          <w:rFonts w:eastAsia="Times New Roman" w:cs="Times New Roman"/>
          <w:b/>
          <w:szCs w:val="20"/>
          <w:lang w:val="x-none" w:eastAsia="pl-PL"/>
        </w:rPr>
        <w:t>XI.</w:t>
      </w:r>
      <w:r w:rsidRPr="000F38C6">
        <w:rPr>
          <w:rFonts w:eastAsia="Times New Roman" w:cs="Times New Roman"/>
          <w:b/>
          <w:szCs w:val="20"/>
          <w:lang w:val="en-US" w:eastAsia="pl-PL"/>
        </w:rPr>
        <w:t xml:space="preserve"> </w:t>
      </w:r>
      <w:proofErr w:type="spellStart"/>
      <w:r w:rsidRPr="000F38C6">
        <w:rPr>
          <w:rFonts w:eastAsia="Calibri" w:cs="Times New Roman"/>
          <w:b/>
          <w:szCs w:val="20"/>
          <w:lang w:val="en-US"/>
        </w:rPr>
        <w:t>Sposoby</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osiągania</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wysokiego</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poziomu</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ochrony</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środowiska</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jako</w:t>
      </w:r>
      <w:proofErr w:type="spellEnd"/>
      <w:r w:rsidRPr="000F38C6">
        <w:rPr>
          <w:rFonts w:eastAsia="Calibri" w:cs="Times New Roman"/>
          <w:b/>
          <w:szCs w:val="20"/>
          <w:lang w:val="en-US"/>
        </w:rPr>
        <w:t xml:space="preserve"> </w:t>
      </w:r>
      <w:proofErr w:type="spellStart"/>
      <w:r w:rsidRPr="000F38C6">
        <w:rPr>
          <w:rFonts w:eastAsia="Calibri" w:cs="Times New Roman"/>
          <w:b/>
          <w:szCs w:val="20"/>
          <w:lang w:val="en-US"/>
        </w:rPr>
        <w:t>całości</w:t>
      </w:r>
      <w:proofErr w:type="spellEnd"/>
    </w:p>
    <w:p w14:paraId="66BC7DFA" w14:textId="77777777" w:rsidR="000F38C6" w:rsidRPr="000F38C6" w:rsidRDefault="000F38C6" w:rsidP="000F38C6">
      <w:pPr>
        <w:spacing w:before="120" w:after="120" w:line="276" w:lineRule="auto"/>
        <w:jc w:val="both"/>
        <w:rPr>
          <w:rFonts w:eastAsia="Times New Roman" w:cs="Arial"/>
          <w:szCs w:val="24"/>
          <w:lang w:eastAsia="pl-PL"/>
        </w:rPr>
      </w:pPr>
      <w:r w:rsidRPr="000F38C6">
        <w:rPr>
          <w:rFonts w:eastAsia="Times New Roman" w:cs="Arial"/>
          <w:b/>
          <w:szCs w:val="24"/>
          <w:lang w:eastAsia="pl-PL"/>
        </w:rPr>
        <w:t>XI.1.</w:t>
      </w:r>
      <w:r w:rsidRPr="000F38C6">
        <w:rPr>
          <w:rFonts w:eastAsia="Times New Roman" w:cs="Arial"/>
          <w:szCs w:val="24"/>
          <w:lang w:eastAsia="pl-PL"/>
        </w:rPr>
        <w:t xml:space="preserve"> Instalacja eksploatowana będzie z zachowaniem projektowanych parametrów technicznych i technologicznych, w tym ustalonych w niniejszej decyzji. Wszystkie urządzenia objęte niniejszą decyzją należy utrzymywać we właściwym stanie technicznym i prawidłowo eksploatować zgodnie z ich instrukcjami </w:t>
      </w:r>
      <w:proofErr w:type="spellStart"/>
      <w:r w:rsidRPr="000F38C6">
        <w:rPr>
          <w:rFonts w:eastAsia="Times New Roman" w:cs="Arial"/>
          <w:szCs w:val="24"/>
          <w:lang w:eastAsia="pl-PL"/>
        </w:rPr>
        <w:t>techniczno</w:t>
      </w:r>
      <w:proofErr w:type="spellEnd"/>
      <w:r w:rsidRPr="000F38C6">
        <w:rPr>
          <w:rFonts w:eastAsia="Times New Roman" w:cs="Arial"/>
          <w:szCs w:val="24"/>
          <w:lang w:eastAsia="pl-PL"/>
        </w:rPr>
        <w:t xml:space="preserve"> – ruchowymi (dotyczy to wszystkich urządzeń technicznych, w stosunku do których wymagane są aktualne badania techniczne zgodne z wymaganiami instrukcji obsługi DTR). </w:t>
      </w:r>
    </w:p>
    <w:p w14:paraId="6839D72E" w14:textId="77777777" w:rsidR="000F38C6" w:rsidRPr="000F38C6" w:rsidRDefault="000F38C6" w:rsidP="000F38C6">
      <w:pPr>
        <w:spacing w:after="0" w:line="276" w:lineRule="auto"/>
        <w:jc w:val="both"/>
        <w:rPr>
          <w:rFonts w:eastAsia="Times New Roman" w:cs="Arial"/>
          <w:szCs w:val="24"/>
          <w:lang w:val="x-none" w:eastAsia="pl-PL"/>
        </w:rPr>
      </w:pPr>
      <w:r w:rsidRPr="000F38C6">
        <w:rPr>
          <w:rFonts w:eastAsia="Times New Roman" w:cs="Arial"/>
          <w:b/>
          <w:szCs w:val="24"/>
          <w:lang w:val="x-none" w:eastAsia="pl-PL"/>
        </w:rPr>
        <w:t>X</w:t>
      </w:r>
      <w:r w:rsidRPr="000F38C6">
        <w:rPr>
          <w:rFonts w:eastAsia="Times New Roman" w:cs="Arial"/>
          <w:b/>
          <w:szCs w:val="24"/>
          <w:lang w:eastAsia="pl-PL"/>
        </w:rPr>
        <w:t>I</w:t>
      </w:r>
      <w:r w:rsidRPr="000F38C6">
        <w:rPr>
          <w:rFonts w:eastAsia="Times New Roman" w:cs="Arial"/>
          <w:b/>
          <w:szCs w:val="24"/>
          <w:lang w:val="x-none" w:eastAsia="pl-PL"/>
        </w:rPr>
        <w:t xml:space="preserve">.2. </w:t>
      </w:r>
      <w:r w:rsidRPr="000F38C6">
        <w:rPr>
          <w:rFonts w:eastAsia="Times New Roman" w:cs="Arial"/>
          <w:szCs w:val="24"/>
          <w:lang w:val="x-none" w:eastAsia="pl-PL"/>
        </w:rPr>
        <w:t>W zakresie organizacyjnym należy realizować na bieżąco:</w:t>
      </w:r>
    </w:p>
    <w:p w14:paraId="0E00E71E" w14:textId="77777777" w:rsidR="000F38C6" w:rsidRPr="000F38C6" w:rsidRDefault="000F38C6" w:rsidP="000F38C6">
      <w:pPr>
        <w:widowControl w:val="0"/>
        <w:numPr>
          <w:ilvl w:val="0"/>
          <w:numId w:val="49"/>
        </w:numPr>
        <w:adjustRightInd w:val="0"/>
        <w:spacing w:after="0" w:line="276" w:lineRule="auto"/>
        <w:jc w:val="both"/>
        <w:textAlignment w:val="baseline"/>
        <w:rPr>
          <w:rFonts w:eastAsia="Times New Roman" w:cs="Arial"/>
          <w:szCs w:val="24"/>
          <w:lang w:val="x-none" w:eastAsia="pl-PL"/>
        </w:rPr>
      </w:pPr>
      <w:r w:rsidRPr="000F38C6">
        <w:rPr>
          <w:rFonts w:eastAsia="Times New Roman" w:cs="Arial"/>
          <w:szCs w:val="24"/>
          <w:lang w:val="x-none" w:eastAsia="pl-PL"/>
        </w:rPr>
        <w:t>politykę środowiskową mającą na celu poprawę ograniczenia oraz zmniejszenia oddziaływania instalacji na środowisko i ludzi;</w:t>
      </w:r>
    </w:p>
    <w:p w14:paraId="53AF107C" w14:textId="77777777" w:rsidR="000F38C6" w:rsidRPr="000F38C6" w:rsidRDefault="000F38C6" w:rsidP="000F38C6">
      <w:pPr>
        <w:widowControl w:val="0"/>
        <w:numPr>
          <w:ilvl w:val="0"/>
          <w:numId w:val="49"/>
        </w:numPr>
        <w:adjustRightInd w:val="0"/>
        <w:spacing w:after="0" w:line="276" w:lineRule="auto"/>
        <w:jc w:val="both"/>
        <w:textAlignment w:val="baseline"/>
        <w:rPr>
          <w:rFonts w:eastAsia="Times New Roman" w:cs="Arial"/>
          <w:szCs w:val="24"/>
          <w:lang w:val="x-none" w:eastAsia="pl-PL"/>
        </w:rPr>
      </w:pPr>
      <w:r w:rsidRPr="000F38C6">
        <w:rPr>
          <w:rFonts w:eastAsia="Times New Roman" w:cs="Arial"/>
          <w:szCs w:val="24"/>
          <w:lang w:val="x-none" w:eastAsia="pl-PL"/>
        </w:rPr>
        <w:t>identyfikację i poddawanie systematycznej ocenie aspektów środowiskowych, a kluczowe aspekty uwzględniać jako podstawę planowania realizacji celów i zadań w ramach programów dotyczących środowiska;</w:t>
      </w:r>
    </w:p>
    <w:p w14:paraId="7E1853CA" w14:textId="77777777" w:rsidR="000F38C6" w:rsidRPr="000F38C6" w:rsidRDefault="000F38C6" w:rsidP="000F38C6">
      <w:pPr>
        <w:widowControl w:val="0"/>
        <w:numPr>
          <w:ilvl w:val="0"/>
          <w:numId w:val="49"/>
        </w:numPr>
        <w:adjustRightInd w:val="0"/>
        <w:spacing w:after="0" w:line="276" w:lineRule="auto"/>
        <w:jc w:val="both"/>
        <w:textAlignment w:val="baseline"/>
        <w:rPr>
          <w:rFonts w:eastAsia="Times New Roman" w:cs="Arial"/>
          <w:szCs w:val="24"/>
          <w:lang w:val="x-none" w:eastAsia="pl-PL"/>
        </w:rPr>
      </w:pPr>
      <w:r w:rsidRPr="000F38C6">
        <w:rPr>
          <w:rFonts w:eastAsia="Times New Roman" w:cs="Arial"/>
          <w:szCs w:val="24"/>
          <w:lang w:val="x-none" w:eastAsia="pl-PL"/>
        </w:rPr>
        <w:t>szkolenia pracowników w celu zapewnienia odpowiednich kwalifikacji oraz świadomości w zakresie środowiska;</w:t>
      </w:r>
    </w:p>
    <w:p w14:paraId="0653580F" w14:textId="77777777" w:rsidR="000F38C6" w:rsidRPr="000F38C6" w:rsidRDefault="000F38C6" w:rsidP="000F38C6">
      <w:pPr>
        <w:widowControl w:val="0"/>
        <w:numPr>
          <w:ilvl w:val="0"/>
          <w:numId w:val="49"/>
        </w:numPr>
        <w:adjustRightInd w:val="0"/>
        <w:spacing w:after="0" w:line="276" w:lineRule="auto"/>
        <w:jc w:val="both"/>
        <w:textAlignment w:val="baseline"/>
        <w:rPr>
          <w:rFonts w:eastAsia="Times New Roman" w:cs="Arial"/>
          <w:szCs w:val="24"/>
          <w:lang w:val="x-none" w:eastAsia="pl-PL"/>
        </w:rPr>
      </w:pPr>
      <w:r w:rsidRPr="000F38C6">
        <w:rPr>
          <w:rFonts w:eastAsia="Times New Roman" w:cs="Arial"/>
          <w:szCs w:val="24"/>
          <w:lang w:val="x-none" w:eastAsia="pl-PL"/>
        </w:rPr>
        <w:t>utrzymanie odpowiedniej struktury organizacyjnej w tym w zakresie obsługi i nadzoru instalacji oraz ich monitoringu;</w:t>
      </w:r>
    </w:p>
    <w:p w14:paraId="4665EBAD" w14:textId="77777777" w:rsidR="000F38C6" w:rsidRPr="000F38C6" w:rsidRDefault="000F38C6" w:rsidP="000F38C6">
      <w:pPr>
        <w:widowControl w:val="0"/>
        <w:numPr>
          <w:ilvl w:val="0"/>
          <w:numId w:val="49"/>
        </w:numPr>
        <w:adjustRightInd w:val="0"/>
        <w:spacing w:after="0" w:line="276" w:lineRule="auto"/>
        <w:jc w:val="both"/>
        <w:textAlignment w:val="baseline"/>
        <w:rPr>
          <w:rFonts w:eastAsia="Times New Roman" w:cs="Arial"/>
          <w:szCs w:val="24"/>
          <w:lang w:val="x-none" w:eastAsia="pl-PL"/>
        </w:rPr>
      </w:pPr>
      <w:r w:rsidRPr="000F38C6">
        <w:rPr>
          <w:rFonts w:eastAsia="Times New Roman" w:cs="Arial"/>
          <w:szCs w:val="24"/>
          <w:lang w:val="x-none" w:eastAsia="pl-PL"/>
        </w:rPr>
        <w:t>zapewnienie wymiany informacji dotyczącej środowiska w otoczeniu wewnętrznym i zewnętrznym instalacji;</w:t>
      </w:r>
    </w:p>
    <w:p w14:paraId="4F0F167A" w14:textId="77777777" w:rsidR="000F38C6" w:rsidRPr="000F38C6" w:rsidRDefault="000F38C6" w:rsidP="000F38C6">
      <w:pPr>
        <w:keepNext/>
        <w:numPr>
          <w:ilvl w:val="0"/>
          <w:numId w:val="49"/>
        </w:numPr>
        <w:spacing w:before="60" w:after="60" w:line="276" w:lineRule="auto"/>
        <w:jc w:val="both"/>
        <w:rPr>
          <w:rFonts w:eastAsia="Times New Roman" w:cs="Arial"/>
          <w:szCs w:val="24"/>
          <w:lang w:val="x-none" w:eastAsia="pl-PL"/>
        </w:rPr>
      </w:pPr>
      <w:r w:rsidRPr="000F38C6">
        <w:rPr>
          <w:rFonts w:eastAsia="Times New Roman" w:cs="Arial"/>
          <w:szCs w:val="24"/>
          <w:lang w:val="x-none" w:eastAsia="pl-PL"/>
        </w:rPr>
        <w:t>właściwy nadzór nad dokumentacją, zapisami i danymi oraz przepisami prawnymi dotyczącymi środowiska, w tym ich zmianami;</w:t>
      </w:r>
    </w:p>
    <w:p w14:paraId="10DE1CDE" w14:textId="77777777" w:rsidR="000F38C6" w:rsidRPr="000F38C6" w:rsidRDefault="000F38C6" w:rsidP="000F38C6">
      <w:pPr>
        <w:keepNext/>
        <w:numPr>
          <w:ilvl w:val="0"/>
          <w:numId w:val="49"/>
        </w:numPr>
        <w:spacing w:before="60" w:after="60" w:line="276" w:lineRule="auto"/>
        <w:jc w:val="both"/>
        <w:rPr>
          <w:rFonts w:eastAsia="Times New Roman" w:cs="Arial"/>
          <w:szCs w:val="24"/>
          <w:lang w:val="x-none" w:eastAsia="pl-PL"/>
        </w:rPr>
      </w:pPr>
      <w:r w:rsidRPr="000F38C6">
        <w:rPr>
          <w:rFonts w:eastAsia="Times New Roman" w:cs="Arial"/>
          <w:szCs w:val="24"/>
          <w:lang w:val="x-none" w:eastAsia="pl-PL"/>
        </w:rPr>
        <w:t>inne postanowienia i obowiązki zawarte w procedurach i instrukcjach zintegrowanego zakładowego systemu zarządzania jakością, środowiskiem i bezpieczeństwem.</w:t>
      </w:r>
    </w:p>
    <w:p w14:paraId="34061C42" w14:textId="77777777" w:rsidR="000F38C6" w:rsidRPr="000F38C6" w:rsidRDefault="000F38C6" w:rsidP="000F38C6">
      <w:pPr>
        <w:spacing w:after="0" w:line="276" w:lineRule="auto"/>
        <w:jc w:val="both"/>
        <w:rPr>
          <w:rFonts w:eastAsia="Times New Roman" w:cs="Arial"/>
          <w:szCs w:val="24"/>
          <w:lang w:val="x-none" w:eastAsia="pl-PL"/>
        </w:rPr>
      </w:pPr>
      <w:r w:rsidRPr="000F38C6">
        <w:rPr>
          <w:rFonts w:eastAsia="Times New Roman" w:cs="Arial"/>
          <w:b/>
          <w:szCs w:val="24"/>
          <w:lang w:val="x-none" w:eastAsia="pl-PL"/>
        </w:rPr>
        <w:t>X</w:t>
      </w:r>
      <w:r w:rsidRPr="000F38C6">
        <w:rPr>
          <w:rFonts w:eastAsia="Times New Roman" w:cs="Arial"/>
          <w:b/>
          <w:szCs w:val="24"/>
          <w:lang w:eastAsia="pl-PL"/>
        </w:rPr>
        <w:t>I</w:t>
      </w:r>
      <w:r w:rsidRPr="000F38C6">
        <w:rPr>
          <w:rFonts w:eastAsia="Times New Roman" w:cs="Arial"/>
          <w:b/>
          <w:szCs w:val="24"/>
          <w:lang w:val="x-none" w:eastAsia="pl-PL"/>
        </w:rPr>
        <w:t>.3.</w:t>
      </w:r>
      <w:r w:rsidRPr="000F38C6">
        <w:rPr>
          <w:rFonts w:eastAsia="Times New Roman" w:cs="Arial"/>
          <w:szCs w:val="24"/>
          <w:lang w:val="x-none" w:eastAsia="pl-PL"/>
        </w:rPr>
        <w:t xml:space="preserve"> Prowadzone będą plany remontów oraz dokumentowanie i rejestrowanie wykonywanych przeglądów, sprawdzeń, pomiarów, prac konserwacyjnych i remontów urządzeń oraz instalacji zgodnie z procedurami i instrukcjami zintegrowanego zakładowego systemu zarządzania.</w:t>
      </w:r>
    </w:p>
    <w:p w14:paraId="6976DEE0" w14:textId="77777777" w:rsidR="000F38C6" w:rsidRPr="000F38C6" w:rsidRDefault="000F38C6" w:rsidP="000F38C6">
      <w:pPr>
        <w:spacing w:after="0" w:line="276" w:lineRule="auto"/>
        <w:jc w:val="both"/>
        <w:rPr>
          <w:rFonts w:eastAsia="Times New Roman" w:cs="Arial"/>
          <w:szCs w:val="24"/>
          <w:lang w:val="x-none" w:eastAsia="pl-PL"/>
        </w:rPr>
      </w:pPr>
      <w:r w:rsidRPr="000F38C6">
        <w:rPr>
          <w:rFonts w:eastAsia="Times New Roman" w:cs="Arial"/>
          <w:b/>
          <w:szCs w:val="24"/>
          <w:lang w:val="x-none" w:eastAsia="pl-PL"/>
        </w:rPr>
        <w:t>XI.4.</w:t>
      </w:r>
      <w:r w:rsidRPr="000F38C6">
        <w:rPr>
          <w:rFonts w:eastAsia="Times New Roman" w:cs="Arial"/>
          <w:szCs w:val="24"/>
          <w:lang w:val="x-none" w:eastAsia="pl-PL"/>
        </w:rPr>
        <w:t xml:space="preserve"> Dokonywane będą regularne przeglądy stanu technicznego mis - tac w magazynach i powierzchni magazynowych oraz innych urządzeń służących ochronie środowiska zgodnie z obowiązującymi przepisami i procedurami zintegrowanego zakładowego systemu zarządzania.</w:t>
      </w:r>
    </w:p>
    <w:p w14:paraId="10511B7C"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XI.5.</w:t>
      </w:r>
      <w:r w:rsidRPr="000F38C6">
        <w:rPr>
          <w:rFonts w:eastAsia="Times New Roman" w:cs="Arial"/>
          <w:szCs w:val="24"/>
          <w:lang w:eastAsia="pl-PL"/>
        </w:rPr>
        <w:t xml:space="preserve"> Podejmowane będą stosowne działania korygujące i zapobiegawcze w oparciu o analizę danych uzyskiwanych z monitoringu zgodnie z obowiązującymi procedurami zintegrowanego zakładowego systemu zarządzania</w:t>
      </w:r>
    </w:p>
    <w:p w14:paraId="12980AF0" w14:textId="77777777" w:rsidR="000F38C6" w:rsidRPr="000F38C6" w:rsidRDefault="000F38C6" w:rsidP="000F38C6">
      <w:pPr>
        <w:spacing w:after="0" w:line="276" w:lineRule="auto"/>
        <w:jc w:val="both"/>
        <w:rPr>
          <w:rFonts w:eastAsia="Times New Roman" w:cs="Arial"/>
          <w:szCs w:val="24"/>
          <w:lang w:val="x-none" w:eastAsia="pl-PL"/>
        </w:rPr>
      </w:pPr>
      <w:r w:rsidRPr="000F38C6">
        <w:rPr>
          <w:rFonts w:eastAsia="Times New Roman" w:cs="Arial"/>
          <w:b/>
          <w:szCs w:val="24"/>
          <w:lang w:val="x-none" w:eastAsia="pl-PL"/>
        </w:rPr>
        <w:t>XI.6</w:t>
      </w:r>
      <w:r w:rsidRPr="000F38C6">
        <w:rPr>
          <w:rFonts w:eastAsia="Times New Roman" w:cs="Arial"/>
          <w:szCs w:val="24"/>
          <w:lang w:val="x-none" w:eastAsia="pl-PL"/>
        </w:rPr>
        <w:t>. Zgodnie z obowiązującą  instrukcją prowadzone będą bilanse i okresowe inwentaryzacje surowców magazynowanych i zużywanych do produkcji, materiałów oraz wszystkich magazynowanych wyrobów, ścieków i odpadów.</w:t>
      </w:r>
    </w:p>
    <w:p w14:paraId="6DE85713"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XI.7.</w:t>
      </w:r>
      <w:r w:rsidRPr="000F38C6">
        <w:rPr>
          <w:rFonts w:eastAsia="Times New Roman" w:cs="Arial"/>
          <w:szCs w:val="24"/>
          <w:lang w:eastAsia="pl-PL"/>
        </w:rPr>
        <w:t xml:space="preserve"> </w:t>
      </w:r>
      <w:r w:rsidRPr="000F38C6">
        <w:rPr>
          <w:rFonts w:eastAsia="Times New Roman" w:cs="Arial"/>
          <w:szCs w:val="24"/>
          <w:lang w:eastAsia="fr-FR"/>
        </w:rPr>
        <w:t xml:space="preserve">Zbiorniki surowców i reagentów posiadać będą </w:t>
      </w:r>
      <w:r w:rsidRPr="000F38C6">
        <w:rPr>
          <w:rFonts w:eastAsia="Times New Roman" w:cs="Arial"/>
          <w:szCs w:val="24"/>
          <w:lang w:eastAsia="pl-PL"/>
        </w:rPr>
        <w:t>szczelną armaturę oraz połączenia rurociągowe, atestowane węże i szczelne połączenia, prowadzony będzie stały nadzór nad ich stanem technicznym inspekcje i kontrole.</w:t>
      </w:r>
    </w:p>
    <w:p w14:paraId="05617575"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XI.8.</w:t>
      </w:r>
      <w:r w:rsidRPr="000F38C6">
        <w:rPr>
          <w:rFonts w:eastAsia="Times New Roman" w:cs="Arial"/>
          <w:szCs w:val="24"/>
          <w:lang w:eastAsia="pl-PL"/>
        </w:rPr>
        <w:t xml:space="preserve"> Prowadzony będzie monitoring procesów technologicznych w instalacji. Wszystkie urządzenia związane z monitoringiem procesu technologicznego muszą być w pełni sprawne, umożliwiające prawidłowe wykonywanie pomiarów oraz zapewniające zachowanie wymogów BHP.</w:t>
      </w:r>
    </w:p>
    <w:p w14:paraId="06E3BF3B"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XI.9.</w:t>
      </w:r>
      <w:r w:rsidRPr="000F38C6">
        <w:rPr>
          <w:rFonts w:eastAsia="Times New Roman" w:cs="Arial"/>
          <w:szCs w:val="24"/>
          <w:lang w:eastAsia="pl-PL"/>
        </w:rPr>
        <w:t xml:space="preserve"> Wszystkie procesy technologiczne, magazynowanie surowców, reagentów produktów i odpadów na terenie instalacji będą prowadzone na powierzchni szczelnej.</w:t>
      </w:r>
    </w:p>
    <w:p w14:paraId="6A2BF6F9" w14:textId="77777777" w:rsidR="000F38C6" w:rsidRPr="000F38C6" w:rsidRDefault="000F38C6" w:rsidP="000F38C6">
      <w:pPr>
        <w:spacing w:after="0" w:line="276" w:lineRule="auto"/>
        <w:jc w:val="both"/>
        <w:rPr>
          <w:rFonts w:eastAsia="Times New Roman" w:cs="Arial"/>
          <w:strike/>
          <w:color w:val="FF0000"/>
          <w:szCs w:val="24"/>
          <w:lang w:eastAsia="pl-PL"/>
        </w:rPr>
      </w:pPr>
      <w:r w:rsidRPr="000F38C6">
        <w:rPr>
          <w:rFonts w:eastAsia="Times New Roman" w:cs="Arial"/>
          <w:b/>
          <w:szCs w:val="24"/>
          <w:lang w:eastAsia="pl-PL"/>
        </w:rPr>
        <w:t>XI.10.</w:t>
      </w:r>
      <w:r w:rsidRPr="000F38C6">
        <w:rPr>
          <w:rFonts w:eastAsia="Times New Roman" w:cs="Arial"/>
          <w:szCs w:val="24"/>
          <w:lang w:eastAsia="pl-PL"/>
        </w:rPr>
        <w:t xml:space="preserve"> </w:t>
      </w:r>
      <w:r w:rsidRPr="000F38C6">
        <w:rPr>
          <w:rFonts w:eastAsia="Times New Roman" w:cs="Arial"/>
          <w:szCs w:val="24"/>
          <w:lang w:val="x-none" w:eastAsia="pl-PL"/>
        </w:rPr>
        <w:t>Drogi, bocznice kolejowe oraz punkty przeładunkowe i place będą szczelne, utrzymywane i eksploatowane będą z zachowaniem zasad, przepisów szczegółowych i</w:t>
      </w:r>
      <w:r w:rsidRPr="000F38C6">
        <w:rPr>
          <w:rFonts w:eastAsia="Times New Roman" w:cs="Arial"/>
          <w:szCs w:val="24"/>
          <w:lang w:eastAsia="pl-PL"/>
        </w:rPr>
        <w:t> </w:t>
      </w:r>
      <w:r w:rsidRPr="000F38C6">
        <w:rPr>
          <w:rFonts w:eastAsia="Times New Roman" w:cs="Arial"/>
          <w:szCs w:val="24"/>
          <w:lang w:val="x-none" w:eastAsia="pl-PL"/>
        </w:rPr>
        <w:t>instrukcji z zachowaniem porządku, czystości i szczelności miejsc przeładunku.</w:t>
      </w:r>
    </w:p>
    <w:p w14:paraId="33AEA5AB" w14:textId="77777777" w:rsidR="000F38C6" w:rsidRPr="000F38C6" w:rsidRDefault="000F38C6" w:rsidP="000F38C6">
      <w:pPr>
        <w:spacing w:after="0" w:line="276" w:lineRule="auto"/>
        <w:jc w:val="both"/>
        <w:rPr>
          <w:rFonts w:eastAsia="Times New Roman" w:cs="Arial"/>
          <w:szCs w:val="24"/>
          <w:lang w:val="x-none" w:eastAsia="pl-PL"/>
        </w:rPr>
      </w:pPr>
      <w:r w:rsidRPr="000F38C6">
        <w:rPr>
          <w:rFonts w:eastAsia="Times New Roman" w:cs="Arial"/>
          <w:b/>
          <w:szCs w:val="24"/>
          <w:lang w:val="x-none" w:eastAsia="pl-PL"/>
        </w:rPr>
        <w:t>X</w:t>
      </w:r>
      <w:r w:rsidRPr="000F38C6">
        <w:rPr>
          <w:rFonts w:eastAsia="Times New Roman" w:cs="Arial"/>
          <w:b/>
          <w:szCs w:val="24"/>
          <w:lang w:eastAsia="pl-PL"/>
        </w:rPr>
        <w:t>I</w:t>
      </w:r>
      <w:r w:rsidRPr="000F38C6">
        <w:rPr>
          <w:rFonts w:eastAsia="Times New Roman" w:cs="Arial"/>
          <w:b/>
          <w:szCs w:val="24"/>
          <w:lang w:val="x-none" w:eastAsia="pl-PL"/>
        </w:rPr>
        <w:t xml:space="preserve">.11. </w:t>
      </w:r>
      <w:r w:rsidRPr="000F38C6">
        <w:rPr>
          <w:rFonts w:eastAsia="Times New Roman" w:cs="Arial"/>
          <w:szCs w:val="24"/>
          <w:lang w:val="x-none" w:eastAsia="pl-PL"/>
        </w:rPr>
        <w:t xml:space="preserve">Przy modyfikowaniu wyrobów i stosowanych procesów w prowadzonych </w:t>
      </w:r>
      <w:r w:rsidRPr="000F38C6">
        <w:rPr>
          <w:rFonts w:eastAsia="Times New Roman" w:cs="Arial"/>
          <w:szCs w:val="24"/>
          <w:lang w:eastAsia="pl-PL"/>
        </w:rPr>
        <w:t>i</w:t>
      </w:r>
      <w:proofErr w:type="spellStart"/>
      <w:r w:rsidRPr="000F38C6">
        <w:rPr>
          <w:rFonts w:eastAsia="Times New Roman" w:cs="Arial"/>
          <w:szCs w:val="24"/>
          <w:lang w:val="x-none" w:eastAsia="pl-PL"/>
        </w:rPr>
        <w:t>nstalacjach</w:t>
      </w:r>
      <w:proofErr w:type="spellEnd"/>
      <w:r w:rsidRPr="000F38C6">
        <w:rPr>
          <w:rFonts w:eastAsia="Times New Roman" w:cs="Arial"/>
          <w:szCs w:val="24"/>
          <w:lang w:val="x-none" w:eastAsia="pl-PL"/>
        </w:rPr>
        <w:t xml:space="preserve"> każdorazowo dokonywana będzie identyfikacja i ocena aspektów środowiskowych oraz zagrożeń i ryzyka w celu oceny oddziaływania na środowisko zgodnie z procedurami zintegrowanego zakładowego systemu zarządzania.</w:t>
      </w:r>
    </w:p>
    <w:p w14:paraId="4E166A96"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XI.12.</w:t>
      </w:r>
      <w:r w:rsidRPr="000F38C6">
        <w:rPr>
          <w:rFonts w:eastAsia="Times New Roman" w:cs="Arial"/>
          <w:szCs w:val="24"/>
          <w:lang w:eastAsia="pl-PL"/>
        </w:rPr>
        <w:t xml:space="preserve"> Prowadzenie bieżących i okresowych szkoleń dla osób obsługujących urządzenia technologiczne w zakresie prawidłowej ich obsługi oraz w zakresie problematyki ochrony środowiska i aktualnie obowiązujących przepisów.</w:t>
      </w:r>
    </w:p>
    <w:p w14:paraId="4D03D1AF"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XI.13.</w:t>
      </w:r>
      <w:r w:rsidRPr="000F38C6">
        <w:rPr>
          <w:rFonts w:eastAsia="Times New Roman" w:cs="Arial"/>
          <w:szCs w:val="24"/>
          <w:lang w:eastAsia="pl-PL"/>
        </w:rPr>
        <w:t xml:space="preserve"> Urządzenia instalacji obsługiwane będą przez przeszkolonych pracowników na podstawie procedur, instrukcji stanowiskowych i polskich norm.</w:t>
      </w:r>
    </w:p>
    <w:p w14:paraId="26901492"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XI.14.</w:t>
      </w:r>
      <w:r w:rsidRPr="000F38C6">
        <w:rPr>
          <w:rFonts w:eastAsia="Times New Roman" w:cs="Arial"/>
          <w:szCs w:val="24"/>
          <w:lang w:eastAsia="pl-PL"/>
        </w:rPr>
        <w:t xml:space="preserve"> Podejmowane będą niezbędne działania mające na celu kontrolę, ograniczenie rozprzestrzeniania się lub ograniczenie ilości substancji stwarzających zagrożenie, zidentyfikowanych na terenie zakładu.</w:t>
      </w:r>
    </w:p>
    <w:p w14:paraId="0071F165" w14:textId="77777777" w:rsidR="000F38C6" w:rsidRPr="000F38C6" w:rsidRDefault="000F38C6" w:rsidP="000F38C6">
      <w:pPr>
        <w:tabs>
          <w:tab w:val="left" w:pos="0"/>
        </w:tabs>
        <w:spacing w:after="0" w:line="276" w:lineRule="auto"/>
        <w:jc w:val="both"/>
        <w:rPr>
          <w:rFonts w:eastAsia="Times New Roman" w:cs="Arial"/>
          <w:szCs w:val="24"/>
          <w:lang w:val="x-none" w:eastAsia="pl-PL"/>
        </w:rPr>
      </w:pPr>
      <w:r w:rsidRPr="000F38C6">
        <w:rPr>
          <w:rFonts w:eastAsia="Times New Roman" w:cs="Arial"/>
          <w:b/>
          <w:szCs w:val="24"/>
          <w:lang w:val="x-none" w:eastAsia="pl-PL"/>
        </w:rPr>
        <w:t>X</w:t>
      </w:r>
      <w:r w:rsidRPr="000F38C6">
        <w:rPr>
          <w:rFonts w:eastAsia="Times New Roman" w:cs="Arial"/>
          <w:b/>
          <w:szCs w:val="24"/>
          <w:lang w:eastAsia="pl-PL"/>
        </w:rPr>
        <w:t>I</w:t>
      </w:r>
      <w:r w:rsidRPr="000F38C6">
        <w:rPr>
          <w:rFonts w:eastAsia="Times New Roman" w:cs="Arial"/>
          <w:b/>
          <w:szCs w:val="24"/>
          <w:lang w:val="x-none" w:eastAsia="pl-PL"/>
        </w:rPr>
        <w:t xml:space="preserve">.15. </w:t>
      </w:r>
      <w:r w:rsidRPr="000F38C6">
        <w:rPr>
          <w:rFonts w:eastAsia="Times New Roman" w:cs="Arial"/>
          <w:szCs w:val="24"/>
          <w:lang w:val="x-none" w:eastAsia="pl-PL"/>
        </w:rPr>
        <w:t>Po zakończeniu każdego miesiąca dokonywane będą analizy i oceny</w:t>
      </w:r>
      <w:r w:rsidRPr="000F38C6">
        <w:rPr>
          <w:rFonts w:eastAsia="Times New Roman" w:cs="Arial"/>
          <w:szCs w:val="24"/>
          <w:lang w:eastAsia="pl-PL"/>
        </w:rPr>
        <w:t xml:space="preserve"> </w:t>
      </w:r>
      <w:r w:rsidRPr="000F38C6">
        <w:rPr>
          <w:rFonts w:eastAsia="Times New Roman" w:cs="Arial"/>
          <w:szCs w:val="24"/>
          <w:lang w:val="x-none" w:eastAsia="pl-PL"/>
        </w:rPr>
        <w:t>wskaźników (norm) zużycia surowców i materiałów dla wytwarzanych wyrobów.</w:t>
      </w:r>
    </w:p>
    <w:p w14:paraId="2E4666B1" w14:textId="77777777" w:rsidR="000F38C6" w:rsidRPr="000F38C6" w:rsidRDefault="000F38C6" w:rsidP="000F38C6">
      <w:pPr>
        <w:spacing w:after="0" w:line="276" w:lineRule="auto"/>
        <w:jc w:val="both"/>
        <w:rPr>
          <w:rFonts w:eastAsia="Times New Roman" w:cs="Arial"/>
          <w:szCs w:val="24"/>
          <w:lang w:val="x-none" w:eastAsia="pl-PL"/>
        </w:rPr>
      </w:pPr>
      <w:r w:rsidRPr="000F38C6">
        <w:rPr>
          <w:rFonts w:eastAsia="Times New Roman" w:cs="Arial"/>
          <w:b/>
          <w:szCs w:val="24"/>
          <w:lang w:val="x-none" w:eastAsia="pl-PL"/>
        </w:rPr>
        <w:t>X</w:t>
      </w:r>
      <w:r w:rsidRPr="000F38C6">
        <w:rPr>
          <w:rFonts w:eastAsia="Times New Roman" w:cs="Arial"/>
          <w:b/>
          <w:szCs w:val="24"/>
          <w:lang w:eastAsia="pl-PL"/>
        </w:rPr>
        <w:t>I</w:t>
      </w:r>
      <w:r w:rsidRPr="000F38C6">
        <w:rPr>
          <w:rFonts w:eastAsia="Times New Roman" w:cs="Arial"/>
          <w:b/>
          <w:szCs w:val="24"/>
          <w:lang w:val="x-none" w:eastAsia="pl-PL"/>
        </w:rPr>
        <w:t>.1</w:t>
      </w:r>
      <w:r w:rsidRPr="000F38C6">
        <w:rPr>
          <w:rFonts w:eastAsia="Times New Roman" w:cs="Arial"/>
          <w:b/>
          <w:szCs w:val="24"/>
          <w:lang w:eastAsia="pl-PL"/>
        </w:rPr>
        <w:t>6</w:t>
      </w:r>
      <w:r w:rsidRPr="000F38C6">
        <w:rPr>
          <w:rFonts w:eastAsia="Times New Roman" w:cs="Arial"/>
          <w:b/>
          <w:szCs w:val="24"/>
          <w:lang w:val="x-none" w:eastAsia="pl-PL"/>
        </w:rPr>
        <w:t xml:space="preserve">. </w:t>
      </w:r>
      <w:r w:rsidRPr="000F38C6">
        <w:rPr>
          <w:rFonts w:eastAsia="Times New Roman" w:cs="Arial"/>
          <w:szCs w:val="24"/>
          <w:lang w:val="x-none" w:eastAsia="pl-PL"/>
        </w:rPr>
        <w:t>Każda nieprawidłowość w procesie będzie szczegółowo analizowana w celu ustalenia przyczyny i okoliczności oraz wprowadzenia działań korygujących zapobiegawczych zgodnie z procedurami zintegrowanego zakładowego systemu zarządzania.</w:t>
      </w:r>
    </w:p>
    <w:p w14:paraId="5DDE5437" w14:textId="77777777" w:rsidR="000F38C6" w:rsidRPr="000F38C6" w:rsidRDefault="000F38C6" w:rsidP="000F38C6">
      <w:pPr>
        <w:tabs>
          <w:tab w:val="left" w:pos="0"/>
        </w:tabs>
        <w:spacing w:after="0" w:line="276" w:lineRule="auto"/>
        <w:jc w:val="both"/>
        <w:rPr>
          <w:rFonts w:eastAsia="Times New Roman" w:cs="Arial"/>
          <w:szCs w:val="24"/>
          <w:lang w:val="x-none" w:eastAsia="pl-PL"/>
        </w:rPr>
      </w:pPr>
      <w:r w:rsidRPr="000F38C6">
        <w:rPr>
          <w:rFonts w:eastAsia="Times New Roman" w:cs="Arial"/>
          <w:b/>
          <w:szCs w:val="24"/>
          <w:lang w:val="x-none" w:eastAsia="pl-PL"/>
        </w:rPr>
        <w:t>XI.1</w:t>
      </w:r>
      <w:r w:rsidRPr="000F38C6">
        <w:rPr>
          <w:rFonts w:eastAsia="Times New Roman" w:cs="Arial"/>
          <w:b/>
          <w:szCs w:val="24"/>
          <w:lang w:eastAsia="pl-PL"/>
        </w:rPr>
        <w:t>7</w:t>
      </w:r>
      <w:r w:rsidRPr="000F38C6">
        <w:rPr>
          <w:rFonts w:eastAsia="Times New Roman" w:cs="Arial"/>
          <w:b/>
          <w:szCs w:val="24"/>
          <w:lang w:val="x-none" w:eastAsia="pl-PL"/>
        </w:rPr>
        <w:t>.</w:t>
      </w:r>
      <w:r w:rsidRPr="000F38C6">
        <w:rPr>
          <w:rFonts w:eastAsia="Times New Roman" w:cs="Arial"/>
          <w:b/>
          <w:szCs w:val="24"/>
          <w:lang w:eastAsia="pl-PL"/>
        </w:rPr>
        <w:t xml:space="preserve"> </w:t>
      </w:r>
      <w:r w:rsidRPr="000F38C6">
        <w:rPr>
          <w:rFonts w:eastAsia="Times New Roman" w:cs="Arial"/>
          <w:szCs w:val="24"/>
          <w:lang w:eastAsia="pl-PL"/>
        </w:rPr>
        <w:t>U</w:t>
      </w:r>
      <w:r w:rsidRPr="000F38C6">
        <w:rPr>
          <w:rFonts w:eastAsia="Times New Roman" w:cs="Arial"/>
          <w:szCs w:val="24"/>
          <w:lang w:val="x-none" w:eastAsia="pl-PL"/>
        </w:rPr>
        <w:t>trzymywane będą wykazy substancji i preparatów (mieszanin)</w:t>
      </w:r>
      <w:r w:rsidRPr="000F38C6">
        <w:rPr>
          <w:rFonts w:eastAsia="Times New Roman" w:cs="Arial"/>
          <w:szCs w:val="24"/>
          <w:lang w:eastAsia="pl-PL"/>
        </w:rPr>
        <w:t xml:space="preserve"> </w:t>
      </w:r>
      <w:r w:rsidRPr="000F38C6">
        <w:rPr>
          <w:rFonts w:eastAsia="Times New Roman" w:cs="Arial"/>
          <w:szCs w:val="24"/>
          <w:lang w:val="x-none" w:eastAsia="pl-PL"/>
        </w:rPr>
        <w:t>niebezpiecznych wraz z ich znakowaniem i aktualnymi kartami charakterystyki zgodnie z procedurami zintegrowanego zakładowego systemu zarządzania</w:t>
      </w:r>
      <w:r w:rsidRPr="000F38C6">
        <w:rPr>
          <w:rFonts w:eastAsia="Times New Roman" w:cs="Arial"/>
          <w:szCs w:val="24"/>
          <w:lang w:eastAsia="pl-PL"/>
        </w:rPr>
        <w:t xml:space="preserve"> </w:t>
      </w:r>
      <w:r w:rsidRPr="000F38C6">
        <w:rPr>
          <w:rFonts w:eastAsia="Times New Roman" w:cs="Arial"/>
          <w:szCs w:val="24"/>
          <w:lang w:val="x-none" w:eastAsia="pl-PL"/>
        </w:rPr>
        <w:t>i przepisami szczegółowymi.</w:t>
      </w:r>
    </w:p>
    <w:p w14:paraId="3551A500" w14:textId="77777777" w:rsidR="000F38C6" w:rsidRPr="000F38C6" w:rsidRDefault="000F38C6" w:rsidP="000F38C6">
      <w:pPr>
        <w:spacing w:after="0" w:line="276" w:lineRule="auto"/>
        <w:jc w:val="both"/>
        <w:rPr>
          <w:rFonts w:eastAsia="Times New Roman" w:cs="Arial"/>
          <w:szCs w:val="24"/>
          <w:lang w:val="x-none" w:eastAsia="pl-PL"/>
        </w:rPr>
      </w:pPr>
      <w:r w:rsidRPr="000F38C6">
        <w:rPr>
          <w:rFonts w:eastAsia="Times New Roman" w:cs="Arial"/>
          <w:b/>
          <w:szCs w:val="24"/>
          <w:lang w:val="x-none" w:eastAsia="pl-PL"/>
        </w:rPr>
        <w:t>XI.1</w:t>
      </w:r>
      <w:r w:rsidRPr="000F38C6">
        <w:rPr>
          <w:rFonts w:eastAsia="Times New Roman" w:cs="Arial"/>
          <w:b/>
          <w:szCs w:val="24"/>
          <w:lang w:eastAsia="pl-PL"/>
        </w:rPr>
        <w:t xml:space="preserve">8. </w:t>
      </w:r>
      <w:r w:rsidRPr="000F38C6">
        <w:rPr>
          <w:rFonts w:eastAsia="Times New Roman" w:cs="Arial"/>
          <w:szCs w:val="24"/>
          <w:lang w:val="x-none" w:eastAsia="pl-PL"/>
        </w:rPr>
        <w:t>Dokonywane będą okresowe kontrole i przeglądy techniczne zbiorników magazynowych przeznaczonych do magazynowania substancji niebezpiecznych zgodnie z</w:t>
      </w:r>
      <w:r w:rsidRPr="000F38C6">
        <w:rPr>
          <w:rFonts w:eastAsia="Times New Roman" w:cs="Arial"/>
          <w:szCs w:val="24"/>
          <w:lang w:eastAsia="pl-PL"/>
        </w:rPr>
        <w:t> </w:t>
      </w:r>
      <w:r w:rsidRPr="000F38C6">
        <w:rPr>
          <w:rFonts w:eastAsia="Times New Roman" w:cs="Arial"/>
          <w:szCs w:val="24"/>
          <w:lang w:val="x-none" w:eastAsia="pl-PL"/>
        </w:rPr>
        <w:t>procedurami zintegrowanego zakładowego systemu zarządzania</w:t>
      </w:r>
      <w:r w:rsidRPr="000F38C6">
        <w:rPr>
          <w:rFonts w:eastAsia="Times New Roman" w:cs="Arial"/>
          <w:szCs w:val="24"/>
          <w:lang w:eastAsia="pl-PL"/>
        </w:rPr>
        <w:t xml:space="preserve"> </w:t>
      </w:r>
      <w:r w:rsidRPr="000F38C6">
        <w:rPr>
          <w:rFonts w:eastAsia="Times New Roman" w:cs="Arial"/>
          <w:szCs w:val="24"/>
          <w:lang w:val="x-none" w:eastAsia="pl-PL"/>
        </w:rPr>
        <w:t>i przepisami o dozorze technicznym.</w:t>
      </w:r>
    </w:p>
    <w:p w14:paraId="1833B915" w14:textId="77777777" w:rsidR="000F38C6" w:rsidRPr="000F38C6" w:rsidRDefault="000F38C6" w:rsidP="000F38C6">
      <w:pPr>
        <w:tabs>
          <w:tab w:val="left" w:pos="0"/>
        </w:tabs>
        <w:spacing w:after="0" w:line="276" w:lineRule="auto"/>
        <w:jc w:val="both"/>
        <w:rPr>
          <w:rFonts w:eastAsia="Times New Roman" w:cs="Arial"/>
          <w:szCs w:val="24"/>
          <w:lang w:val="x-none" w:eastAsia="pl-PL"/>
        </w:rPr>
      </w:pPr>
      <w:r w:rsidRPr="000F38C6">
        <w:rPr>
          <w:rFonts w:eastAsia="Times New Roman" w:cs="Arial"/>
          <w:b/>
          <w:szCs w:val="24"/>
          <w:lang w:val="x-none" w:eastAsia="pl-PL"/>
        </w:rPr>
        <w:t>X</w:t>
      </w:r>
      <w:r w:rsidRPr="000F38C6">
        <w:rPr>
          <w:rFonts w:eastAsia="Times New Roman" w:cs="Arial"/>
          <w:b/>
          <w:szCs w:val="24"/>
          <w:lang w:eastAsia="pl-PL"/>
        </w:rPr>
        <w:t>I</w:t>
      </w:r>
      <w:r w:rsidRPr="000F38C6">
        <w:rPr>
          <w:rFonts w:eastAsia="Times New Roman" w:cs="Arial"/>
          <w:b/>
          <w:szCs w:val="24"/>
          <w:lang w:val="x-none" w:eastAsia="pl-PL"/>
        </w:rPr>
        <w:t>.</w:t>
      </w:r>
      <w:r w:rsidRPr="000F38C6">
        <w:rPr>
          <w:rFonts w:eastAsia="Times New Roman" w:cs="Arial"/>
          <w:b/>
          <w:szCs w:val="24"/>
          <w:lang w:eastAsia="pl-PL"/>
        </w:rPr>
        <w:t>19</w:t>
      </w:r>
      <w:r w:rsidRPr="000F38C6">
        <w:rPr>
          <w:rFonts w:eastAsia="Times New Roman" w:cs="Arial"/>
          <w:b/>
          <w:szCs w:val="24"/>
          <w:lang w:val="x-none" w:eastAsia="pl-PL"/>
        </w:rPr>
        <w:t>.</w:t>
      </w:r>
      <w:r w:rsidRPr="000F38C6">
        <w:rPr>
          <w:rFonts w:eastAsia="Times New Roman" w:cs="Arial"/>
          <w:b/>
          <w:szCs w:val="24"/>
          <w:lang w:eastAsia="pl-PL"/>
        </w:rPr>
        <w:t xml:space="preserve"> </w:t>
      </w:r>
      <w:r w:rsidRPr="000F38C6">
        <w:rPr>
          <w:rFonts w:eastAsia="Times New Roman" w:cs="Arial"/>
          <w:szCs w:val="24"/>
          <w:lang w:val="x-none" w:eastAsia="pl-PL"/>
        </w:rPr>
        <w:t xml:space="preserve">W zbiornikach magazynowych zagrożonych pożarem lub wybuchem stosowany będzie gaz </w:t>
      </w:r>
      <w:proofErr w:type="spellStart"/>
      <w:r w:rsidRPr="000F38C6">
        <w:rPr>
          <w:rFonts w:eastAsia="Times New Roman" w:cs="Arial"/>
          <w:szCs w:val="24"/>
          <w:lang w:val="x-none" w:eastAsia="pl-PL"/>
        </w:rPr>
        <w:t>inertny</w:t>
      </w:r>
      <w:proofErr w:type="spellEnd"/>
      <w:r w:rsidRPr="000F38C6">
        <w:rPr>
          <w:rFonts w:eastAsia="Times New Roman" w:cs="Arial"/>
          <w:szCs w:val="24"/>
          <w:lang w:val="x-none" w:eastAsia="pl-PL"/>
        </w:rPr>
        <w:t xml:space="preserve"> (azot) jako zabezpieczenie przed powstawaniem stężeń wybuchowych niebezpiecznych substancji.</w:t>
      </w:r>
    </w:p>
    <w:p w14:paraId="13502A6E" w14:textId="77777777" w:rsidR="000F38C6" w:rsidRPr="000F38C6" w:rsidRDefault="000F38C6" w:rsidP="000F38C6">
      <w:pPr>
        <w:tabs>
          <w:tab w:val="left" w:pos="993"/>
        </w:tabs>
        <w:spacing w:after="0" w:line="276" w:lineRule="auto"/>
        <w:jc w:val="both"/>
        <w:rPr>
          <w:rFonts w:eastAsia="Times New Roman" w:cs="Arial"/>
          <w:szCs w:val="24"/>
          <w:lang w:val="x-none" w:eastAsia="pl-PL"/>
        </w:rPr>
      </w:pPr>
      <w:r w:rsidRPr="000F38C6">
        <w:rPr>
          <w:rFonts w:eastAsia="Times New Roman" w:cs="Arial"/>
          <w:b/>
          <w:szCs w:val="24"/>
          <w:lang w:val="x-none" w:eastAsia="pl-PL"/>
        </w:rPr>
        <w:t>XI.</w:t>
      </w:r>
      <w:r w:rsidRPr="000F38C6">
        <w:rPr>
          <w:rFonts w:eastAsia="Times New Roman" w:cs="Arial"/>
          <w:b/>
          <w:szCs w:val="24"/>
          <w:lang w:eastAsia="pl-PL"/>
        </w:rPr>
        <w:t>2</w:t>
      </w:r>
      <w:r w:rsidRPr="000F38C6">
        <w:rPr>
          <w:rFonts w:eastAsia="Times New Roman" w:cs="Arial"/>
          <w:b/>
          <w:szCs w:val="24"/>
          <w:lang w:val="x-none" w:eastAsia="pl-PL"/>
        </w:rPr>
        <w:t>0.</w:t>
      </w:r>
      <w:r w:rsidRPr="000F38C6">
        <w:rPr>
          <w:rFonts w:eastAsia="Times New Roman" w:cs="Arial"/>
          <w:szCs w:val="24"/>
          <w:lang w:val="x-none" w:eastAsia="pl-PL"/>
        </w:rPr>
        <w:tab/>
        <w:t>Prowadzone będą systematyczne przeglądy, konserwacje i naprawy zaworów oddechowych – zamknięć hydraulicznych, przerywaczy ognia, czujników poziomu oraz urządzeń zabezpieczających przed przelaniem zbiorników zgodnie z harmonogramem przeglądów i remontów.</w:t>
      </w:r>
    </w:p>
    <w:p w14:paraId="05788299" w14:textId="77777777" w:rsidR="000F38C6" w:rsidRPr="000F38C6" w:rsidRDefault="000F38C6" w:rsidP="000F38C6">
      <w:pPr>
        <w:tabs>
          <w:tab w:val="left" w:pos="993"/>
        </w:tabs>
        <w:spacing w:after="0" w:line="276" w:lineRule="auto"/>
        <w:jc w:val="both"/>
        <w:rPr>
          <w:rFonts w:eastAsia="Times New Roman" w:cs="Arial"/>
          <w:szCs w:val="24"/>
          <w:lang w:val="x-none" w:eastAsia="pl-PL"/>
        </w:rPr>
      </w:pPr>
      <w:r w:rsidRPr="000F38C6">
        <w:rPr>
          <w:rFonts w:eastAsia="Times New Roman" w:cs="Arial"/>
          <w:b/>
          <w:szCs w:val="24"/>
          <w:lang w:val="x-none" w:eastAsia="pl-PL"/>
        </w:rPr>
        <w:t>X</w:t>
      </w:r>
      <w:r w:rsidRPr="000F38C6">
        <w:rPr>
          <w:rFonts w:eastAsia="Times New Roman" w:cs="Arial"/>
          <w:b/>
          <w:szCs w:val="24"/>
          <w:lang w:eastAsia="pl-PL"/>
        </w:rPr>
        <w:t>I</w:t>
      </w:r>
      <w:r w:rsidRPr="000F38C6">
        <w:rPr>
          <w:rFonts w:eastAsia="Times New Roman" w:cs="Arial"/>
          <w:b/>
          <w:szCs w:val="24"/>
          <w:lang w:val="x-none" w:eastAsia="pl-PL"/>
        </w:rPr>
        <w:t>.</w:t>
      </w:r>
      <w:r w:rsidRPr="000F38C6">
        <w:rPr>
          <w:rFonts w:eastAsia="Times New Roman" w:cs="Arial"/>
          <w:b/>
          <w:szCs w:val="24"/>
          <w:lang w:eastAsia="pl-PL"/>
        </w:rPr>
        <w:t>21</w:t>
      </w:r>
      <w:r w:rsidRPr="000F38C6">
        <w:rPr>
          <w:rFonts w:eastAsia="Times New Roman" w:cs="Arial"/>
          <w:b/>
          <w:szCs w:val="24"/>
          <w:lang w:val="x-none" w:eastAsia="pl-PL"/>
        </w:rPr>
        <w:t>.</w:t>
      </w:r>
      <w:r w:rsidRPr="000F38C6">
        <w:rPr>
          <w:rFonts w:eastAsia="Times New Roman" w:cs="Arial"/>
          <w:szCs w:val="24"/>
          <w:lang w:val="x-none" w:eastAsia="pl-PL"/>
        </w:rPr>
        <w:tab/>
        <w:t>Prowadzone będą okresowe szkolenia (ćwiczenia) obsługi i nadzoru instalacji na okoliczność postępowania na wypadek awarii przemysłowej, pożaru bądź innej nienormalności zgodnie z procedurą zintegrowanego zakładowego systemu zarządzania i</w:t>
      </w:r>
      <w:r w:rsidRPr="000F38C6">
        <w:rPr>
          <w:rFonts w:eastAsia="Times New Roman" w:cs="Arial"/>
          <w:szCs w:val="24"/>
          <w:lang w:eastAsia="pl-PL"/>
        </w:rPr>
        <w:t> </w:t>
      </w:r>
      <w:r w:rsidRPr="000F38C6">
        <w:rPr>
          <w:rFonts w:eastAsia="Times New Roman" w:cs="Arial"/>
          <w:szCs w:val="24"/>
          <w:lang w:val="x-none" w:eastAsia="pl-PL"/>
        </w:rPr>
        <w:t>planami .</w:t>
      </w:r>
    </w:p>
    <w:p w14:paraId="7B36E9BE" w14:textId="77777777" w:rsidR="000F38C6" w:rsidRPr="000F38C6" w:rsidRDefault="000F38C6" w:rsidP="000F38C6">
      <w:pPr>
        <w:tabs>
          <w:tab w:val="left" w:pos="993"/>
        </w:tabs>
        <w:spacing w:after="0" w:line="276" w:lineRule="auto"/>
        <w:jc w:val="both"/>
        <w:rPr>
          <w:rFonts w:eastAsia="Times New Roman" w:cs="Arial"/>
          <w:szCs w:val="24"/>
          <w:lang w:val="x-none" w:eastAsia="pl-PL"/>
        </w:rPr>
      </w:pPr>
      <w:r w:rsidRPr="000F38C6">
        <w:rPr>
          <w:rFonts w:eastAsia="Times New Roman" w:cs="Arial"/>
          <w:b/>
          <w:szCs w:val="24"/>
          <w:lang w:val="x-none" w:eastAsia="pl-PL"/>
        </w:rPr>
        <w:t>X</w:t>
      </w:r>
      <w:r w:rsidRPr="000F38C6">
        <w:rPr>
          <w:rFonts w:eastAsia="Times New Roman" w:cs="Arial"/>
          <w:b/>
          <w:szCs w:val="24"/>
          <w:lang w:eastAsia="pl-PL"/>
        </w:rPr>
        <w:t>I</w:t>
      </w:r>
      <w:r w:rsidRPr="000F38C6">
        <w:rPr>
          <w:rFonts w:eastAsia="Times New Roman" w:cs="Arial"/>
          <w:b/>
          <w:szCs w:val="24"/>
          <w:lang w:val="x-none" w:eastAsia="pl-PL"/>
        </w:rPr>
        <w:t>.2</w:t>
      </w:r>
      <w:r w:rsidRPr="000F38C6">
        <w:rPr>
          <w:rFonts w:eastAsia="Times New Roman" w:cs="Arial"/>
          <w:b/>
          <w:szCs w:val="24"/>
          <w:lang w:eastAsia="pl-PL"/>
        </w:rPr>
        <w:t>2</w:t>
      </w:r>
      <w:r w:rsidRPr="000F38C6">
        <w:rPr>
          <w:rFonts w:eastAsia="Times New Roman" w:cs="Arial"/>
          <w:b/>
          <w:szCs w:val="24"/>
          <w:lang w:val="x-none" w:eastAsia="pl-PL"/>
        </w:rPr>
        <w:t>.</w:t>
      </w:r>
      <w:r w:rsidRPr="000F38C6">
        <w:rPr>
          <w:rFonts w:eastAsia="Times New Roman" w:cs="Arial"/>
          <w:szCs w:val="24"/>
          <w:lang w:val="x-none" w:eastAsia="pl-PL"/>
        </w:rPr>
        <w:tab/>
        <w:t>Dokonywane będą okresowe przeglądy urządzeń zabezpieczających, oceny ryzyka i szkolenia obsługi instalacji, w których może wystąpić atmosfera wybuchowa zgodnie z Dokumentami zabezpieczenia przed wybuchem.</w:t>
      </w:r>
    </w:p>
    <w:p w14:paraId="04B206C7" w14:textId="77777777" w:rsidR="000F38C6" w:rsidRPr="000F38C6" w:rsidRDefault="000F38C6" w:rsidP="000F38C6">
      <w:pPr>
        <w:tabs>
          <w:tab w:val="left" w:pos="993"/>
        </w:tabs>
        <w:spacing w:after="0" w:line="276" w:lineRule="auto"/>
        <w:jc w:val="both"/>
        <w:rPr>
          <w:rFonts w:eastAsia="Times New Roman" w:cs="Arial"/>
          <w:szCs w:val="24"/>
          <w:lang w:val="x-none" w:eastAsia="pl-PL"/>
        </w:rPr>
      </w:pPr>
      <w:r w:rsidRPr="000F38C6">
        <w:rPr>
          <w:rFonts w:eastAsia="Times New Roman" w:cs="Arial"/>
          <w:b/>
          <w:szCs w:val="24"/>
          <w:lang w:val="x-none" w:eastAsia="pl-PL"/>
        </w:rPr>
        <w:t>XI.2</w:t>
      </w:r>
      <w:r w:rsidRPr="000F38C6">
        <w:rPr>
          <w:rFonts w:eastAsia="Times New Roman" w:cs="Arial"/>
          <w:b/>
          <w:szCs w:val="24"/>
          <w:lang w:eastAsia="pl-PL"/>
        </w:rPr>
        <w:t>3</w:t>
      </w:r>
      <w:r w:rsidRPr="000F38C6">
        <w:rPr>
          <w:rFonts w:eastAsia="Times New Roman" w:cs="Arial"/>
          <w:b/>
          <w:szCs w:val="24"/>
          <w:lang w:val="x-none" w:eastAsia="pl-PL"/>
        </w:rPr>
        <w:t>.</w:t>
      </w:r>
      <w:r w:rsidRPr="000F38C6">
        <w:rPr>
          <w:rFonts w:eastAsia="Times New Roman" w:cs="Arial"/>
          <w:szCs w:val="24"/>
          <w:lang w:val="x-none" w:eastAsia="pl-PL"/>
        </w:rPr>
        <w:tab/>
        <w:t>Utrzymywany będzie odpowiedni zapas sorbentów i sprzętu do zabezpieczenia i likwidacji rozlewów (w tym tzw. apteczek ekologicznych).</w:t>
      </w:r>
    </w:p>
    <w:p w14:paraId="3CBAB15F" w14:textId="77777777" w:rsidR="000F38C6" w:rsidRPr="000F38C6" w:rsidRDefault="000F38C6" w:rsidP="000F38C6">
      <w:pPr>
        <w:tabs>
          <w:tab w:val="left" w:pos="993"/>
        </w:tabs>
        <w:spacing w:after="0" w:line="276" w:lineRule="auto"/>
        <w:jc w:val="both"/>
        <w:rPr>
          <w:rFonts w:eastAsia="Times New Roman" w:cs="Arial"/>
          <w:szCs w:val="24"/>
          <w:lang w:val="x-none" w:eastAsia="pl-PL"/>
        </w:rPr>
      </w:pPr>
      <w:r w:rsidRPr="000F38C6">
        <w:rPr>
          <w:rFonts w:eastAsia="Times New Roman" w:cs="Arial"/>
          <w:b/>
          <w:szCs w:val="24"/>
          <w:lang w:val="x-none" w:eastAsia="pl-PL"/>
        </w:rPr>
        <w:t>XI.2</w:t>
      </w:r>
      <w:r w:rsidRPr="000F38C6">
        <w:rPr>
          <w:rFonts w:eastAsia="Times New Roman" w:cs="Arial"/>
          <w:b/>
          <w:szCs w:val="24"/>
          <w:lang w:eastAsia="pl-PL"/>
        </w:rPr>
        <w:t>4</w:t>
      </w:r>
      <w:r w:rsidRPr="000F38C6">
        <w:rPr>
          <w:rFonts w:eastAsia="Times New Roman" w:cs="Arial"/>
          <w:b/>
          <w:szCs w:val="24"/>
          <w:lang w:val="x-none" w:eastAsia="pl-PL"/>
        </w:rPr>
        <w:t>.</w:t>
      </w:r>
      <w:r w:rsidRPr="000F38C6">
        <w:rPr>
          <w:rFonts w:eastAsia="Times New Roman" w:cs="Arial"/>
          <w:szCs w:val="24"/>
          <w:lang w:val="x-none" w:eastAsia="pl-PL"/>
        </w:rPr>
        <w:tab/>
        <w:t>Sprzęt przeciwpożarowy utrzymywany będzie w sprawności oraz systemy alarmowania, powiadamiania i gaszenia pożarów.</w:t>
      </w:r>
    </w:p>
    <w:p w14:paraId="61336260" w14:textId="77777777" w:rsidR="000F38C6" w:rsidRPr="000F38C6" w:rsidRDefault="000F38C6" w:rsidP="000F38C6">
      <w:pPr>
        <w:tabs>
          <w:tab w:val="left" w:pos="0"/>
          <w:tab w:val="left" w:pos="993"/>
        </w:tabs>
        <w:spacing w:after="0" w:line="276" w:lineRule="auto"/>
        <w:jc w:val="both"/>
        <w:rPr>
          <w:rFonts w:eastAsia="Times New Roman" w:cs="Arial"/>
          <w:szCs w:val="24"/>
          <w:lang w:val="x-none" w:eastAsia="pl-PL"/>
        </w:rPr>
      </w:pPr>
      <w:r w:rsidRPr="000F38C6">
        <w:rPr>
          <w:rFonts w:eastAsia="Times New Roman" w:cs="Arial"/>
          <w:b/>
          <w:szCs w:val="24"/>
          <w:lang w:val="x-none" w:eastAsia="pl-PL"/>
        </w:rPr>
        <w:t>XI.2</w:t>
      </w:r>
      <w:r w:rsidRPr="000F38C6">
        <w:rPr>
          <w:rFonts w:eastAsia="Times New Roman" w:cs="Arial"/>
          <w:b/>
          <w:szCs w:val="24"/>
          <w:lang w:eastAsia="pl-PL"/>
        </w:rPr>
        <w:t>5</w:t>
      </w:r>
      <w:r w:rsidRPr="000F38C6">
        <w:rPr>
          <w:rFonts w:eastAsia="Times New Roman" w:cs="Arial"/>
          <w:b/>
          <w:szCs w:val="24"/>
          <w:lang w:val="x-none" w:eastAsia="pl-PL"/>
        </w:rPr>
        <w:t>.</w:t>
      </w:r>
      <w:r w:rsidRPr="000F38C6">
        <w:rPr>
          <w:rFonts w:eastAsia="Times New Roman" w:cs="Arial"/>
          <w:szCs w:val="24"/>
          <w:lang w:val="x-none" w:eastAsia="pl-PL"/>
        </w:rPr>
        <w:tab/>
        <w:t>W przyległych, należących do operatora instalacji lasach, zakwalifikowanych jako lasy ochronne, prowadzona będzie gospodarka leśna zgodnie z „Planem urządzenia lasu Zakładów Chemicznych „Organika – Sarzyna” S.A.” zatwierdzonym decyzją Ministra Środowiska.</w:t>
      </w:r>
    </w:p>
    <w:p w14:paraId="0B51E70D" w14:textId="77777777" w:rsidR="000F38C6" w:rsidRPr="000F38C6" w:rsidRDefault="000F38C6" w:rsidP="000F38C6">
      <w:pPr>
        <w:keepNext/>
        <w:widowControl w:val="0"/>
        <w:adjustRightInd w:val="0"/>
        <w:spacing w:after="0" w:line="276" w:lineRule="auto"/>
        <w:textAlignment w:val="baseline"/>
        <w:outlineLvl w:val="1"/>
        <w:rPr>
          <w:rFonts w:eastAsia="Times New Roman" w:cs="Times New Roman"/>
          <w:b/>
          <w:szCs w:val="20"/>
          <w:lang w:val="en-US" w:eastAsia="pl-PL"/>
        </w:rPr>
      </w:pPr>
      <w:r w:rsidRPr="000F38C6">
        <w:rPr>
          <w:rFonts w:eastAsia="Times New Roman" w:cs="Times New Roman"/>
          <w:b/>
          <w:szCs w:val="20"/>
          <w:lang w:val="en-US" w:eastAsia="pl-PL"/>
        </w:rPr>
        <w:t xml:space="preserve">XII. </w:t>
      </w:r>
      <w:proofErr w:type="spellStart"/>
      <w:r w:rsidRPr="000F38C6">
        <w:rPr>
          <w:rFonts w:eastAsia="Times New Roman" w:cs="Times New Roman"/>
          <w:b/>
          <w:szCs w:val="20"/>
          <w:lang w:val="en-US" w:eastAsia="pl-PL"/>
        </w:rPr>
        <w:t>Sposoby</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zapewnienia</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efektywnego</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wykorzystania</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energii</w:t>
      </w:r>
      <w:proofErr w:type="spellEnd"/>
    </w:p>
    <w:p w14:paraId="60199FF5"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XII.1.</w:t>
      </w:r>
      <w:r w:rsidRPr="000F38C6">
        <w:rPr>
          <w:rFonts w:eastAsia="Times New Roman" w:cs="Arial"/>
          <w:szCs w:val="24"/>
          <w:lang w:eastAsia="pl-PL"/>
        </w:rPr>
        <w:t xml:space="preserve"> Analizowane będą nowoczesne technologie w zakresie efektywności energetycznej pod kątem możliwości ich zastosowania w zakładzie.</w:t>
      </w:r>
    </w:p>
    <w:p w14:paraId="521A69B9"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XII.2.</w:t>
      </w:r>
      <w:r w:rsidRPr="000F38C6">
        <w:rPr>
          <w:rFonts w:eastAsia="Times New Roman" w:cs="Arial"/>
          <w:szCs w:val="24"/>
          <w:lang w:eastAsia="pl-PL"/>
        </w:rPr>
        <w:t xml:space="preserve"> Prowadzona będzie stała kontrola zużycia energii przez poszczególne instalacje.</w:t>
      </w:r>
    </w:p>
    <w:p w14:paraId="5A56B160"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XII.3.</w:t>
      </w:r>
      <w:r w:rsidRPr="000F38C6">
        <w:rPr>
          <w:rFonts w:eastAsia="Times New Roman" w:cs="Arial"/>
          <w:szCs w:val="24"/>
          <w:lang w:eastAsia="pl-PL"/>
        </w:rPr>
        <w:t xml:space="preserve"> Prowadzący instalacje podejmować będą działania zmierzające do zapewnienia efektywnego wykorzystania energii:</w:t>
      </w:r>
    </w:p>
    <w:p w14:paraId="4ADFA18A"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szCs w:val="24"/>
          <w:lang w:eastAsia="pl-PL"/>
        </w:rPr>
        <w:t>-stosowanie energooszczędnych urządzeń,</w:t>
      </w:r>
    </w:p>
    <w:p w14:paraId="00451A08"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szCs w:val="24"/>
          <w:lang w:eastAsia="pl-PL"/>
        </w:rPr>
        <w:t>- efektywne wykorzystywanie i oszczędzanie energii elektrycznej i paliw płynnych,</w:t>
      </w:r>
    </w:p>
    <w:p w14:paraId="760451C9"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szCs w:val="24"/>
          <w:lang w:eastAsia="pl-PL"/>
        </w:rPr>
        <w:t>-ograniczanie biegu jałowego maszyn i urządzeń elektrycznych,</w:t>
      </w:r>
    </w:p>
    <w:p w14:paraId="1EC284A8"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szCs w:val="24"/>
          <w:lang w:eastAsia="pl-PL"/>
        </w:rPr>
        <w:t>-prawidłowy dobór mocy instalowanych urządzeń elektrycznych do potrzeb zakładu.</w:t>
      </w:r>
    </w:p>
    <w:p w14:paraId="2767F3D4" w14:textId="77777777" w:rsidR="000F38C6" w:rsidRPr="000F38C6" w:rsidRDefault="000F38C6" w:rsidP="000F38C6">
      <w:pPr>
        <w:keepNext/>
        <w:widowControl w:val="0"/>
        <w:adjustRightInd w:val="0"/>
        <w:spacing w:after="0" w:line="276" w:lineRule="auto"/>
        <w:jc w:val="both"/>
        <w:textAlignment w:val="baseline"/>
        <w:outlineLvl w:val="1"/>
        <w:rPr>
          <w:rFonts w:eastAsia="Times New Roman" w:cs="Times New Roman"/>
          <w:b/>
          <w:szCs w:val="20"/>
          <w:lang w:val="en-US" w:eastAsia="pl-PL"/>
        </w:rPr>
      </w:pPr>
      <w:r w:rsidRPr="000F38C6">
        <w:rPr>
          <w:rFonts w:eastAsia="Times New Roman" w:cs="Times New Roman"/>
          <w:b/>
          <w:szCs w:val="20"/>
          <w:lang w:val="en-US" w:eastAsia="pl-PL"/>
        </w:rPr>
        <w:t xml:space="preserve">XIII. </w:t>
      </w:r>
      <w:proofErr w:type="spellStart"/>
      <w:r w:rsidRPr="000F38C6">
        <w:rPr>
          <w:rFonts w:eastAsia="Times New Roman" w:cs="Times New Roman"/>
          <w:b/>
          <w:szCs w:val="20"/>
          <w:lang w:val="en-US" w:eastAsia="pl-PL"/>
        </w:rPr>
        <w:t>Sposoby</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postępowania</w:t>
      </w:r>
      <w:proofErr w:type="spellEnd"/>
      <w:r w:rsidRPr="000F38C6">
        <w:rPr>
          <w:rFonts w:eastAsia="Times New Roman" w:cs="Times New Roman"/>
          <w:b/>
          <w:szCs w:val="20"/>
          <w:lang w:val="en-US" w:eastAsia="pl-PL"/>
        </w:rPr>
        <w:t xml:space="preserve"> w </w:t>
      </w:r>
      <w:proofErr w:type="spellStart"/>
      <w:r w:rsidRPr="000F38C6">
        <w:rPr>
          <w:rFonts w:eastAsia="Times New Roman" w:cs="Times New Roman"/>
          <w:b/>
          <w:szCs w:val="20"/>
          <w:lang w:val="en-US" w:eastAsia="pl-PL"/>
        </w:rPr>
        <w:t>przypadku</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zakończenia</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eksploatacji</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instalacji</w:t>
      </w:r>
      <w:proofErr w:type="spellEnd"/>
      <w:r w:rsidRPr="000F38C6">
        <w:rPr>
          <w:rFonts w:eastAsia="Times New Roman" w:cs="Times New Roman"/>
          <w:b/>
          <w:szCs w:val="20"/>
          <w:lang w:val="en-US" w:eastAsia="pl-PL"/>
        </w:rPr>
        <w:t>, w </w:t>
      </w:r>
      <w:proofErr w:type="spellStart"/>
      <w:r w:rsidRPr="000F38C6">
        <w:rPr>
          <w:rFonts w:eastAsia="Times New Roman" w:cs="Times New Roman"/>
          <w:b/>
          <w:szCs w:val="20"/>
          <w:lang w:val="en-US" w:eastAsia="pl-PL"/>
        </w:rPr>
        <w:t>tym</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sposoby</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usunięcia</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negatywnych</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skutków</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powstałych</w:t>
      </w:r>
      <w:proofErr w:type="spellEnd"/>
      <w:r w:rsidRPr="000F38C6">
        <w:rPr>
          <w:rFonts w:eastAsia="Times New Roman" w:cs="Times New Roman"/>
          <w:b/>
          <w:szCs w:val="20"/>
          <w:lang w:val="en-US" w:eastAsia="pl-PL"/>
        </w:rPr>
        <w:t xml:space="preserve"> w </w:t>
      </w:r>
      <w:proofErr w:type="spellStart"/>
      <w:r w:rsidRPr="000F38C6">
        <w:rPr>
          <w:rFonts w:eastAsia="Times New Roman" w:cs="Times New Roman"/>
          <w:b/>
          <w:szCs w:val="20"/>
          <w:lang w:val="en-US" w:eastAsia="pl-PL"/>
        </w:rPr>
        <w:t>środowisku</w:t>
      </w:r>
      <w:proofErr w:type="spellEnd"/>
      <w:r w:rsidRPr="000F38C6">
        <w:rPr>
          <w:rFonts w:eastAsia="Times New Roman" w:cs="Times New Roman"/>
          <w:b/>
          <w:szCs w:val="20"/>
          <w:lang w:val="en-US" w:eastAsia="pl-PL"/>
        </w:rPr>
        <w:t xml:space="preserve"> w </w:t>
      </w:r>
      <w:proofErr w:type="spellStart"/>
      <w:r w:rsidRPr="000F38C6">
        <w:rPr>
          <w:rFonts w:eastAsia="Times New Roman" w:cs="Times New Roman"/>
          <w:b/>
          <w:szCs w:val="20"/>
          <w:lang w:val="en-US" w:eastAsia="pl-PL"/>
        </w:rPr>
        <w:t>wyniku</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prowadzonej</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eksploatacji</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gdy</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są</w:t>
      </w:r>
      <w:proofErr w:type="spellEnd"/>
      <w:r w:rsidRPr="000F38C6">
        <w:rPr>
          <w:rFonts w:eastAsia="Times New Roman" w:cs="Times New Roman"/>
          <w:b/>
          <w:szCs w:val="20"/>
          <w:lang w:val="en-US" w:eastAsia="pl-PL"/>
        </w:rPr>
        <w:t xml:space="preserve"> one </w:t>
      </w:r>
      <w:proofErr w:type="spellStart"/>
      <w:r w:rsidRPr="000F38C6">
        <w:rPr>
          <w:rFonts w:eastAsia="Times New Roman" w:cs="Times New Roman"/>
          <w:b/>
          <w:szCs w:val="20"/>
          <w:lang w:val="en-US" w:eastAsia="pl-PL"/>
        </w:rPr>
        <w:t>przewidywane</w:t>
      </w:r>
      <w:proofErr w:type="spellEnd"/>
    </w:p>
    <w:p w14:paraId="5A01DAD7"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XIII.1.</w:t>
      </w:r>
      <w:r w:rsidRPr="000F38C6">
        <w:rPr>
          <w:rFonts w:eastAsia="Times New Roman" w:cs="Arial"/>
          <w:szCs w:val="24"/>
          <w:lang w:eastAsia="pl-PL"/>
        </w:rPr>
        <w:t xml:space="preserve"> W przypadku zakończenia eksploatacji obiekty i urządzenia wchodzące w skład instalacji będą zlikwidowane zgodnie z obowiązującymi w tym zakresie</w:t>
      </w:r>
      <w:r w:rsidRPr="000F38C6">
        <w:rPr>
          <w:rFonts w:eastAsia="Times New Roman" w:cs="Arial"/>
          <w:color w:val="70AD47"/>
          <w:szCs w:val="24"/>
          <w:lang w:eastAsia="pl-PL"/>
        </w:rPr>
        <w:t xml:space="preserve"> </w:t>
      </w:r>
      <w:r w:rsidRPr="000F38C6">
        <w:rPr>
          <w:rFonts w:eastAsia="Times New Roman" w:cs="Arial"/>
          <w:szCs w:val="24"/>
          <w:lang w:eastAsia="pl-PL"/>
        </w:rPr>
        <w:t xml:space="preserve">wymaganiami prawnymi, w szczególności z wymaganiami prawa budowlanego, które obligują do uzyskania pozwolenia na rozbiórkę obiektu budowlanego. </w:t>
      </w:r>
    </w:p>
    <w:p w14:paraId="1435473F"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XIII.2.</w:t>
      </w:r>
      <w:r w:rsidRPr="000F38C6">
        <w:rPr>
          <w:rFonts w:eastAsia="Times New Roman" w:cs="Arial"/>
          <w:szCs w:val="24"/>
          <w:lang w:eastAsia="pl-PL"/>
        </w:rPr>
        <w:t xml:space="preserve"> Zostanie opracowany program likwidacji uwzględniający zagadnienia z ochrony środowiska. </w:t>
      </w:r>
    </w:p>
    <w:p w14:paraId="5AFAE6E5"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XIII.3.</w:t>
      </w:r>
      <w:r w:rsidRPr="000F38C6">
        <w:rPr>
          <w:rFonts w:eastAsia="Times New Roman" w:cs="Arial"/>
          <w:szCs w:val="24"/>
          <w:lang w:eastAsia="pl-PL"/>
        </w:rPr>
        <w:t xml:space="preserve"> W przypadku zakończenia eksploatacji instalacji wszelkiego rodzaju urządzenia zostaną wcześniej dokładnie wyczyszczone i zabezpieczone, w taki sposób aby uniemożliwić przedostanie się do środowiska jakichkolwiek substancji stwarzających zagrożenia dla środowiska naturalnego. </w:t>
      </w:r>
    </w:p>
    <w:p w14:paraId="6678C312"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XIII.4</w:t>
      </w:r>
      <w:r w:rsidRPr="000F38C6">
        <w:rPr>
          <w:rFonts w:eastAsia="Times New Roman" w:cs="Arial"/>
          <w:szCs w:val="24"/>
          <w:lang w:eastAsia="pl-PL"/>
        </w:rPr>
        <w:t xml:space="preserve">. Proces likwidacji obiektów/instalacji będzie prowadzony pod szczegółowym nadzorem służb budowlanych zakładu oraz działu BHP i ochrony środowiska i odbywał się będzie w oparciu o opracowany projekt likwidacji obiektów i urządzeń uwzględniający (oprócz wymagań budowlanych i BHP) wymagania ochrony środowiska, głównie w odniesieniu do gospodarki odpadami. </w:t>
      </w:r>
    </w:p>
    <w:p w14:paraId="41E06840"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XIII.5.</w:t>
      </w:r>
      <w:r w:rsidRPr="000F38C6">
        <w:rPr>
          <w:rFonts w:eastAsia="Times New Roman" w:cs="Arial"/>
          <w:szCs w:val="24"/>
          <w:lang w:eastAsia="pl-PL"/>
        </w:rPr>
        <w:t xml:space="preserve"> Wszystkie odpady niebezpieczne i inne niż niebezpieczne znajdujące się na terenie zakładu zostaną przekazane do odzysku lub unieszkodliwienia do firm specjalistycznych wraz z pojemnikami zanieczyszczonymi odpadami. Odpady, które powstaną podczas likwidacji obiektu instalacji będą przekazywane odpowiednim jednostkom, które posiadają odpowiednie pozwolenia na odbiór/zagospodarowanie odpadów.</w:t>
      </w:r>
    </w:p>
    <w:p w14:paraId="590C2981"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XIII.6.</w:t>
      </w:r>
      <w:r w:rsidRPr="000F38C6">
        <w:rPr>
          <w:rFonts w:eastAsia="Times New Roman" w:cs="Arial"/>
          <w:szCs w:val="24"/>
          <w:lang w:eastAsia="pl-PL"/>
        </w:rPr>
        <w:t xml:space="preserve"> Nastąpi demontaż urządzeń, które w zależności od stopnia zużycia będą mogły być sprzedawane lub złomowane.</w:t>
      </w:r>
    </w:p>
    <w:p w14:paraId="42A113ED"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b/>
          <w:szCs w:val="24"/>
          <w:lang w:eastAsia="pl-PL"/>
        </w:rPr>
        <w:t>XIII.7.</w:t>
      </w:r>
      <w:r w:rsidRPr="000F38C6">
        <w:rPr>
          <w:rFonts w:eastAsia="Times New Roman" w:cs="Arial"/>
          <w:szCs w:val="24"/>
          <w:lang w:eastAsia="pl-PL"/>
        </w:rPr>
        <w:t xml:space="preserve"> Place i posadzki zostaną oczyszczone z wycieków przy użyciu środków do tego przeznaczonych, jeżeli takie wycieki będą miały miejsce. Ponadto, należy przeprowadzić czyszczenie separatorów.</w:t>
      </w:r>
    </w:p>
    <w:p w14:paraId="388651AD" w14:textId="77777777" w:rsidR="000F38C6" w:rsidRPr="000F38C6" w:rsidRDefault="000F38C6" w:rsidP="000F38C6">
      <w:pPr>
        <w:spacing w:after="0" w:line="276" w:lineRule="auto"/>
        <w:contextualSpacing/>
        <w:jc w:val="both"/>
        <w:rPr>
          <w:rFonts w:eastAsia="Times New Roman" w:cs="Arial"/>
          <w:szCs w:val="24"/>
          <w:lang w:eastAsia="pl-PL"/>
        </w:rPr>
      </w:pPr>
      <w:r w:rsidRPr="000F38C6">
        <w:rPr>
          <w:rFonts w:eastAsia="Times New Roman" w:cs="Arial"/>
          <w:b/>
          <w:szCs w:val="24"/>
          <w:lang w:val="x-none" w:eastAsia="pl-PL"/>
        </w:rPr>
        <w:t>XIII.</w:t>
      </w:r>
      <w:r w:rsidRPr="000F38C6">
        <w:rPr>
          <w:rFonts w:eastAsia="Times New Roman" w:cs="Arial"/>
          <w:b/>
          <w:szCs w:val="24"/>
          <w:lang w:eastAsia="pl-PL"/>
        </w:rPr>
        <w:t>8</w:t>
      </w:r>
      <w:r w:rsidRPr="000F38C6">
        <w:rPr>
          <w:rFonts w:eastAsia="Times New Roman" w:cs="Arial"/>
          <w:b/>
          <w:szCs w:val="24"/>
          <w:lang w:val="x-none" w:eastAsia="pl-PL"/>
        </w:rPr>
        <w:t>.</w:t>
      </w:r>
      <w:r w:rsidRPr="000F38C6">
        <w:rPr>
          <w:rFonts w:eastAsia="Times New Roman" w:cs="Arial"/>
          <w:b/>
          <w:szCs w:val="24"/>
          <w:lang w:eastAsia="pl-PL"/>
        </w:rPr>
        <w:t xml:space="preserve"> </w:t>
      </w:r>
      <w:r w:rsidRPr="000F38C6">
        <w:rPr>
          <w:rFonts w:eastAsia="Times New Roman" w:cs="Arial"/>
          <w:szCs w:val="24"/>
          <w:lang w:eastAsia="pl-PL"/>
        </w:rPr>
        <w:t>Likwidacja rurociągów, w szczególności podziemnych.</w:t>
      </w:r>
    </w:p>
    <w:p w14:paraId="13F826E1" w14:textId="77777777" w:rsidR="000F38C6" w:rsidRPr="000F38C6" w:rsidRDefault="000F38C6" w:rsidP="000F38C6">
      <w:pPr>
        <w:keepNext/>
        <w:widowControl w:val="0"/>
        <w:adjustRightInd w:val="0"/>
        <w:spacing w:after="0" w:line="276" w:lineRule="auto"/>
        <w:textAlignment w:val="baseline"/>
        <w:outlineLvl w:val="1"/>
        <w:rPr>
          <w:rFonts w:eastAsia="Times New Roman" w:cs="Times New Roman"/>
          <w:b/>
          <w:szCs w:val="20"/>
          <w:lang w:val="en-US" w:eastAsia="pl-PL"/>
        </w:rPr>
      </w:pPr>
      <w:r w:rsidRPr="000F38C6">
        <w:rPr>
          <w:rFonts w:eastAsia="Calibri" w:cs="Times New Roman"/>
          <w:b/>
          <w:szCs w:val="20"/>
          <w:lang w:val="en-US"/>
        </w:rPr>
        <w:t xml:space="preserve">XIV. </w:t>
      </w:r>
      <w:proofErr w:type="spellStart"/>
      <w:r w:rsidRPr="000F38C6">
        <w:rPr>
          <w:rFonts w:eastAsia="Times New Roman" w:cs="Times New Roman"/>
          <w:b/>
          <w:szCs w:val="20"/>
          <w:lang w:val="en-US" w:eastAsia="pl-PL"/>
        </w:rPr>
        <w:t>Dodatkowe</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wymagania</w:t>
      </w:r>
      <w:proofErr w:type="spellEnd"/>
      <w:r w:rsidRPr="000F38C6">
        <w:rPr>
          <w:rFonts w:eastAsia="Times New Roman" w:cs="Times New Roman"/>
          <w:b/>
          <w:szCs w:val="20"/>
          <w:lang w:val="en-US" w:eastAsia="pl-PL"/>
        </w:rPr>
        <w:t xml:space="preserve"> </w:t>
      </w:r>
    </w:p>
    <w:p w14:paraId="31F82EBA" w14:textId="77777777" w:rsidR="000F38C6" w:rsidRPr="000F38C6" w:rsidRDefault="000F38C6" w:rsidP="000F38C6">
      <w:pPr>
        <w:keepNext/>
        <w:widowControl w:val="0"/>
        <w:adjustRightInd w:val="0"/>
        <w:spacing w:after="0" w:line="276" w:lineRule="auto"/>
        <w:jc w:val="both"/>
        <w:textAlignment w:val="baseline"/>
        <w:outlineLvl w:val="2"/>
        <w:rPr>
          <w:rFonts w:eastAsia="Times New Roman" w:cs="Times New Roman"/>
          <w:bCs/>
          <w:color w:val="FF0000"/>
          <w:szCs w:val="24"/>
          <w:lang w:eastAsia="pl-PL"/>
        </w:rPr>
      </w:pPr>
      <w:bookmarkStart w:id="14" w:name="_Hlk169075597"/>
      <w:r w:rsidRPr="000F38C6">
        <w:rPr>
          <w:rFonts w:eastAsia="Times New Roman" w:cs="Times New Roman"/>
          <w:b/>
          <w:szCs w:val="24"/>
          <w:lang w:val="en-US" w:eastAsia="pl-PL"/>
        </w:rPr>
        <w:t xml:space="preserve">XIV.1. </w:t>
      </w:r>
      <w:r w:rsidRPr="000F38C6">
        <w:rPr>
          <w:rFonts w:eastAsia="Times New Roman" w:cs="Times New Roman"/>
          <w:bCs/>
          <w:szCs w:val="24"/>
          <w:lang w:eastAsia="pl-PL"/>
        </w:rPr>
        <w:t xml:space="preserve">Zgodnie z BAT 20 konkluzji dotyczących najlepszych dostępnych technik (zgodnie z dyrektywą Parlamentu Europejskiego i Rady 2010/75/UE w sprawie emisji przemysłowych, w odniesieniu do wspólnych systemów gospodarowania gazami odlotowymi i oczyszczania gazów odlotowych w sektorze chemicznym) </w:t>
      </w:r>
      <w:bookmarkStart w:id="15" w:name="_Hlk172713235"/>
      <w:r w:rsidRPr="000F38C6">
        <w:rPr>
          <w:rFonts w:eastAsia="Times New Roman" w:cs="Times New Roman"/>
          <w:bCs/>
          <w:szCs w:val="24"/>
          <w:lang w:eastAsia="pl-PL"/>
        </w:rPr>
        <w:t>będzie corocznie szacowana ilość emisji rozproszonych LZO</w:t>
      </w:r>
      <w:bookmarkEnd w:id="15"/>
      <w:r w:rsidRPr="000F38C6">
        <w:rPr>
          <w:rFonts w:eastAsia="Times New Roman" w:cs="Times New Roman"/>
          <w:bCs/>
          <w:szCs w:val="24"/>
          <w:lang w:eastAsia="pl-PL"/>
        </w:rPr>
        <w:t xml:space="preserve"> za rok poprzedni począwszy od 12 grudnia 2026 r.</w:t>
      </w:r>
    </w:p>
    <w:bookmarkEnd w:id="14"/>
    <w:p w14:paraId="192556C3" w14:textId="77777777" w:rsidR="000F38C6" w:rsidRPr="000F38C6" w:rsidRDefault="000F38C6" w:rsidP="000F38C6">
      <w:pPr>
        <w:keepNext/>
        <w:widowControl w:val="0"/>
        <w:adjustRightInd w:val="0"/>
        <w:spacing w:after="0" w:line="276" w:lineRule="auto"/>
        <w:jc w:val="both"/>
        <w:textAlignment w:val="baseline"/>
        <w:outlineLvl w:val="2"/>
        <w:rPr>
          <w:rFonts w:eastAsia="Times New Roman" w:cs="Times New Roman"/>
          <w:bCs/>
          <w:szCs w:val="24"/>
          <w:lang w:eastAsia="pl-PL"/>
        </w:rPr>
      </w:pPr>
      <w:r w:rsidRPr="000F38C6">
        <w:rPr>
          <w:rFonts w:eastAsia="Times New Roman" w:cs="Times New Roman"/>
          <w:b/>
          <w:szCs w:val="24"/>
          <w:lang w:eastAsia="pl-PL"/>
        </w:rPr>
        <w:t>XIV.2.</w:t>
      </w:r>
      <w:r w:rsidRPr="000F38C6">
        <w:rPr>
          <w:rFonts w:eastAsia="Times New Roman" w:cs="Times New Roman"/>
          <w:bCs/>
          <w:szCs w:val="24"/>
          <w:lang w:eastAsia="pl-PL"/>
        </w:rPr>
        <w:t xml:space="preserve"> Oszacowane wyniki (zgodnie z punktem XIV.1. niniejszej decyzji) emisji rozproszonych LZO przekazane zostaną Marszałkowi Województwa Podkarpackiego do 31 marca danego roku za rok poprzedni. </w:t>
      </w:r>
    </w:p>
    <w:p w14:paraId="487E2B5D" w14:textId="77777777" w:rsidR="000F38C6" w:rsidRPr="000F38C6" w:rsidRDefault="000F38C6" w:rsidP="000F38C6">
      <w:pPr>
        <w:keepNext/>
        <w:widowControl w:val="0"/>
        <w:adjustRightInd w:val="0"/>
        <w:spacing w:after="0" w:line="276" w:lineRule="auto"/>
        <w:jc w:val="both"/>
        <w:textAlignment w:val="baseline"/>
        <w:outlineLvl w:val="2"/>
        <w:rPr>
          <w:rFonts w:eastAsia="Times New Roman" w:cs="Times New Roman"/>
          <w:bCs/>
          <w:szCs w:val="24"/>
          <w:lang w:eastAsia="pl-PL"/>
        </w:rPr>
      </w:pPr>
      <w:r w:rsidRPr="000F38C6">
        <w:rPr>
          <w:rFonts w:eastAsia="Times New Roman" w:cs="Times New Roman"/>
          <w:b/>
          <w:szCs w:val="24"/>
          <w:lang w:eastAsia="pl-PL"/>
        </w:rPr>
        <w:t>XIV.3</w:t>
      </w:r>
      <w:r w:rsidRPr="000F38C6">
        <w:rPr>
          <w:rFonts w:eastAsia="Times New Roman" w:cs="Times New Roman"/>
          <w:bCs/>
          <w:szCs w:val="24"/>
          <w:lang w:eastAsia="pl-PL"/>
        </w:rPr>
        <w:t>. Do końca 2026 roku prowadzony będzie monitoring jakości powietrza.</w:t>
      </w:r>
    </w:p>
    <w:p w14:paraId="2B52754A" w14:textId="77777777" w:rsidR="000F38C6" w:rsidRPr="000F38C6" w:rsidRDefault="000F38C6" w:rsidP="000F38C6">
      <w:pPr>
        <w:spacing w:before="60" w:after="60" w:line="276" w:lineRule="auto"/>
        <w:jc w:val="both"/>
        <w:rPr>
          <w:rFonts w:eastAsia="SimSun" w:cs="Arial"/>
          <w:bCs/>
          <w:color w:val="000000"/>
          <w:szCs w:val="24"/>
          <w:lang w:eastAsia="zh-CN"/>
        </w:rPr>
      </w:pPr>
      <w:r w:rsidRPr="000F38C6">
        <w:rPr>
          <w:rFonts w:eastAsia="Calibri" w:cs="Arial"/>
          <w:b/>
          <w:color w:val="000000"/>
          <w:szCs w:val="24"/>
        </w:rPr>
        <w:t>XIV.3.1</w:t>
      </w:r>
      <w:r w:rsidRPr="000F38C6">
        <w:rPr>
          <w:rFonts w:eastAsia="Calibri" w:cs="Arial"/>
          <w:bCs/>
          <w:color w:val="000000"/>
          <w:szCs w:val="24"/>
        </w:rPr>
        <w:t>.</w:t>
      </w:r>
      <w:r w:rsidRPr="000F38C6">
        <w:rPr>
          <w:rFonts w:eastAsia="SimSun" w:cs="Arial"/>
          <w:bCs/>
          <w:color w:val="000000"/>
          <w:szCs w:val="24"/>
          <w:lang w:eastAsia="zh-CN"/>
        </w:rPr>
        <w:t>Referencyjne punkty pomiarowe stężeń substancji w powietrzu określające oddziaływanie emisji gazów i pyłów z instalacji na jakość powietrza poza działkami, do których operator posiada tytuł prawny:</w:t>
      </w:r>
    </w:p>
    <w:p w14:paraId="156A5DF2" w14:textId="77777777" w:rsidR="000F38C6" w:rsidRPr="000F38C6" w:rsidRDefault="000F38C6" w:rsidP="000F38C6">
      <w:pPr>
        <w:keepNext/>
        <w:numPr>
          <w:ilvl w:val="0"/>
          <w:numId w:val="89"/>
        </w:numPr>
        <w:spacing w:after="0" w:line="276" w:lineRule="auto"/>
        <w:ind w:left="357" w:hanging="357"/>
        <w:jc w:val="both"/>
        <w:rPr>
          <w:rFonts w:eastAsia="Times New Roman" w:cs="Arial"/>
          <w:bCs/>
          <w:color w:val="000000"/>
          <w:szCs w:val="24"/>
          <w:lang w:eastAsia="pl-PL"/>
        </w:rPr>
      </w:pPr>
      <w:r w:rsidRPr="000F38C6">
        <w:rPr>
          <w:rFonts w:eastAsia="Times New Roman" w:cs="Arial"/>
          <w:bCs/>
          <w:color w:val="000000"/>
          <w:szCs w:val="24"/>
          <w:lang w:eastAsia="pl-PL"/>
        </w:rPr>
        <w:t>Punkt pomiarowy Nr P-1 – zlokalizowany na kierunku północno-wschodnim od |Zakładów, w sąsiedztwie JRG PSP (przy węźle CO);</w:t>
      </w:r>
    </w:p>
    <w:p w14:paraId="2CA2BA06" w14:textId="77777777" w:rsidR="000F38C6" w:rsidRPr="000F38C6" w:rsidRDefault="000F38C6" w:rsidP="000F38C6">
      <w:pPr>
        <w:keepNext/>
        <w:numPr>
          <w:ilvl w:val="0"/>
          <w:numId w:val="89"/>
        </w:numPr>
        <w:spacing w:after="0" w:line="276" w:lineRule="auto"/>
        <w:ind w:left="357" w:hanging="357"/>
        <w:jc w:val="both"/>
        <w:rPr>
          <w:rFonts w:eastAsia="Times New Roman" w:cs="Arial"/>
          <w:bCs/>
          <w:color w:val="000000"/>
          <w:szCs w:val="24"/>
          <w:lang w:eastAsia="pl-PL"/>
        </w:rPr>
      </w:pPr>
      <w:r w:rsidRPr="000F38C6">
        <w:rPr>
          <w:rFonts w:eastAsia="Times New Roman" w:cs="Arial"/>
          <w:bCs/>
          <w:color w:val="000000"/>
          <w:szCs w:val="24"/>
          <w:lang w:eastAsia="pl-PL"/>
        </w:rPr>
        <w:t>Punkt pomiarowy Nr P-3 – zlokalizowany na kierunku wschodnim od Zakładów, (na terenie miasta Nowa Sarzyna – Osiedle Stałe);</w:t>
      </w:r>
    </w:p>
    <w:p w14:paraId="79C738FD" w14:textId="77777777" w:rsidR="000F38C6" w:rsidRPr="000F38C6" w:rsidRDefault="000F38C6" w:rsidP="000F38C6">
      <w:pPr>
        <w:keepNext/>
        <w:numPr>
          <w:ilvl w:val="0"/>
          <w:numId w:val="89"/>
        </w:numPr>
        <w:spacing w:after="0" w:line="276" w:lineRule="auto"/>
        <w:ind w:left="357" w:hanging="357"/>
        <w:jc w:val="both"/>
        <w:rPr>
          <w:rFonts w:eastAsia="Times New Roman" w:cs="Arial"/>
          <w:bCs/>
          <w:color w:val="000000"/>
          <w:szCs w:val="24"/>
          <w:lang w:eastAsia="pl-PL"/>
        </w:rPr>
      </w:pPr>
      <w:r w:rsidRPr="000F38C6">
        <w:rPr>
          <w:rFonts w:eastAsia="Times New Roman" w:cs="Arial"/>
          <w:bCs/>
          <w:color w:val="000000"/>
          <w:szCs w:val="24"/>
          <w:lang w:eastAsia="pl-PL"/>
        </w:rPr>
        <w:t>Punkt pomiarowy Nr P-4 – zlokalizowany na kierunku południowo-wschodnim od Zakładów, w sąsiedztwie ogrodzenia (w obiekcie pompowni wody z ujęcia Trzebośnica);</w:t>
      </w:r>
    </w:p>
    <w:p w14:paraId="6AE246AE" w14:textId="77777777" w:rsidR="000F38C6" w:rsidRPr="000F38C6" w:rsidRDefault="000F38C6" w:rsidP="000F38C6">
      <w:pPr>
        <w:keepNext/>
        <w:numPr>
          <w:ilvl w:val="0"/>
          <w:numId w:val="89"/>
        </w:numPr>
        <w:spacing w:after="0" w:line="276" w:lineRule="auto"/>
        <w:ind w:left="357" w:hanging="357"/>
        <w:jc w:val="both"/>
        <w:rPr>
          <w:rFonts w:eastAsia="Times New Roman" w:cs="Arial"/>
          <w:bCs/>
          <w:color w:val="000000"/>
          <w:szCs w:val="24"/>
          <w:lang w:eastAsia="pl-PL"/>
        </w:rPr>
      </w:pPr>
      <w:r w:rsidRPr="000F38C6">
        <w:rPr>
          <w:rFonts w:eastAsia="Times New Roman" w:cs="Arial"/>
          <w:bCs/>
          <w:color w:val="000000"/>
          <w:szCs w:val="24"/>
          <w:lang w:eastAsia="pl-PL"/>
        </w:rPr>
        <w:t>Punkt pomiarowy Nr P-5 – zlokalizowany na kierunku południowo-zachodnim od Zakładów (przysiółek Smycze, teren gajówki).</w:t>
      </w:r>
    </w:p>
    <w:p w14:paraId="05BE7C52" w14:textId="77777777" w:rsidR="000F38C6" w:rsidRPr="000F38C6" w:rsidRDefault="000F38C6" w:rsidP="000F38C6">
      <w:pPr>
        <w:spacing w:before="60" w:after="60" w:line="276" w:lineRule="auto"/>
        <w:jc w:val="both"/>
        <w:rPr>
          <w:rFonts w:eastAsia="SimSun" w:cs="Arial"/>
          <w:bCs/>
          <w:color w:val="000000"/>
          <w:szCs w:val="24"/>
          <w:lang w:eastAsia="zh-CN"/>
        </w:rPr>
      </w:pPr>
      <w:r w:rsidRPr="000F38C6">
        <w:rPr>
          <w:rFonts w:eastAsia="SimSun" w:cs="Arial"/>
          <w:b/>
          <w:color w:val="000000"/>
          <w:szCs w:val="24"/>
          <w:lang w:eastAsia="zh-CN"/>
        </w:rPr>
        <w:t>XIV.3.2.</w:t>
      </w:r>
      <w:r w:rsidRPr="000F38C6">
        <w:rPr>
          <w:rFonts w:eastAsia="SimSun" w:cs="Arial"/>
          <w:bCs/>
          <w:color w:val="000000"/>
          <w:szCs w:val="24"/>
          <w:lang w:eastAsia="zh-CN"/>
        </w:rPr>
        <w:t xml:space="preserve"> Pomiary prowadzone będą w zakresie określonym w obowiązujących procedurach zintegrowanego zakładowego systemu zarządzania jednocześnie w czterech wyznaczonych punktach, dla charakterystycznych czterech emitowanych substancji</w:t>
      </w:r>
      <w:r w:rsidRPr="000F38C6">
        <w:rPr>
          <w:rFonts w:eastAsia="SimSun" w:cs="Arial"/>
          <w:bCs/>
          <w:szCs w:val="24"/>
          <w:lang w:eastAsia="zh-CN"/>
        </w:rPr>
        <w:t>: epichlorohydryna, ksylen, styren i toluen, z</w:t>
      </w:r>
      <w:r w:rsidRPr="000F38C6">
        <w:rPr>
          <w:rFonts w:eastAsia="SimSun" w:cs="Arial"/>
          <w:bCs/>
          <w:color w:val="000000"/>
          <w:szCs w:val="24"/>
          <w:lang w:eastAsia="zh-CN"/>
        </w:rPr>
        <w:t xml:space="preserve"> częstotliwością minimum co 1 </w:t>
      </w:r>
      <w:r w:rsidRPr="000F38C6">
        <w:rPr>
          <w:rFonts w:eastAsia="SimSun" w:cs="Arial"/>
          <w:bCs/>
          <w:szCs w:val="24"/>
          <w:lang w:eastAsia="zh-CN"/>
        </w:rPr>
        <w:t xml:space="preserve">miesiąc </w:t>
      </w:r>
      <w:r w:rsidRPr="000F38C6">
        <w:rPr>
          <w:rFonts w:eastAsia="SimSun" w:cs="Arial"/>
          <w:bCs/>
          <w:color w:val="000000"/>
          <w:szCs w:val="24"/>
          <w:lang w:eastAsia="zh-CN"/>
        </w:rPr>
        <w:t xml:space="preserve">w zmiennych porach doby. </w:t>
      </w:r>
    </w:p>
    <w:p w14:paraId="77B41A0C" w14:textId="77777777" w:rsidR="000F38C6" w:rsidRPr="000F38C6" w:rsidRDefault="000F38C6" w:rsidP="000F38C6">
      <w:pPr>
        <w:spacing w:before="60" w:after="60" w:line="276" w:lineRule="auto"/>
        <w:jc w:val="both"/>
        <w:rPr>
          <w:rFonts w:eastAsia="SimSun" w:cs="Arial"/>
          <w:bCs/>
          <w:color w:val="000000"/>
          <w:szCs w:val="24"/>
          <w:lang w:eastAsia="zh-CN"/>
        </w:rPr>
      </w:pPr>
      <w:r w:rsidRPr="000F38C6">
        <w:rPr>
          <w:rFonts w:eastAsia="SimSun" w:cs="Arial"/>
          <w:b/>
          <w:color w:val="000000"/>
          <w:szCs w:val="24"/>
          <w:lang w:eastAsia="zh-CN"/>
        </w:rPr>
        <w:t>XIV.3.3.</w:t>
      </w:r>
      <w:r w:rsidRPr="000F38C6">
        <w:rPr>
          <w:rFonts w:eastAsia="SimSun" w:cs="Arial"/>
          <w:bCs/>
          <w:color w:val="000000"/>
          <w:szCs w:val="24"/>
          <w:lang w:eastAsia="zh-CN"/>
        </w:rPr>
        <w:t xml:space="preserve"> Pomiary stężeń substancji w powietrzu należy wykonywać zgodnie </w:t>
      </w:r>
      <w:r w:rsidRPr="000F38C6">
        <w:rPr>
          <w:rFonts w:eastAsia="SimSun" w:cs="Arial"/>
          <w:bCs/>
          <w:color w:val="000000"/>
          <w:szCs w:val="24"/>
          <w:lang w:eastAsia="zh-CN"/>
        </w:rPr>
        <w:br/>
        <w:t>z aktualnymi metodykami i / lub Polskimi Normami.</w:t>
      </w:r>
    </w:p>
    <w:p w14:paraId="53582A68" w14:textId="77777777" w:rsidR="000F38C6" w:rsidRPr="000F38C6" w:rsidRDefault="000F38C6" w:rsidP="000F38C6">
      <w:pPr>
        <w:spacing w:before="60" w:after="60" w:line="276" w:lineRule="auto"/>
        <w:jc w:val="both"/>
        <w:rPr>
          <w:rFonts w:eastAsia="SimSun" w:cs="Arial"/>
          <w:bCs/>
          <w:color w:val="000000"/>
          <w:szCs w:val="24"/>
          <w:lang w:eastAsia="zh-CN"/>
        </w:rPr>
      </w:pPr>
      <w:r w:rsidRPr="000F38C6">
        <w:rPr>
          <w:rFonts w:eastAsia="SimSun" w:cs="Arial"/>
          <w:b/>
          <w:color w:val="000000"/>
          <w:szCs w:val="24"/>
          <w:lang w:eastAsia="zh-CN"/>
        </w:rPr>
        <w:t>XIV.3.4.</w:t>
      </w:r>
      <w:r w:rsidRPr="000F38C6">
        <w:rPr>
          <w:rFonts w:eastAsia="SimSun" w:cs="Arial"/>
          <w:bCs/>
          <w:color w:val="000000"/>
          <w:szCs w:val="24"/>
          <w:lang w:eastAsia="zh-CN"/>
        </w:rPr>
        <w:t xml:space="preserve"> Wyniki monitoringu jakości powietrza będą przekazywane Marszałkowi Województwa Podkarpackiego i Podkarpackiemu Wojewódzkiemu Inspektorowi Ochrony Środowiska co najmniej co roku po zakończonym cyklu pomiarowym.</w:t>
      </w:r>
    </w:p>
    <w:p w14:paraId="785FAEEB" w14:textId="77777777" w:rsidR="000F38C6" w:rsidRPr="000F38C6" w:rsidRDefault="000F38C6" w:rsidP="000F38C6">
      <w:pPr>
        <w:keepNext/>
        <w:widowControl w:val="0"/>
        <w:adjustRightInd w:val="0"/>
        <w:spacing w:after="0" w:line="276" w:lineRule="auto"/>
        <w:textAlignment w:val="baseline"/>
        <w:outlineLvl w:val="1"/>
        <w:rPr>
          <w:rFonts w:eastAsia="Times New Roman" w:cs="Times New Roman"/>
          <w:b/>
          <w:sz w:val="23"/>
          <w:szCs w:val="23"/>
          <w:lang w:val="en-US" w:eastAsia="pl-PL"/>
        </w:rPr>
      </w:pPr>
      <w:r w:rsidRPr="000F38C6">
        <w:rPr>
          <w:rFonts w:eastAsia="Calibri" w:cs="Times New Roman"/>
          <w:b/>
          <w:szCs w:val="20"/>
          <w:lang w:val="en-US"/>
        </w:rPr>
        <w:t xml:space="preserve">XV. </w:t>
      </w:r>
      <w:proofErr w:type="spellStart"/>
      <w:r w:rsidRPr="000F38C6">
        <w:rPr>
          <w:rFonts w:eastAsia="Times New Roman" w:cs="Times New Roman"/>
          <w:b/>
          <w:szCs w:val="20"/>
          <w:lang w:val="en-US" w:eastAsia="pl-PL"/>
        </w:rPr>
        <w:t>Pozwolenie</w:t>
      </w:r>
      <w:proofErr w:type="spellEnd"/>
      <w:r w:rsidRPr="000F38C6">
        <w:rPr>
          <w:rFonts w:eastAsia="Times New Roman" w:cs="Times New Roman"/>
          <w:b/>
          <w:szCs w:val="20"/>
          <w:lang w:val="en-US" w:eastAsia="pl-PL"/>
        </w:rPr>
        <w:t xml:space="preserve"> jest </w:t>
      </w:r>
      <w:proofErr w:type="spellStart"/>
      <w:r w:rsidRPr="000F38C6">
        <w:rPr>
          <w:rFonts w:eastAsia="Times New Roman" w:cs="Times New Roman"/>
          <w:b/>
          <w:szCs w:val="20"/>
          <w:lang w:val="en-US" w:eastAsia="pl-PL"/>
        </w:rPr>
        <w:t>wydane</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na</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czas</w:t>
      </w:r>
      <w:proofErr w:type="spellEnd"/>
      <w:r w:rsidRPr="000F38C6">
        <w:rPr>
          <w:rFonts w:eastAsia="Times New Roman" w:cs="Times New Roman"/>
          <w:b/>
          <w:szCs w:val="20"/>
          <w:lang w:val="en-US" w:eastAsia="pl-PL"/>
        </w:rPr>
        <w:t xml:space="preserve"> </w:t>
      </w:r>
      <w:proofErr w:type="spellStart"/>
      <w:r w:rsidRPr="000F38C6">
        <w:rPr>
          <w:rFonts w:eastAsia="Times New Roman" w:cs="Times New Roman"/>
          <w:b/>
          <w:szCs w:val="20"/>
          <w:lang w:val="en-US" w:eastAsia="pl-PL"/>
        </w:rPr>
        <w:t>nieoznaczony</w:t>
      </w:r>
      <w:proofErr w:type="spellEnd"/>
      <w:r w:rsidRPr="000F38C6">
        <w:rPr>
          <w:rFonts w:eastAsia="Times New Roman" w:cs="Times New Roman"/>
          <w:b/>
          <w:szCs w:val="20"/>
          <w:lang w:val="en-US" w:eastAsia="pl-PL"/>
        </w:rPr>
        <w:t>.</w:t>
      </w:r>
    </w:p>
    <w:p w14:paraId="09C67718" w14:textId="77777777" w:rsidR="000F38C6" w:rsidRPr="000F38C6" w:rsidRDefault="000F38C6" w:rsidP="000F38C6">
      <w:pPr>
        <w:keepNext/>
        <w:widowControl w:val="0"/>
        <w:adjustRightInd w:val="0"/>
        <w:spacing w:before="360" w:after="120" w:line="240" w:lineRule="auto"/>
        <w:jc w:val="center"/>
        <w:textAlignment w:val="baseline"/>
        <w:outlineLvl w:val="0"/>
        <w:rPr>
          <w:rFonts w:eastAsia="Calibri" w:cs="Times New Roman"/>
          <w:b/>
          <w:szCs w:val="20"/>
        </w:rPr>
      </w:pPr>
      <w:r w:rsidRPr="000F38C6">
        <w:rPr>
          <w:rFonts w:eastAsia="Calibri" w:cs="Times New Roman"/>
          <w:b/>
          <w:szCs w:val="20"/>
        </w:rPr>
        <w:t>Uzasadnienie</w:t>
      </w:r>
    </w:p>
    <w:p w14:paraId="1DD381CD" w14:textId="77777777" w:rsidR="000F38C6" w:rsidRPr="000F38C6" w:rsidRDefault="000F38C6" w:rsidP="000F38C6">
      <w:pPr>
        <w:keepNext/>
        <w:tabs>
          <w:tab w:val="left" w:pos="360"/>
        </w:tabs>
        <w:spacing w:before="60" w:after="60" w:line="276" w:lineRule="auto"/>
        <w:jc w:val="both"/>
        <w:rPr>
          <w:rFonts w:eastAsia="Times New Roman" w:cs="Arial"/>
          <w:szCs w:val="24"/>
          <w:lang w:eastAsia="it-IT"/>
        </w:rPr>
      </w:pPr>
      <w:r w:rsidRPr="000F38C6">
        <w:rPr>
          <w:rFonts w:eastAsia="Times New Roman" w:cs="Arial"/>
          <w:color w:val="70AD47"/>
          <w:szCs w:val="24"/>
          <w:lang w:eastAsia="pl-PL"/>
        </w:rPr>
        <w:tab/>
      </w:r>
      <w:r w:rsidRPr="000F38C6">
        <w:rPr>
          <w:rFonts w:eastAsia="Times New Roman" w:cs="Arial"/>
          <w:color w:val="70AD47"/>
          <w:szCs w:val="24"/>
          <w:lang w:eastAsia="pl-PL"/>
        </w:rPr>
        <w:tab/>
      </w:r>
      <w:r w:rsidRPr="000F38C6">
        <w:rPr>
          <w:rFonts w:eastAsia="Times New Roman" w:cs="Arial"/>
          <w:szCs w:val="24"/>
          <w:lang w:eastAsia="pl-PL"/>
        </w:rPr>
        <w:t xml:space="preserve">Wnioskiem </w:t>
      </w:r>
      <w:r w:rsidRPr="000F38C6">
        <w:rPr>
          <w:rFonts w:eastAsia="Times New Roman" w:cs="Arial"/>
          <w:szCs w:val="24"/>
          <w:lang w:eastAsia="pl-PL" w:bidi="pl-PL"/>
        </w:rPr>
        <w:t xml:space="preserve">z dnia </w:t>
      </w:r>
      <w:r w:rsidRPr="000F38C6">
        <w:rPr>
          <w:rFonts w:eastAsia="Times New Roman" w:cs="Arial"/>
          <w:szCs w:val="24"/>
          <w:lang w:eastAsia="pl-PL"/>
        </w:rPr>
        <w:t xml:space="preserve">6 grudnia 2023 r. znak: JO/85/1062/23 ( data wpływu 13 grudnia 2023 r.) Spółka: </w:t>
      </w:r>
      <w:bookmarkStart w:id="16" w:name="_Hlk166588921"/>
      <w:proofErr w:type="spellStart"/>
      <w:r w:rsidRPr="000F38C6">
        <w:rPr>
          <w:rFonts w:eastAsia="Times New Roman" w:cs="Arial"/>
          <w:szCs w:val="24"/>
          <w:lang w:eastAsia="pl-PL"/>
        </w:rPr>
        <w:t>Qemetica</w:t>
      </w:r>
      <w:proofErr w:type="spellEnd"/>
      <w:r w:rsidRPr="000F38C6">
        <w:rPr>
          <w:rFonts w:eastAsia="Times New Roman" w:cs="Arial"/>
          <w:szCs w:val="24"/>
          <w:lang w:eastAsia="pl-PL"/>
        </w:rPr>
        <w:t xml:space="preserve"> </w:t>
      </w:r>
      <w:proofErr w:type="spellStart"/>
      <w:r w:rsidRPr="000F38C6">
        <w:rPr>
          <w:rFonts w:eastAsia="Times New Roman" w:cs="Arial"/>
          <w:szCs w:val="24"/>
          <w:lang w:eastAsia="pl-PL"/>
        </w:rPr>
        <w:t>Agricultural</w:t>
      </w:r>
      <w:proofErr w:type="spellEnd"/>
      <w:r w:rsidRPr="000F38C6">
        <w:rPr>
          <w:rFonts w:eastAsia="Times New Roman" w:cs="Arial"/>
          <w:szCs w:val="24"/>
          <w:lang w:eastAsia="pl-PL"/>
        </w:rPr>
        <w:t xml:space="preserve"> Solutions Poland S.A. (wcześniej CIECH Sarzyna S.A.)</w:t>
      </w:r>
      <w:bookmarkEnd w:id="16"/>
      <w:r w:rsidRPr="000F38C6">
        <w:rPr>
          <w:rFonts w:eastAsia="Times New Roman" w:cs="Arial"/>
          <w:szCs w:val="24"/>
          <w:lang w:eastAsia="pl-PL"/>
        </w:rPr>
        <w:t xml:space="preserve">, </w:t>
      </w:r>
      <w:r w:rsidRPr="000F38C6">
        <w:rPr>
          <w:rFonts w:eastAsia="Calibri" w:cs="Arial"/>
          <w:szCs w:val="24"/>
          <w:lang w:eastAsia="pl-PL"/>
        </w:rPr>
        <w:t xml:space="preserve">ul. Chemików 1, 37-310 Nowa Sarzyna NIP 8160001828, REGON 000042352 </w:t>
      </w:r>
      <w:r w:rsidRPr="000F38C6">
        <w:rPr>
          <w:rFonts w:eastAsia="Times New Roman" w:cs="Arial"/>
          <w:szCs w:val="24"/>
          <w:lang w:eastAsia="pl-PL"/>
        </w:rPr>
        <w:t xml:space="preserve">wystąpiła </w:t>
      </w:r>
      <w:r w:rsidRPr="000F38C6">
        <w:rPr>
          <w:rFonts w:eastAsia="Calibri" w:cs="Arial"/>
          <w:szCs w:val="24"/>
          <w:lang w:eastAsia="pl-PL"/>
        </w:rPr>
        <w:t xml:space="preserve">o wydanie </w:t>
      </w:r>
      <w:r w:rsidRPr="000F38C6">
        <w:rPr>
          <w:rFonts w:eastAsia="Times New Roman" w:cs="Arial"/>
          <w:szCs w:val="24"/>
          <w:shd w:val="clear" w:color="auto" w:fill="FFFFFF"/>
          <w:lang w:eastAsia="pl-PL"/>
        </w:rPr>
        <w:t>nowego pozwolenia zintegrowanego na prowadzenie instalacji w przemyśle chemicznym do wytwarzania przy zastosowaniu procesów chemicznych,</w:t>
      </w:r>
      <w:r w:rsidRPr="000F38C6">
        <w:rPr>
          <w:rFonts w:eastAsia="Times New Roman" w:cs="Arial"/>
          <w:szCs w:val="24"/>
          <w:lang w:eastAsia="pl-PL"/>
        </w:rPr>
        <w:t xml:space="preserve"> środków ochrony roślin</w:t>
      </w:r>
      <w:r w:rsidRPr="000F38C6">
        <w:rPr>
          <w:rFonts w:eastAsia="Times New Roman" w:cs="Arial"/>
          <w:szCs w:val="24"/>
          <w:shd w:val="clear" w:color="auto" w:fill="FFFFFF"/>
          <w:lang w:eastAsia="pl-PL"/>
        </w:rPr>
        <w:t xml:space="preserve"> tj.: </w:t>
      </w:r>
      <w:r w:rsidRPr="000F38C6">
        <w:rPr>
          <w:rFonts w:eastAsia="Times New Roman" w:cs="Times New Roman"/>
          <w:szCs w:val="24"/>
          <w:lang w:eastAsia="pl-PL"/>
        </w:rPr>
        <w:t xml:space="preserve">Instalacji Estryfikacji </w:t>
      </w:r>
      <w:proofErr w:type="spellStart"/>
      <w:r w:rsidRPr="000F38C6">
        <w:rPr>
          <w:rFonts w:eastAsia="Times New Roman" w:cs="Times New Roman"/>
          <w:szCs w:val="24"/>
          <w:lang w:eastAsia="pl-PL"/>
        </w:rPr>
        <w:t>Fenoksykwasów</w:t>
      </w:r>
      <w:proofErr w:type="spellEnd"/>
      <w:r w:rsidRPr="000F38C6">
        <w:rPr>
          <w:rFonts w:eastAsia="Times New Roman" w:cs="Times New Roman"/>
          <w:szCs w:val="24"/>
          <w:lang w:eastAsia="pl-PL"/>
        </w:rPr>
        <w:t xml:space="preserve"> (D)</w:t>
      </w:r>
      <w:r w:rsidRPr="000F38C6">
        <w:rPr>
          <w:rFonts w:eastAsia="Times New Roman" w:cs="Arial"/>
          <w:szCs w:val="24"/>
          <w:lang w:eastAsia="pl-PL"/>
        </w:rPr>
        <w:t xml:space="preserve"> </w:t>
      </w:r>
      <w:r w:rsidRPr="000F38C6">
        <w:rPr>
          <w:rFonts w:eastAsia="Times New Roman" w:cs="Arial"/>
          <w:szCs w:val="24"/>
          <w:lang w:eastAsia="it-IT"/>
        </w:rPr>
        <w:t xml:space="preserve">zlokalizowanej na </w:t>
      </w:r>
      <w:r w:rsidRPr="000F38C6">
        <w:rPr>
          <w:rFonts w:eastAsia="Times New Roman" w:cs="Arial"/>
          <w:szCs w:val="24"/>
          <w:lang w:eastAsia="pl-PL"/>
        </w:rPr>
        <w:t xml:space="preserve">działce o numerze </w:t>
      </w:r>
      <w:proofErr w:type="spellStart"/>
      <w:r w:rsidRPr="000F38C6">
        <w:rPr>
          <w:rFonts w:eastAsia="Times New Roman" w:cs="Arial"/>
          <w:szCs w:val="24"/>
          <w:lang w:eastAsia="pl-PL"/>
        </w:rPr>
        <w:t>ewid</w:t>
      </w:r>
      <w:proofErr w:type="spellEnd"/>
      <w:r w:rsidRPr="000F38C6">
        <w:rPr>
          <w:rFonts w:eastAsia="Times New Roman" w:cs="Arial"/>
          <w:szCs w:val="24"/>
          <w:lang w:eastAsia="pl-PL"/>
        </w:rPr>
        <w:t xml:space="preserve">. </w:t>
      </w:r>
      <w:r w:rsidRPr="000F38C6">
        <w:rPr>
          <w:rFonts w:eastAsia="Calibri" w:cs="Arial"/>
          <w:szCs w:val="24"/>
          <w:lang w:eastAsia="pl-PL"/>
        </w:rPr>
        <w:t xml:space="preserve">2/301 </w:t>
      </w:r>
      <w:r w:rsidRPr="000F38C6">
        <w:rPr>
          <w:rFonts w:eastAsia="Times New Roman" w:cs="Arial"/>
          <w:szCs w:val="24"/>
          <w:lang w:eastAsia="pl-PL"/>
        </w:rPr>
        <w:t>w obrębie nr 0007 Nowa Sarzyna</w:t>
      </w:r>
      <w:r w:rsidRPr="000F38C6">
        <w:rPr>
          <w:rFonts w:eastAsia="Times New Roman" w:cs="Arial"/>
          <w:szCs w:val="24"/>
          <w:lang w:eastAsia="it-IT"/>
        </w:rPr>
        <w:t>.</w:t>
      </w:r>
    </w:p>
    <w:p w14:paraId="56276425" w14:textId="77777777" w:rsidR="000F38C6" w:rsidRPr="000F38C6" w:rsidRDefault="000F38C6" w:rsidP="000F38C6">
      <w:pPr>
        <w:spacing w:after="0" w:line="276" w:lineRule="auto"/>
        <w:ind w:firstLine="709"/>
        <w:contextualSpacing/>
        <w:jc w:val="both"/>
        <w:rPr>
          <w:rFonts w:eastAsia="Times New Roman" w:cs="Arial"/>
          <w:szCs w:val="24"/>
          <w:lang w:eastAsia="pl-PL"/>
        </w:rPr>
      </w:pPr>
      <w:r w:rsidRPr="000F38C6">
        <w:rPr>
          <w:rFonts w:eastAsia="Times New Roman" w:cs="Arial"/>
          <w:szCs w:val="24"/>
          <w:lang w:eastAsia="pl-PL"/>
        </w:rPr>
        <w:t xml:space="preserve">Eksploatacja przedmiotowej instalacji kwalifikowanej zgodnie z ust. 4 pkt 4 załącznika do rozporządzenia do rozporządzenia Ministra Środowiska z dnia </w:t>
      </w:r>
      <w:r w:rsidRPr="000F38C6">
        <w:rPr>
          <w:rFonts w:eastAsia="Times New Roman" w:cs="Arial"/>
          <w:szCs w:val="24"/>
          <w:lang w:eastAsia="pl-PL"/>
        </w:rPr>
        <w:br/>
        <w:t>27 sierpnia 2014 r. w sprawie rodzajów instalacji mogących powodować znaczne zanieczyszczenie poszczególnych elementów przyrodniczych albo środowiska jako całości, tj. instalacji  w przemyśle chemicznym do wytwarzania, przy zastosowaniu procesów chemicznych, środków ochrony roślin wymaga uzyskania pozwolenia zintegrowanego.</w:t>
      </w:r>
    </w:p>
    <w:p w14:paraId="4039D501" w14:textId="77777777" w:rsidR="000F38C6" w:rsidRPr="000F38C6" w:rsidRDefault="000F38C6" w:rsidP="000F38C6">
      <w:pPr>
        <w:spacing w:before="60" w:after="0" w:line="276" w:lineRule="auto"/>
        <w:ind w:firstLine="708"/>
        <w:contextualSpacing/>
        <w:jc w:val="both"/>
        <w:rPr>
          <w:rFonts w:eastAsia="Times New Roman" w:cs="Arial"/>
          <w:szCs w:val="24"/>
          <w:lang w:eastAsia="pl-PL"/>
        </w:rPr>
      </w:pPr>
      <w:r w:rsidRPr="000F38C6">
        <w:rPr>
          <w:rFonts w:eastAsia="Times New Roman" w:cs="Arial"/>
          <w:szCs w:val="24"/>
          <w:lang w:eastAsia="pl-PL"/>
        </w:rPr>
        <w:t xml:space="preserve">Przedmiotowa instalacja zgodnie z § 2 ust. 1 pkt 1 lit. d rozporządzenia Rady Ministrów z dn. 9 listopada 2010 r. w sprawie przedsięwzięć mogących znacząco oddziaływać na środowisko jest zaliczana do przedsięwzięć mogących zawsze znacząco oddziaływać na środowisko, jako instalacja służąca do wytwarzania </w:t>
      </w:r>
      <w:bookmarkStart w:id="17" w:name="_Hlk172800593"/>
      <w:r w:rsidRPr="000F38C6">
        <w:rPr>
          <w:rFonts w:eastAsia="Times New Roman" w:cs="Arial"/>
          <w:szCs w:val="24"/>
          <w:lang w:eastAsia="pl-PL"/>
        </w:rPr>
        <w:t>środków ochrony roślin</w:t>
      </w:r>
      <w:bookmarkEnd w:id="17"/>
      <w:r w:rsidRPr="000F38C6">
        <w:rPr>
          <w:rFonts w:eastAsia="Times New Roman" w:cs="Arial"/>
          <w:szCs w:val="24"/>
          <w:lang w:eastAsia="pl-PL"/>
        </w:rPr>
        <w:t>, stąd też organem właściwym do wydania pozwolenia na podstawie art. 378 ust. 2a ustawy Prawo ochrony środowiska jest Marszałek Województwa Podkarpackiego.</w:t>
      </w:r>
    </w:p>
    <w:p w14:paraId="05AD60FB" w14:textId="77777777" w:rsidR="000F38C6" w:rsidRPr="000F38C6" w:rsidRDefault="000F38C6" w:rsidP="000F38C6">
      <w:pPr>
        <w:spacing w:after="0" w:line="276" w:lineRule="auto"/>
        <w:ind w:firstLine="708"/>
        <w:jc w:val="both"/>
        <w:rPr>
          <w:rFonts w:eastAsia="Times New Roman" w:cs="Arial"/>
          <w:szCs w:val="24"/>
          <w:lang w:eastAsia="pl-PL"/>
        </w:rPr>
      </w:pPr>
      <w:r w:rsidRPr="000F38C6">
        <w:rPr>
          <w:rFonts w:eastAsia="Times New Roman" w:cs="Arial"/>
          <w:szCs w:val="24"/>
          <w:lang w:eastAsia="pl-PL"/>
        </w:rPr>
        <w:t xml:space="preserve">Wniosek Spółki został umieszczony w publicznie dostępnym wykazie danych </w:t>
      </w:r>
      <w:r w:rsidRPr="000F38C6">
        <w:rPr>
          <w:rFonts w:eastAsia="Times New Roman" w:cs="Arial"/>
          <w:szCs w:val="24"/>
          <w:lang w:eastAsia="pl-PL"/>
        </w:rPr>
        <w:br/>
        <w:t xml:space="preserve">o dokumentach zawierających informacje o środowisku i jego ochronie pod numerem 903/2023. </w:t>
      </w:r>
    </w:p>
    <w:p w14:paraId="676E39F3" w14:textId="77777777" w:rsidR="000F38C6" w:rsidRPr="000F38C6" w:rsidRDefault="000F38C6" w:rsidP="000F38C6">
      <w:pPr>
        <w:autoSpaceDE w:val="0"/>
        <w:autoSpaceDN w:val="0"/>
        <w:adjustRightInd w:val="0"/>
        <w:spacing w:after="60" w:line="276" w:lineRule="auto"/>
        <w:ind w:firstLine="708"/>
        <w:contextualSpacing/>
        <w:jc w:val="both"/>
        <w:rPr>
          <w:rFonts w:eastAsia="Calibri" w:cs="Arial"/>
          <w:szCs w:val="24"/>
        </w:rPr>
      </w:pPr>
      <w:r w:rsidRPr="000F38C6">
        <w:rPr>
          <w:rFonts w:eastAsia="Calibri" w:cs="Arial"/>
          <w:szCs w:val="24"/>
        </w:rPr>
        <w:t xml:space="preserve">Pismem z dnia 15 grudnia 2023 r. znak: OS-I.7222.29.36.2023.BK zgodnie z art. 209 ust.1 ustawy </w:t>
      </w:r>
      <w:proofErr w:type="spellStart"/>
      <w:r w:rsidRPr="000F38C6">
        <w:rPr>
          <w:rFonts w:eastAsia="Calibri" w:cs="Arial"/>
          <w:szCs w:val="24"/>
        </w:rPr>
        <w:t>Poś</w:t>
      </w:r>
      <w:proofErr w:type="spellEnd"/>
      <w:r w:rsidRPr="000F38C6">
        <w:rPr>
          <w:rFonts w:eastAsia="Calibri" w:cs="Arial"/>
          <w:szCs w:val="24"/>
        </w:rPr>
        <w:t xml:space="preserve"> wersja elektroniczna wniosku została przesłana Ministrowi Klimatu i Środowiska drogą elektroniczną (e-</w:t>
      </w:r>
      <w:proofErr w:type="spellStart"/>
      <w:r w:rsidRPr="000F38C6">
        <w:rPr>
          <w:rFonts w:eastAsia="Calibri" w:cs="Arial"/>
          <w:szCs w:val="24"/>
        </w:rPr>
        <w:t>puap</w:t>
      </w:r>
      <w:proofErr w:type="spellEnd"/>
      <w:r w:rsidRPr="000F38C6">
        <w:rPr>
          <w:rFonts w:eastAsia="Calibri" w:cs="Arial"/>
          <w:szCs w:val="24"/>
        </w:rPr>
        <w:t>).</w:t>
      </w:r>
    </w:p>
    <w:p w14:paraId="0AB20509" w14:textId="77777777" w:rsidR="000F38C6" w:rsidRPr="000F38C6" w:rsidRDefault="000F38C6" w:rsidP="000F38C6">
      <w:pPr>
        <w:spacing w:after="0" w:line="276" w:lineRule="auto"/>
        <w:ind w:firstLine="708"/>
        <w:jc w:val="both"/>
        <w:rPr>
          <w:rFonts w:eastAsia="Times New Roman" w:cs="Arial"/>
          <w:szCs w:val="24"/>
          <w:lang w:eastAsia="pl-PL"/>
        </w:rPr>
      </w:pPr>
      <w:r w:rsidRPr="000F38C6">
        <w:rPr>
          <w:rFonts w:eastAsia="Times New Roman" w:cs="Arial"/>
          <w:szCs w:val="24"/>
          <w:lang w:eastAsia="pl-PL"/>
        </w:rPr>
        <w:t xml:space="preserve">Po przeanalizowaniu wniosku stwierdzono, że zawiera braki formalne. Do wniosku nie dołączono </w:t>
      </w:r>
      <w:r w:rsidRPr="000F38C6">
        <w:rPr>
          <w:rFonts w:eastAsia="Times New Roman" w:cs="Arial"/>
          <w:szCs w:val="24"/>
        </w:rPr>
        <w:t>zaświadczenia o niekaralności prowadzącego instalację.</w:t>
      </w:r>
      <w:r w:rsidRPr="000F38C6">
        <w:rPr>
          <w:rFonts w:eastAsia="Times New Roman" w:cs="Arial"/>
          <w:szCs w:val="24"/>
        </w:rPr>
        <w:br/>
      </w:r>
      <w:r w:rsidRPr="000F38C6">
        <w:rPr>
          <w:rFonts w:eastAsia="Times New Roman" w:cs="Arial"/>
          <w:szCs w:val="24"/>
          <w:lang w:eastAsia="pl-PL"/>
        </w:rPr>
        <w:t xml:space="preserve">W związku z powyższym pismem z dnia 15 grudnia 2023 r. znak: </w:t>
      </w:r>
      <w:r w:rsidRPr="000F38C6">
        <w:rPr>
          <w:rFonts w:eastAsia="Times New Roman" w:cs="Arial"/>
          <w:szCs w:val="24"/>
          <w:lang w:eastAsia="pl-PL"/>
        </w:rPr>
        <w:br/>
        <w:t>OS-I.7222.29.36.2023.BK wezwano Spółkę do uzupełnienia braków formalnych. Spółka przy piśmie z dnia 19 grudnia 2023 r. znak: JO/92/1101/23 złożyła uzupełnienie wniosku w ww. zakresie. W związku z powyższym p</w:t>
      </w:r>
      <w:r w:rsidRPr="000F38C6">
        <w:rPr>
          <w:rFonts w:eastAsia="Calibri" w:cs="Arial"/>
          <w:szCs w:val="24"/>
        </w:rPr>
        <w:t>ismem z dnia 3 stycznia 2024 r. znak: OS-I.7222.29.36.2023.BK zawiadomiono Prowadzącego instalację o wszczęciu postępowania.</w:t>
      </w:r>
    </w:p>
    <w:p w14:paraId="6A77D101" w14:textId="77777777" w:rsidR="000F38C6" w:rsidRPr="000F38C6" w:rsidRDefault="000F38C6" w:rsidP="000F38C6">
      <w:pPr>
        <w:spacing w:after="0" w:line="276" w:lineRule="auto"/>
        <w:ind w:firstLine="708"/>
        <w:jc w:val="both"/>
        <w:rPr>
          <w:rFonts w:eastAsia="Times New Roman" w:cs="Arial"/>
          <w:szCs w:val="24"/>
          <w:lang w:eastAsia="pl-PL"/>
        </w:rPr>
      </w:pPr>
      <w:r w:rsidRPr="000F38C6">
        <w:rPr>
          <w:rFonts w:eastAsia="Times New Roman" w:cs="Arial"/>
          <w:szCs w:val="24"/>
          <w:lang w:eastAsia="pl-PL"/>
        </w:rPr>
        <w:t xml:space="preserve">Jednocześnie na podstawie art. 218 ustawy </w:t>
      </w:r>
      <w:proofErr w:type="spellStart"/>
      <w:r w:rsidRPr="000F38C6">
        <w:rPr>
          <w:rFonts w:eastAsia="Times New Roman" w:cs="Arial"/>
          <w:szCs w:val="24"/>
          <w:lang w:eastAsia="pl-PL"/>
        </w:rPr>
        <w:t>Poś</w:t>
      </w:r>
      <w:proofErr w:type="spellEnd"/>
      <w:r w:rsidRPr="000F38C6">
        <w:rPr>
          <w:rFonts w:eastAsia="Times New Roman" w:cs="Arial"/>
          <w:szCs w:val="24"/>
          <w:lang w:eastAsia="pl-PL"/>
        </w:rPr>
        <w:t xml:space="preserve"> w związku z art. 33 ustawy z dnia 3 października 2008 r. o udostępnianiu informacji o środowisku i jego ochronie, udziale społeczeństwa w ochronie środowiska oraz o ocenach oddziaływania na środowisko (tj. Dz.U. z 2023 r. poz. 1094 ze zm.) ogłoszono o wszczęciu postępowania administracyjnego w przedmiocie wydania pozwolenia zintegrowanego, o zamieszczeniu wniosku w publicznie dostępnym wykazie danych o dokumentach zawierających informacje o środowisku i jego ochronie oraz o prawie wnoszenia uwag i wniosków do przedłożonej w sprawie dokumentacji.</w:t>
      </w:r>
    </w:p>
    <w:p w14:paraId="119A100C"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szCs w:val="24"/>
          <w:lang w:eastAsia="pl-PL"/>
        </w:rPr>
        <w:t xml:space="preserve">Ogłoszenie było dostępne przez 30 dni (tj. od dnia 11 stycznia 2024 r. </w:t>
      </w:r>
      <w:r w:rsidRPr="000F38C6">
        <w:rPr>
          <w:rFonts w:eastAsia="Times New Roman" w:cs="Arial"/>
          <w:szCs w:val="24"/>
          <w:lang w:eastAsia="pl-PL"/>
        </w:rPr>
        <w:br/>
        <w:t xml:space="preserve">do dnia 9 lutego 2024 r.) na tablicy ogłoszeń Spółki: </w:t>
      </w:r>
      <w:proofErr w:type="spellStart"/>
      <w:r w:rsidRPr="000F38C6">
        <w:rPr>
          <w:rFonts w:eastAsia="Times New Roman" w:cs="Arial"/>
          <w:szCs w:val="24"/>
          <w:lang w:eastAsia="pl-PL"/>
        </w:rPr>
        <w:t>Qemetica</w:t>
      </w:r>
      <w:proofErr w:type="spellEnd"/>
      <w:r w:rsidRPr="000F38C6">
        <w:rPr>
          <w:rFonts w:eastAsia="Times New Roman" w:cs="Arial"/>
          <w:szCs w:val="24"/>
          <w:lang w:eastAsia="pl-PL"/>
        </w:rPr>
        <w:t xml:space="preserve"> </w:t>
      </w:r>
      <w:proofErr w:type="spellStart"/>
      <w:r w:rsidRPr="000F38C6">
        <w:rPr>
          <w:rFonts w:eastAsia="Times New Roman" w:cs="Arial"/>
          <w:szCs w:val="24"/>
          <w:lang w:eastAsia="pl-PL"/>
        </w:rPr>
        <w:t>Agricultural</w:t>
      </w:r>
      <w:proofErr w:type="spellEnd"/>
      <w:r w:rsidRPr="000F38C6">
        <w:rPr>
          <w:rFonts w:eastAsia="Times New Roman" w:cs="Arial"/>
          <w:szCs w:val="24"/>
          <w:lang w:eastAsia="pl-PL"/>
        </w:rPr>
        <w:t xml:space="preserve"> Solutions Poland S.A. i Urzędu Miasta i Gminy w Nowej Sarzynie oraz na stronie internetowej i tablicach ogłoszeń Urzędu Marszałkowskiego Województwa Podkarpackiego w Rzeszowie. W okresie udostępniania nie wniesiono żadnych uwagi wniosków. </w:t>
      </w:r>
    </w:p>
    <w:p w14:paraId="5E66596D" w14:textId="77777777" w:rsidR="000F38C6" w:rsidRPr="000F38C6" w:rsidRDefault="000F38C6" w:rsidP="000F38C6">
      <w:pPr>
        <w:spacing w:after="0" w:line="276" w:lineRule="auto"/>
        <w:ind w:firstLine="708"/>
        <w:contextualSpacing/>
        <w:jc w:val="both"/>
        <w:rPr>
          <w:rFonts w:eastAsia="Times New Roman" w:cs="Arial"/>
          <w:szCs w:val="24"/>
          <w:lang w:eastAsia="pl-PL"/>
        </w:rPr>
      </w:pPr>
      <w:r w:rsidRPr="000F38C6">
        <w:rPr>
          <w:rFonts w:eastAsia="Times New Roman" w:cs="Arial"/>
          <w:szCs w:val="24"/>
          <w:lang w:eastAsia="pl-PL"/>
        </w:rPr>
        <w:t>Prowadzący instalację w złożonym wniosku odpowiedział także na wezwanie tutejszego organu z dnia 9 czerwca 2023 r. znak: OS-I.7222.29.11.2023.BK w sprawie przedłożenia wniosku o zmianę pozwolenia zintegrowanego, który powinien zawierać propozycje zmian wynikających z konkluzji dotyczących najlepszych dostępnych technik (BAT) zgodnych z dyrektywą Parlamentu Europejskiego i Rady 2010/75/UE w sprawie emisji przemysłowych, w odniesieniu do wspólnych systemów gospodarowania gazami odlotowymi i oczyszczania gazów odlotowych w sektorze chemicznym ustanowionymi Decyzją Wykonawczą Komisji (UE) 2022/2427 z dnia 6 grudnia 2022 r. (Dz. U. UE. L. z 2022 r. Nr 318, str. 157) tj.:</w:t>
      </w:r>
      <w:bookmarkStart w:id="18" w:name="_Hlk161659525"/>
    </w:p>
    <w:bookmarkEnd w:id="18"/>
    <w:p w14:paraId="178185DD" w14:textId="77777777" w:rsidR="000F38C6" w:rsidRPr="000F38C6" w:rsidRDefault="000F38C6" w:rsidP="000F38C6">
      <w:pPr>
        <w:numPr>
          <w:ilvl w:val="0"/>
          <w:numId w:val="104"/>
        </w:numPr>
        <w:spacing w:after="0" w:line="276" w:lineRule="auto"/>
        <w:ind w:left="284" w:hanging="284"/>
        <w:contextualSpacing/>
        <w:jc w:val="both"/>
        <w:rPr>
          <w:rFonts w:eastAsia="Calibri" w:cs="Arial"/>
          <w:kern w:val="2"/>
          <w:szCs w:val="24"/>
        </w:rPr>
      </w:pPr>
      <w:r w:rsidRPr="000F38C6">
        <w:rPr>
          <w:rFonts w:eastAsia="Calibri" w:cs="Arial"/>
          <w:kern w:val="2"/>
          <w:szCs w:val="24"/>
        </w:rPr>
        <w:t xml:space="preserve">Zgodnie z wymaganiami BAT 2 należy zidentyfikować substancje emitowane </w:t>
      </w:r>
      <w:r w:rsidRPr="000F38C6">
        <w:rPr>
          <w:rFonts w:eastAsia="Calibri" w:cs="Arial"/>
          <w:kern w:val="2"/>
          <w:szCs w:val="24"/>
        </w:rPr>
        <w:br/>
        <w:t xml:space="preserve">z instalacji w sposób zorganizowany oraz rozproszony do powietrza </w:t>
      </w:r>
      <w:r w:rsidRPr="000F38C6">
        <w:rPr>
          <w:rFonts w:eastAsia="Calibri" w:cs="Arial"/>
          <w:kern w:val="2"/>
          <w:szCs w:val="24"/>
        </w:rPr>
        <w:br/>
        <w:t>z uwzględnieniem BAT 11, w tym należy wskazać substancje lub mieszaniny sklasyfikowane jako substancje CMR kategorii 1A, 1B lub 2. Należy również przedstawić charakterystykę każdego źródła emisji (np. ulotne lub nieulotne; statyczne lub ruchome; dostępność źródła emisji; objęte programem LDAR lub nie).</w:t>
      </w:r>
    </w:p>
    <w:p w14:paraId="5EF92BE7" w14:textId="77777777" w:rsidR="000F38C6" w:rsidRPr="000F38C6" w:rsidRDefault="000F38C6" w:rsidP="000F38C6">
      <w:pPr>
        <w:numPr>
          <w:ilvl w:val="0"/>
          <w:numId w:val="104"/>
        </w:numPr>
        <w:spacing w:after="0" w:line="276" w:lineRule="auto"/>
        <w:ind w:left="284" w:hanging="284"/>
        <w:contextualSpacing/>
        <w:jc w:val="both"/>
        <w:rPr>
          <w:rFonts w:eastAsia="Calibri" w:cs="Arial"/>
          <w:kern w:val="2"/>
          <w:szCs w:val="24"/>
        </w:rPr>
      </w:pPr>
      <w:r w:rsidRPr="000F38C6">
        <w:rPr>
          <w:rFonts w:eastAsia="Calibri" w:cs="Arial"/>
          <w:kern w:val="2"/>
          <w:szCs w:val="24"/>
        </w:rPr>
        <w:t xml:space="preserve">Zgodnie z wymaganiami BAT 8 należy przedstawić propozycję monitorowania emisji zorganizowanych do powietrza substancji zidentyfikowanych zgodnie </w:t>
      </w:r>
      <w:r w:rsidRPr="000F38C6">
        <w:rPr>
          <w:rFonts w:eastAsia="Calibri" w:cs="Arial"/>
          <w:kern w:val="2"/>
          <w:szCs w:val="24"/>
        </w:rPr>
        <w:br/>
        <w:t xml:space="preserve">z BAT 2. </w:t>
      </w:r>
    </w:p>
    <w:p w14:paraId="181614BD" w14:textId="77777777" w:rsidR="000F38C6" w:rsidRPr="000F38C6" w:rsidRDefault="000F38C6" w:rsidP="000F38C6">
      <w:pPr>
        <w:numPr>
          <w:ilvl w:val="0"/>
          <w:numId w:val="104"/>
        </w:numPr>
        <w:spacing w:after="0" w:line="276" w:lineRule="auto"/>
        <w:ind w:left="284" w:hanging="284"/>
        <w:contextualSpacing/>
        <w:jc w:val="both"/>
        <w:rPr>
          <w:rFonts w:eastAsia="Calibri" w:cs="Arial"/>
          <w:kern w:val="2"/>
          <w:szCs w:val="24"/>
        </w:rPr>
      </w:pPr>
      <w:r w:rsidRPr="000F38C6">
        <w:rPr>
          <w:rFonts w:eastAsia="Calibri" w:cs="Arial"/>
          <w:kern w:val="2"/>
          <w:szCs w:val="24"/>
        </w:rPr>
        <w:t>Zgodnie z wymaganiami BAT 11, BAT 14 oraz BAT18 należy określić emisję dopuszczalną poszczególnych zanieczyszczeń z instalacji – na poziomie emisji rzeczywistych, z uwzględnieniem poziomów powiązanych z BAT (BAT-</w:t>
      </w:r>
      <w:proofErr w:type="spellStart"/>
      <w:r w:rsidRPr="000F38C6">
        <w:rPr>
          <w:rFonts w:eastAsia="Calibri" w:cs="Arial"/>
          <w:kern w:val="2"/>
          <w:szCs w:val="24"/>
        </w:rPr>
        <w:t>AELs</w:t>
      </w:r>
      <w:proofErr w:type="spellEnd"/>
      <w:r w:rsidRPr="000F38C6">
        <w:rPr>
          <w:rFonts w:eastAsia="Calibri" w:cs="Arial"/>
          <w:kern w:val="2"/>
          <w:szCs w:val="24"/>
        </w:rPr>
        <w:t>).</w:t>
      </w:r>
    </w:p>
    <w:p w14:paraId="222645A4" w14:textId="77777777" w:rsidR="000F38C6" w:rsidRPr="000F38C6" w:rsidRDefault="000F38C6" w:rsidP="000F38C6">
      <w:pPr>
        <w:numPr>
          <w:ilvl w:val="0"/>
          <w:numId w:val="104"/>
        </w:numPr>
        <w:spacing w:after="0" w:line="276" w:lineRule="auto"/>
        <w:ind w:left="284" w:hanging="284"/>
        <w:jc w:val="both"/>
        <w:rPr>
          <w:rFonts w:eastAsia="Calibri" w:cs="Arial"/>
          <w:kern w:val="2"/>
          <w:szCs w:val="24"/>
        </w:rPr>
      </w:pPr>
      <w:r w:rsidRPr="000F38C6">
        <w:rPr>
          <w:rFonts w:eastAsia="Calibri" w:cs="Arial"/>
          <w:kern w:val="2"/>
          <w:szCs w:val="24"/>
        </w:rPr>
        <w:t>Zgodnie z BAT 19 oraz BAT 20 należy przedstawić propozycję monitorowania emisji rozproszonej, tj. należy opracować i wdrożyć system zarządzania emisjami rozproszonymi LZO jako część systemu zarządzania środowiskowego oraz raz w roku szacować emisje ulotne i nieulotne LZO do powietrza.</w:t>
      </w:r>
    </w:p>
    <w:p w14:paraId="314A7A26" w14:textId="77777777" w:rsidR="000F38C6" w:rsidRPr="000F38C6" w:rsidRDefault="000F38C6" w:rsidP="000F38C6">
      <w:pPr>
        <w:numPr>
          <w:ilvl w:val="0"/>
          <w:numId w:val="104"/>
        </w:numPr>
        <w:spacing w:after="0" w:line="276" w:lineRule="auto"/>
        <w:ind w:left="284" w:hanging="284"/>
        <w:jc w:val="both"/>
        <w:rPr>
          <w:rFonts w:eastAsia="Calibri" w:cs="Arial"/>
          <w:kern w:val="2"/>
          <w:szCs w:val="24"/>
        </w:rPr>
      </w:pPr>
      <w:r w:rsidRPr="000F38C6">
        <w:rPr>
          <w:rFonts w:eastAsia="Calibri" w:cs="Arial"/>
          <w:kern w:val="2"/>
          <w:szCs w:val="24"/>
        </w:rPr>
        <w:t>Zgodnie z BAT 22 należy monitorować emisje rozproszone LZO. Możliwość zwolnienia z niniejszego obowiązku wynikać będzie z oszacowania emisji rozproszonej ulotnej i nieulotnej zgodnie z BAT 20.</w:t>
      </w:r>
    </w:p>
    <w:p w14:paraId="113CC7EB" w14:textId="77777777" w:rsidR="000F38C6" w:rsidRPr="000F38C6" w:rsidRDefault="000F38C6" w:rsidP="000F38C6">
      <w:pPr>
        <w:spacing w:line="276" w:lineRule="auto"/>
        <w:contextualSpacing/>
        <w:jc w:val="both"/>
        <w:rPr>
          <w:rFonts w:eastAsia="Calibri" w:cs="Arial"/>
          <w:kern w:val="2"/>
          <w:szCs w:val="24"/>
        </w:rPr>
      </w:pPr>
      <w:r w:rsidRPr="000F38C6">
        <w:rPr>
          <w:rFonts w:eastAsia="Calibri" w:cs="Arial"/>
          <w:kern w:val="2"/>
          <w:szCs w:val="24"/>
        </w:rPr>
        <w:t>Dostosowanie instalacji IPPC do wymagań ww. konkluzji powinno nastąpić w ciągu 4 lat od ich ogłoszenia, a więc do 12 grudnia 2026 r.</w:t>
      </w:r>
    </w:p>
    <w:p w14:paraId="63CE3A1E" w14:textId="77777777" w:rsidR="000F38C6" w:rsidRPr="000F38C6" w:rsidRDefault="000F38C6" w:rsidP="000F38C6">
      <w:pPr>
        <w:spacing w:after="0" w:line="276" w:lineRule="auto"/>
        <w:ind w:firstLine="708"/>
        <w:contextualSpacing/>
        <w:jc w:val="both"/>
        <w:rPr>
          <w:rFonts w:eastAsia="Times New Roman" w:cs="Arial"/>
          <w:szCs w:val="24"/>
          <w:lang w:eastAsia="pl-PL"/>
        </w:rPr>
      </w:pPr>
    </w:p>
    <w:p w14:paraId="79987021" w14:textId="77777777" w:rsidR="000F38C6" w:rsidRPr="000F38C6" w:rsidRDefault="000F38C6" w:rsidP="000F38C6">
      <w:pPr>
        <w:spacing w:after="0" w:line="276" w:lineRule="auto"/>
        <w:ind w:firstLine="708"/>
        <w:contextualSpacing/>
        <w:jc w:val="both"/>
        <w:rPr>
          <w:rFonts w:eastAsia="Times New Roman" w:cs="Arial"/>
          <w:szCs w:val="24"/>
          <w:lang w:eastAsia="pl-PL"/>
        </w:rPr>
      </w:pPr>
      <w:r w:rsidRPr="000F38C6">
        <w:rPr>
          <w:rFonts w:eastAsia="Times New Roman" w:cs="Arial"/>
          <w:szCs w:val="24"/>
          <w:lang w:eastAsia="pl-PL"/>
        </w:rPr>
        <w:t xml:space="preserve">Szczegółowa analiza przedłożonej dokumentacji wykazała, że nie przedstawia ona w sposób dostateczny wszystkich zagadnień istotnych z punktu widzenia ochrony środowiska, a wynikających z </w:t>
      </w:r>
      <w:bookmarkStart w:id="19" w:name="_Hlk170212579"/>
      <w:r w:rsidRPr="000F38C6">
        <w:rPr>
          <w:rFonts w:eastAsia="Times New Roman" w:cs="Arial"/>
          <w:szCs w:val="24"/>
          <w:lang w:eastAsia="pl-PL"/>
        </w:rPr>
        <w:t xml:space="preserve">art. 184, art. 204, art. 207 oraz 217a ustawy </w:t>
      </w:r>
      <w:bookmarkEnd w:id="19"/>
      <w:r w:rsidRPr="000F38C6">
        <w:rPr>
          <w:rFonts w:eastAsia="Times New Roman" w:cs="Arial"/>
          <w:szCs w:val="24"/>
          <w:lang w:eastAsia="pl-PL"/>
        </w:rPr>
        <w:t>Prawo ochrony środowiska, w związku z tym, postanowieniem z dnia 24 kwietnia 2024r. znak: OS- I.7222.29.36.2023.BK wezwano Prowadzącego instalację do uzupełnienia przedłożonego wniosku. Dokumentacja wymagała uzupełnienia w zakresie:</w:t>
      </w:r>
    </w:p>
    <w:p w14:paraId="68129D05" w14:textId="77777777" w:rsidR="000F38C6" w:rsidRPr="000F38C6" w:rsidRDefault="000F38C6" w:rsidP="000F38C6">
      <w:pPr>
        <w:widowControl w:val="0"/>
        <w:numPr>
          <w:ilvl w:val="0"/>
          <w:numId w:val="78"/>
        </w:numPr>
        <w:adjustRightInd w:val="0"/>
        <w:spacing w:after="0" w:line="276" w:lineRule="auto"/>
        <w:ind w:left="284" w:hanging="284"/>
        <w:contextualSpacing/>
        <w:jc w:val="both"/>
        <w:textAlignment w:val="baseline"/>
        <w:rPr>
          <w:rFonts w:eastAsia="Times New Roman" w:cs="Arial"/>
          <w:szCs w:val="24"/>
          <w:lang w:eastAsia="pl-PL"/>
        </w:rPr>
      </w:pPr>
      <w:r w:rsidRPr="000F38C6">
        <w:rPr>
          <w:rFonts w:eastAsia="Times New Roman" w:cs="Arial"/>
          <w:szCs w:val="24"/>
          <w:lang w:eastAsia="pl-PL"/>
        </w:rPr>
        <w:t>spełnienia warunków wynikających z konkluzji BAT (WGC) dotyczących emisji zanieczyszczeń do powietrza,</w:t>
      </w:r>
    </w:p>
    <w:p w14:paraId="2D1EAC8C" w14:textId="77777777" w:rsidR="000F38C6" w:rsidRPr="000F38C6" w:rsidRDefault="000F38C6" w:rsidP="000F38C6">
      <w:pPr>
        <w:widowControl w:val="0"/>
        <w:numPr>
          <w:ilvl w:val="0"/>
          <w:numId w:val="78"/>
        </w:numPr>
        <w:adjustRightInd w:val="0"/>
        <w:spacing w:after="0" w:line="276" w:lineRule="auto"/>
        <w:ind w:left="284" w:hanging="284"/>
        <w:contextualSpacing/>
        <w:jc w:val="both"/>
        <w:textAlignment w:val="baseline"/>
        <w:rPr>
          <w:rFonts w:eastAsia="Times New Roman" w:cs="Arial"/>
          <w:szCs w:val="24"/>
          <w:lang w:eastAsia="pl-PL"/>
        </w:rPr>
      </w:pPr>
      <w:r w:rsidRPr="000F38C6">
        <w:rPr>
          <w:rFonts w:eastAsia="Times New Roman" w:cs="Arial"/>
          <w:szCs w:val="24"/>
          <w:lang w:eastAsia="pl-PL"/>
        </w:rPr>
        <w:t>wskazania sposobu i miejsca magazynowania wytwarzanych odpadów,</w:t>
      </w:r>
    </w:p>
    <w:p w14:paraId="0CCE47A3" w14:textId="77777777" w:rsidR="000F38C6" w:rsidRPr="000F38C6" w:rsidRDefault="000F38C6" w:rsidP="000F38C6">
      <w:pPr>
        <w:widowControl w:val="0"/>
        <w:numPr>
          <w:ilvl w:val="0"/>
          <w:numId w:val="78"/>
        </w:numPr>
        <w:adjustRightInd w:val="0"/>
        <w:spacing w:after="0" w:line="276" w:lineRule="auto"/>
        <w:ind w:left="284" w:hanging="284"/>
        <w:contextualSpacing/>
        <w:jc w:val="both"/>
        <w:textAlignment w:val="baseline"/>
        <w:rPr>
          <w:rFonts w:eastAsia="Times New Roman" w:cs="Arial"/>
          <w:szCs w:val="24"/>
          <w:lang w:eastAsia="pl-PL"/>
        </w:rPr>
      </w:pPr>
      <w:r w:rsidRPr="000F38C6">
        <w:rPr>
          <w:rFonts w:eastAsia="Times New Roman" w:cs="Arial"/>
          <w:szCs w:val="24"/>
          <w:lang w:eastAsia="pl-PL"/>
        </w:rPr>
        <w:t>propozycji monitoringu jakości wód podziemnych i gleby sporządzony przez uprawnionego geologa.</w:t>
      </w:r>
    </w:p>
    <w:p w14:paraId="609EE459" w14:textId="77777777" w:rsidR="000F38C6" w:rsidRPr="000F38C6" w:rsidRDefault="000F38C6" w:rsidP="000F38C6">
      <w:pPr>
        <w:spacing w:after="0" w:line="276" w:lineRule="auto"/>
        <w:contextualSpacing/>
        <w:jc w:val="both"/>
        <w:rPr>
          <w:rFonts w:eastAsia="Times New Roman" w:cs="Arial"/>
          <w:szCs w:val="24"/>
          <w:lang w:eastAsia="pl-PL"/>
        </w:rPr>
      </w:pPr>
      <w:r w:rsidRPr="000F38C6">
        <w:rPr>
          <w:rFonts w:eastAsia="Times New Roman" w:cs="Arial"/>
          <w:szCs w:val="24"/>
          <w:lang w:eastAsia="pl-PL"/>
        </w:rPr>
        <w:t>Dodatkowo uzupełnić należało przedstawioną analizę spełnienia wymagań Najlepszej Dostępnej Techniki uwzględniając obowiązujące dokumenty referencyjne.</w:t>
      </w:r>
    </w:p>
    <w:p w14:paraId="4AAB03A5" w14:textId="77777777" w:rsidR="000F38C6" w:rsidRPr="000F38C6" w:rsidRDefault="000F38C6" w:rsidP="000F38C6">
      <w:pPr>
        <w:spacing w:after="0" w:line="276" w:lineRule="auto"/>
        <w:ind w:firstLine="708"/>
        <w:contextualSpacing/>
        <w:jc w:val="both"/>
        <w:rPr>
          <w:rFonts w:eastAsia="Times New Roman" w:cs="Arial"/>
          <w:szCs w:val="24"/>
          <w:lang w:eastAsia="pl-PL"/>
        </w:rPr>
      </w:pPr>
      <w:r w:rsidRPr="000F38C6">
        <w:rPr>
          <w:rFonts w:eastAsia="Times New Roman" w:cs="Arial"/>
          <w:szCs w:val="24"/>
          <w:lang w:eastAsia="pl-PL"/>
        </w:rPr>
        <w:t xml:space="preserve">Wnioskodawca przedłożył dokumentację uzupełniającą do wniosku przy piśmie z dnia 28 czerwca 2024 r. znak: JO/52/457/24. Po przeanalizowaniu przedłożonych </w:t>
      </w:r>
      <w:r w:rsidRPr="000F38C6">
        <w:rPr>
          <w:rFonts w:eastAsia="Times New Roman" w:cs="Arial"/>
          <w:bCs/>
          <w:szCs w:val="24"/>
          <w:lang w:eastAsia="pl-PL"/>
        </w:rPr>
        <w:t xml:space="preserve">dokumentów </w:t>
      </w:r>
      <w:r w:rsidRPr="000F38C6">
        <w:rPr>
          <w:rFonts w:eastAsia="Times New Roman" w:cs="Arial"/>
          <w:szCs w:val="24"/>
          <w:lang w:eastAsia="pl-PL"/>
        </w:rPr>
        <w:t>przez wnioskodawcę uznano, że uzupełniony wniosek zawiera elementy wymagane przepisami prawa w tym zakresie i spełnia wymogi art. art. 184, art. 204, art. 207 oraz 217a ustawy Prawo ochrony środowiska.</w:t>
      </w:r>
    </w:p>
    <w:p w14:paraId="1DB7BE90" w14:textId="77777777" w:rsidR="000F38C6" w:rsidRPr="000F38C6" w:rsidRDefault="000F38C6" w:rsidP="000F38C6">
      <w:pPr>
        <w:autoSpaceDE w:val="0"/>
        <w:autoSpaceDN w:val="0"/>
        <w:adjustRightInd w:val="0"/>
        <w:spacing w:before="60" w:after="60" w:line="276" w:lineRule="auto"/>
        <w:ind w:firstLine="709"/>
        <w:contextualSpacing/>
        <w:jc w:val="both"/>
        <w:rPr>
          <w:rFonts w:eastAsia="Calibri" w:cs="Arial"/>
          <w:szCs w:val="24"/>
          <w:u w:val="single"/>
        </w:rPr>
      </w:pPr>
    </w:p>
    <w:p w14:paraId="2D166A30" w14:textId="77777777" w:rsidR="000F38C6" w:rsidRPr="000F38C6" w:rsidRDefault="000F38C6" w:rsidP="000F38C6">
      <w:pPr>
        <w:autoSpaceDE w:val="0"/>
        <w:autoSpaceDN w:val="0"/>
        <w:adjustRightInd w:val="0"/>
        <w:spacing w:before="60" w:after="60" w:line="276" w:lineRule="auto"/>
        <w:ind w:firstLine="709"/>
        <w:contextualSpacing/>
        <w:jc w:val="both"/>
        <w:rPr>
          <w:rFonts w:eastAsia="Calibri" w:cs="Arial"/>
          <w:szCs w:val="24"/>
          <w:u w:val="single"/>
        </w:rPr>
      </w:pPr>
      <w:r w:rsidRPr="000F38C6">
        <w:rPr>
          <w:rFonts w:eastAsia="Calibri" w:cs="Arial"/>
          <w:szCs w:val="24"/>
          <w:u w:val="single"/>
        </w:rPr>
        <w:t>Uwzględniając wniosek oraz przedstawione dokumenty w niniejszym postępowaniu ustalono co następuje:</w:t>
      </w:r>
    </w:p>
    <w:p w14:paraId="4FF47F0A" w14:textId="77777777" w:rsidR="000F38C6" w:rsidRPr="000F38C6" w:rsidRDefault="000F38C6" w:rsidP="000F38C6">
      <w:pPr>
        <w:spacing w:after="0" w:line="276" w:lineRule="auto"/>
        <w:ind w:firstLine="709"/>
        <w:jc w:val="both"/>
        <w:rPr>
          <w:rFonts w:eastAsia="Times New Roman" w:cs="Arial"/>
          <w:szCs w:val="24"/>
          <w:lang w:eastAsia="pl-PL"/>
        </w:rPr>
      </w:pPr>
      <w:r w:rsidRPr="000F38C6">
        <w:rPr>
          <w:rFonts w:eastAsia="Times New Roman" w:cs="Arial"/>
          <w:szCs w:val="24"/>
          <w:lang w:eastAsia="it-IT"/>
        </w:rPr>
        <w:t xml:space="preserve">W dniu 31 </w:t>
      </w:r>
      <w:bookmarkStart w:id="20" w:name="_Hlk167436728"/>
      <w:r w:rsidRPr="000F38C6">
        <w:rPr>
          <w:rFonts w:eastAsia="Times New Roman" w:cs="Arial"/>
          <w:szCs w:val="24"/>
          <w:lang w:eastAsia="it-IT"/>
        </w:rPr>
        <w:t xml:space="preserve">października 2006 r. Wojewoda Podkarpacki decyzją znak: ŚR.III-6618/1/06 </w:t>
      </w:r>
      <w:bookmarkEnd w:id="20"/>
      <w:r w:rsidRPr="000F38C6">
        <w:rPr>
          <w:rFonts w:eastAsia="Times New Roman" w:cs="Arial"/>
          <w:szCs w:val="24"/>
          <w:lang w:eastAsia="it-IT"/>
        </w:rPr>
        <w:t xml:space="preserve">udzielił pozwolenia zintegrowanego na prowadzenie instalacji IPPC funkcjonujących na terenie Spółki – wówczas pn.: Zakłady Chemiczne „Organika – Sarzyna” S.A. Pozwolenie to zmienione było decyzjami Marszałka Województwa Podkarpackiego: </w:t>
      </w:r>
      <w:r w:rsidRPr="000F38C6">
        <w:rPr>
          <w:rFonts w:eastAsia="Times New Roman" w:cs="Arial"/>
          <w:szCs w:val="24"/>
          <w:lang w:eastAsia="pl-PL"/>
        </w:rPr>
        <w:t xml:space="preserve">z dnia 19 czerwca 2008r., znak: RŚ.VI.7660-16/12/08, z dnia 5 stycznia 2011r., znak: </w:t>
      </w:r>
      <w:r w:rsidRPr="000F38C6">
        <w:rPr>
          <w:rFonts w:eastAsia="Times New Roman" w:cs="Arial"/>
          <w:bCs/>
          <w:szCs w:val="24"/>
          <w:lang w:eastAsia="pl-PL"/>
        </w:rPr>
        <w:t xml:space="preserve">RŚ.VI.DW.7660/6-15/10, z dnia 10 grudnia 2012r., znak: OS.I.7222.29.17.2012.DW oraz z dnia 4 grudnia 2014r., znak: </w:t>
      </w:r>
      <w:r w:rsidRPr="000F38C6">
        <w:rPr>
          <w:rFonts w:eastAsia="Times New Roman" w:cs="Arial"/>
          <w:bCs/>
          <w:szCs w:val="24"/>
          <w:lang w:eastAsia="pl-PL"/>
        </w:rPr>
        <w:br/>
      </w:r>
      <w:r w:rsidRPr="000F38C6">
        <w:rPr>
          <w:rFonts w:eastAsia="Times New Roman" w:cs="Arial"/>
          <w:szCs w:val="24"/>
          <w:lang w:eastAsia="pl-PL"/>
        </w:rPr>
        <w:t>OS-I.7222.21.17.2014.DW.</w:t>
      </w:r>
    </w:p>
    <w:p w14:paraId="71BA8709" w14:textId="77777777" w:rsidR="000F38C6" w:rsidRPr="000F38C6" w:rsidRDefault="000F38C6" w:rsidP="000F38C6">
      <w:pPr>
        <w:spacing w:before="60" w:after="60" w:line="276" w:lineRule="auto"/>
        <w:ind w:firstLine="709"/>
        <w:jc w:val="both"/>
        <w:rPr>
          <w:rFonts w:eastAsia="Times New Roman" w:cs="Arial"/>
          <w:szCs w:val="24"/>
          <w:lang w:eastAsia="it-IT"/>
        </w:rPr>
      </w:pPr>
      <w:r w:rsidRPr="000F38C6">
        <w:rPr>
          <w:rFonts w:eastAsia="Times New Roman" w:cs="Arial"/>
          <w:szCs w:val="24"/>
          <w:lang w:eastAsia="it-IT"/>
        </w:rPr>
        <w:t xml:space="preserve"> W 2017 roku Prowadzący instalacje wówczas </w:t>
      </w:r>
      <w:r w:rsidRPr="000F38C6">
        <w:rPr>
          <w:rFonts w:eastAsia="Times New Roman" w:cs="Arial"/>
          <w:szCs w:val="24"/>
          <w:lang w:eastAsia="pl-PL"/>
        </w:rPr>
        <w:t>CIECH Sarzyna</w:t>
      </w:r>
      <w:r w:rsidRPr="000F38C6">
        <w:rPr>
          <w:rFonts w:eastAsia="Calibri" w:cs="Arial"/>
          <w:szCs w:val="24"/>
          <w:lang w:eastAsia="pl-PL"/>
        </w:rPr>
        <w:t xml:space="preserve"> S.A. </w:t>
      </w:r>
      <w:r w:rsidRPr="000F38C6">
        <w:rPr>
          <w:rFonts w:eastAsia="Times New Roman" w:cs="Arial"/>
          <w:szCs w:val="24"/>
          <w:lang w:eastAsia="it-IT"/>
        </w:rPr>
        <w:t xml:space="preserve">zawnioskował o wydanie nowego pozwolenia zintegrowanego dla istniejących instalacji ze względu na zmiany technologiczne i organizacyjne w Zakładzie, a także zwrócił się o stwierdzenie wygaśnięcia dotychczasowego pozwolenia zintegrowanego z dniem wydania decyzji udzielającej nowego pozwolenia. Marszałek Województwa Podkarpackiego decyzją z dnia 30 stycznia 2019 r. znak: OS-I.7222.40.16.2017.DW udzielił pozwolenia zintegrowanego na prowadzenie ośmiu instalacji, w tym: </w:t>
      </w:r>
    </w:p>
    <w:p w14:paraId="1BDB4D65" w14:textId="77777777" w:rsidR="000F38C6" w:rsidRPr="000F38C6" w:rsidRDefault="000F38C6" w:rsidP="000F38C6">
      <w:pPr>
        <w:spacing w:after="0" w:line="276" w:lineRule="auto"/>
        <w:jc w:val="both"/>
        <w:rPr>
          <w:rFonts w:eastAsia="Times New Roman" w:cs="Arial"/>
          <w:szCs w:val="24"/>
          <w:lang w:eastAsia="it-IT"/>
        </w:rPr>
      </w:pPr>
      <w:r w:rsidRPr="000F38C6">
        <w:rPr>
          <w:rFonts w:eastAsia="Times New Roman" w:cs="Arial"/>
          <w:szCs w:val="24"/>
          <w:lang w:eastAsia="it-IT"/>
        </w:rPr>
        <w:t>- sześć instalacji do wytwarzania przy zastosowaniu procesów chemicznych, organicznych substancji chemicznych</w:t>
      </w:r>
    </w:p>
    <w:p w14:paraId="4734EF89" w14:textId="77777777" w:rsidR="000F38C6" w:rsidRPr="000F38C6" w:rsidRDefault="000F38C6" w:rsidP="000F38C6">
      <w:pPr>
        <w:spacing w:after="0" w:line="276" w:lineRule="auto"/>
        <w:jc w:val="both"/>
        <w:rPr>
          <w:rFonts w:eastAsia="Times New Roman" w:cs="Arial"/>
          <w:szCs w:val="24"/>
          <w:lang w:eastAsia="it-IT"/>
        </w:rPr>
      </w:pPr>
      <w:r w:rsidRPr="000F38C6">
        <w:rPr>
          <w:rFonts w:eastAsia="Times New Roman" w:cs="Arial"/>
          <w:szCs w:val="24"/>
          <w:lang w:eastAsia="it-IT"/>
        </w:rPr>
        <w:t>1.</w:t>
      </w:r>
      <w:r w:rsidRPr="000F38C6">
        <w:rPr>
          <w:rFonts w:eastAsia="Times New Roman" w:cs="Arial"/>
          <w:szCs w:val="24"/>
          <w:lang w:eastAsia="it-IT"/>
        </w:rPr>
        <w:tab/>
        <w:t>Nienasycone żywice poliestrowe (Z)</w:t>
      </w:r>
    </w:p>
    <w:p w14:paraId="54D63E6C" w14:textId="77777777" w:rsidR="000F38C6" w:rsidRPr="000F38C6" w:rsidRDefault="000F38C6" w:rsidP="000F38C6">
      <w:pPr>
        <w:spacing w:after="0" w:line="276" w:lineRule="auto"/>
        <w:jc w:val="both"/>
        <w:rPr>
          <w:rFonts w:eastAsia="Times New Roman" w:cs="Arial"/>
          <w:szCs w:val="24"/>
          <w:lang w:eastAsia="it-IT"/>
        </w:rPr>
      </w:pPr>
      <w:r w:rsidRPr="000F38C6">
        <w:rPr>
          <w:rFonts w:eastAsia="Times New Roman" w:cs="Arial"/>
          <w:szCs w:val="24"/>
          <w:lang w:eastAsia="it-IT"/>
        </w:rPr>
        <w:t>2.</w:t>
      </w:r>
      <w:r w:rsidRPr="000F38C6">
        <w:rPr>
          <w:rFonts w:eastAsia="Times New Roman" w:cs="Arial"/>
          <w:szCs w:val="24"/>
          <w:lang w:eastAsia="it-IT"/>
        </w:rPr>
        <w:tab/>
        <w:t>Żywice epoksydowe (E)</w:t>
      </w:r>
    </w:p>
    <w:p w14:paraId="3A25A567" w14:textId="77777777" w:rsidR="000F38C6" w:rsidRPr="000F38C6" w:rsidRDefault="000F38C6" w:rsidP="000F38C6">
      <w:pPr>
        <w:spacing w:after="0" w:line="276" w:lineRule="auto"/>
        <w:jc w:val="both"/>
        <w:rPr>
          <w:rFonts w:eastAsia="Times New Roman" w:cs="Arial"/>
          <w:szCs w:val="24"/>
          <w:lang w:eastAsia="it-IT"/>
        </w:rPr>
      </w:pPr>
      <w:r w:rsidRPr="000F38C6">
        <w:rPr>
          <w:rFonts w:eastAsia="Times New Roman" w:cs="Arial"/>
          <w:szCs w:val="24"/>
          <w:lang w:eastAsia="it-IT"/>
        </w:rPr>
        <w:t>3.</w:t>
      </w:r>
      <w:r w:rsidRPr="000F38C6">
        <w:rPr>
          <w:rFonts w:eastAsia="Times New Roman" w:cs="Arial"/>
          <w:szCs w:val="24"/>
          <w:lang w:eastAsia="it-IT"/>
        </w:rPr>
        <w:tab/>
      </w:r>
      <w:proofErr w:type="spellStart"/>
      <w:r w:rsidRPr="000F38C6">
        <w:rPr>
          <w:rFonts w:eastAsia="Times New Roman" w:cs="Arial"/>
          <w:szCs w:val="24"/>
          <w:lang w:eastAsia="it-IT"/>
        </w:rPr>
        <w:t>Flodury</w:t>
      </w:r>
      <w:proofErr w:type="spellEnd"/>
      <w:r w:rsidRPr="000F38C6">
        <w:rPr>
          <w:rFonts w:eastAsia="Times New Roman" w:cs="Arial"/>
          <w:szCs w:val="24"/>
          <w:lang w:eastAsia="it-IT"/>
        </w:rPr>
        <w:t xml:space="preserve"> (L)</w:t>
      </w:r>
    </w:p>
    <w:p w14:paraId="51473709" w14:textId="77777777" w:rsidR="000F38C6" w:rsidRPr="000F38C6" w:rsidRDefault="000F38C6" w:rsidP="000F38C6">
      <w:pPr>
        <w:spacing w:after="0" w:line="276" w:lineRule="auto"/>
        <w:jc w:val="both"/>
        <w:rPr>
          <w:rFonts w:eastAsia="Times New Roman" w:cs="Arial"/>
          <w:szCs w:val="24"/>
          <w:lang w:eastAsia="it-IT"/>
        </w:rPr>
      </w:pPr>
      <w:r w:rsidRPr="000F38C6">
        <w:rPr>
          <w:rFonts w:eastAsia="Times New Roman" w:cs="Arial"/>
          <w:szCs w:val="24"/>
          <w:lang w:eastAsia="it-IT"/>
        </w:rPr>
        <w:t>4.</w:t>
      </w:r>
      <w:r w:rsidRPr="000F38C6">
        <w:rPr>
          <w:rFonts w:eastAsia="Times New Roman" w:cs="Arial"/>
          <w:szCs w:val="24"/>
          <w:lang w:eastAsia="it-IT"/>
        </w:rPr>
        <w:tab/>
        <w:t xml:space="preserve">Żywice fenolowo-formaldehydowe (F) </w:t>
      </w:r>
    </w:p>
    <w:p w14:paraId="34172D36" w14:textId="77777777" w:rsidR="000F38C6" w:rsidRPr="000F38C6" w:rsidRDefault="000F38C6" w:rsidP="000F38C6">
      <w:pPr>
        <w:spacing w:after="0" w:line="276" w:lineRule="auto"/>
        <w:jc w:val="both"/>
        <w:rPr>
          <w:rFonts w:eastAsia="Times New Roman" w:cs="Arial"/>
          <w:szCs w:val="24"/>
          <w:lang w:eastAsia="it-IT"/>
        </w:rPr>
      </w:pPr>
      <w:r w:rsidRPr="000F38C6">
        <w:rPr>
          <w:rFonts w:eastAsia="Times New Roman" w:cs="Arial"/>
          <w:szCs w:val="24"/>
          <w:lang w:eastAsia="it-IT"/>
        </w:rPr>
        <w:t>5.</w:t>
      </w:r>
      <w:r w:rsidRPr="000F38C6">
        <w:rPr>
          <w:rFonts w:eastAsia="Times New Roman" w:cs="Arial"/>
          <w:szCs w:val="24"/>
          <w:lang w:eastAsia="it-IT"/>
        </w:rPr>
        <w:tab/>
        <w:t>Utwardzacze do żywic epoksydowych (U)</w:t>
      </w:r>
    </w:p>
    <w:p w14:paraId="782E3B64" w14:textId="77777777" w:rsidR="000F38C6" w:rsidRPr="000F38C6" w:rsidRDefault="000F38C6" w:rsidP="000F38C6">
      <w:pPr>
        <w:spacing w:after="0" w:line="276" w:lineRule="auto"/>
        <w:jc w:val="both"/>
        <w:rPr>
          <w:rFonts w:eastAsia="Times New Roman" w:cs="Arial"/>
          <w:szCs w:val="24"/>
          <w:lang w:eastAsia="it-IT"/>
        </w:rPr>
      </w:pPr>
      <w:r w:rsidRPr="000F38C6">
        <w:rPr>
          <w:rFonts w:eastAsia="Times New Roman" w:cs="Arial"/>
          <w:szCs w:val="24"/>
          <w:lang w:eastAsia="it-IT"/>
        </w:rPr>
        <w:t>6.</w:t>
      </w:r>
      <w:r w:rsidRPr="000F38C6">
        <w:rPr>
          <w:rFonts w:eastAsia="Times New Roman" w:cs="Arial"/>
          <w:szCs w:val="24"/>
          <w:lang w:eastAsia="it-IT"/>
        </w:rPr>
        <w:tab/>
        <w:t>Nasycone żywice poliestrowe (N)</w:t>
      </w:r>
    </w:p>
    <w:p w14:paraId="20A9762C" w14:textId="77777777" w:rsidR="000F38C6" w:rsidRPr="000F38C6" w:rsidRDefault="000F38C6" w:rsidP="000F38C6">
      <w:pPr>
        <w:spacing w:after="0" w:line="276" w:lineRule="auto"/>
        <w:jc w:val="both"/>
        <w:rPr>
          <w:rFonts w:eastAsia="Times New Roman" w:cs="Arial"/>
          <w:szCs w:val="24"/>
          <w:lang w:eastAsia="it-IT"/>
        </w:rPr>
      </w:pPr>
      <w:r w:rsidRPr="000F38C6">
        <w:rPr>
          <w:rFonts w:eastAsia="Times New Roman" w:cs="Arial"/>
          <w:szCs w:val="24"/>
          <w:lang w:eastAsia="it-IT"/>
        </w:rPr>
        <w:t>- dwie instalacje do wytwarzania przy zastosowaniu procesów chemicznych, środków ochrony roślin</w:t>
      </w:r>
    </w:p>
    <w:p w14:paraId="20273FCA" w14:textId="77777777" w:rsidR="000F38C6" w:rsidRPr="000F38C6" w:rsidRDefault="000F38C6" w:rsidP="000F38C6">
      <w:pPr>
        <w:spacing w:after="0" w:line="276" w:lineRule="auto"/>
        <w:jc w:val="both"/>
        <w:rPr>
          <w:rFonts w:eastAsia="Times New Roman" w:cs="Arial"/>
          <w:szCs w:val="24"/>
          <w:lang w:eastAsia="it-IT"/>
        </w:rPr>
      </w:pPr>
      <w:r w:rsidRPr="000F38C6">
        <w:rPr>
          <w:rFonts w:eastAsia="Times New Roman" w:cs="Arial"/>
          <w:szCs w:val="24"/>
          <w:lang w:eastAsia="it-IT"/>
        </w:rPr>
        <w:t>7.</w:t>
      </w:r>
      <w:r w:rsidRPr="000F38C6">
        <w:rPr>
          <w:rFonts w:eastAsia="Times New Roman" w:cs="Arial"/>
          <w:szCs w:val="24"/>
          <w:lang w:eastAsia="it-IT"/>
        </w:rPr>
        <w:tab/>
        <w:t>MCPA i MCPP (M)</w:t>
      </w:r>
    </w:p>
    <w:p w14:paraId="1CC6FF01" w14:textId="77777777" w:rsidR="000F38C6" w:rsidRPr="000F38C6" w:rsidRDefault="000F38C6" w:rsidP="000F38C6">
      <w:pPr>
        <w:spacing w:after="0" w:line="276" w:lineRule="auto"/>
        <w:jc w:val="both"/>
        <w:rPr>
          <w:rFonts w:eastAsia="Times New Roman" w:cs="Arial"/>
          <w:szCs w:val="24"/>
          <w:lang w:eastAsia="it-IT"/>
        </w:rPr>
      </w:pPr>
      <w:r w:rsidRPr="000F38C6">
        <w:rPr>
          <w:rFonts w:eastAsia="Times New Roman" w:cs="Arial"/>
          <w:szCs w:val="24"/>
          <w:lang w:eastAsia="it-IT"/>
        </w:rPr>
        <w:t>8.</w:t>
      </w:r>
      <w:r w:rsidRPr="000F38C6">
        <w:rPr>
          <w:rFonts w:eastAsia="Times New Roman" w:cs="Arial"/>
          <w:szCs w:val="24"/>
          <w:lang w:eastAsia="it-IT"/>
        </w:rPr>
        <w:tab/>
        <w:t xml:space="preserve">Estry z estryfikacji </w:t>
      </w:r>
      <w:proofErr w:type="spellStart"/>
      <w:r w:rsidRPr="000F38C6">
        <w:rPr>
          <w:rFonts w:eastAsia="Times New Roman" w:cs="Arial"/>
          <w:szCs w:val="24"/>
          <w:lang w:eastAsia="it-IT"/>
        </w:rPr>
        <w:t>fenoksykwasów</w:t>
      </w:r>
      <w:proofErr w:type="spellEnd"/>
      <w:r w:rsidRPr="000F38C6">
        <w:rPr>
          <w:rFonts w:eastAsia="Times New Roman" w:cs="Arial"/>
          <w:szCs w:val="24"/>
          <w:lang w:eastAsia="it-IT"/>
        </w:rPr>
        <w:t xml:space="preserve"> (D),</w:t>
      </w:r>
    </w:p>
    <w:p w14:paraId="19317BF1" w14:textId="77777777" w:rsidR="000F38C6" w:rsidRPr="000F38C6" w:rsidRDefault="000F38C6" w:rsidP="000F38C6">
      <w:pPr>
        <w:spacing w:after="0" w:line="276" w:lineRule="auto"/>
        <w:jc w:val="both"/>
        <w:rPr>
          <w:rFonts w:eastAsia="Times New Roman" w:cs="Arial"/>
          <w:szCs w:val="24"/>
          <w:lang w:eastAsia="it-IT"/>
        </w:rPr>
      </w:pPr>
      <w:r w:rsidRPr="000F38C6">
        <w:rPr>
          <w:rFonts w:eastAsia="Times New Roman" w:cs="Arial"/>
          <w:szCs w:val="24"/>
          <w:lang w:eastAsia="it-IT"/>
        </w:rPr>
        <w:t>oraz wygasił pozwolenie zintegrowane udzielone przez Wojewodę Podkarpackiego decyzją z dnia 31 października 2006r. znak: ŚR.III-6618/1/06.</w:t>
      </w:r>
    </w:p>
    <w:p w14:paraId="1A6C9755" w14:textId="77777777" w:rsidR="000F38C6" w:rsidRPr="000F38C6" w:rsidRDefault="000F38C6" w:rsidP="000F38C6">
      <w:pPr>
        <w:suppressAutoHyphens/>
        <w:autoSpaceDE w:val="0"/>
        <w:spacing w:after="0" w:line="276" w:lineRule="auto"/>
        <w:jc w:val="both"/>
        <w:rPr>
          <w:rFonts w:eastAsia="Times New Roman" w:cs="Arial"/>
          <w:szCs w:val="24"/>
          <w:lang w:eastAsia="it-IT"/>
        </w:rPr>
      </w:pPr>
      <w:r w:rsidRPr="000F38C6">
        <w:rPr>
          <w:rFonts w:eastAsia="Times New Roman" w:cs="Arial"/>
          <w:szCs w:val="24"/>
          <w:lang w:eastAsia="it-IT"/>
        </w:rPr>
        <w:t>Pozwolenie to Marszałek Województwa Podkarpackiego zmieniał trzy razy na wniosek Prowadzącego instalację.</w:t>
      </w:r>
    </w:p>
    <w:p w14:paraId="52F655FE" w14:textId="77777777" w:rsidR="000F38C6" w:rsidRPr="000F38C6" w:rsidRDefault="000F38C6" w:rsidP="000F38C6">
      <w:pPr>
        <w:suppressAutoHyphens/>
        <w:autoSpaceDE w:val="0"/>
        <w:spacing w:after="0" w:line="276" w:lineRule="auto"/>
        <w:ind w:firstLine="708"/>
        <w:jc w:val="both"/>
        <w:rPr>
          <w:rFonts w:eastAsia="Times New Roman" w:cs="Times New Roman"/>
          <w:szCs w:val="24"/>
          <w:lang w:eastAsia="ar-SA"/>
        </w:rPr>
      </w:pPr>
      <w:r w:rsidRPr="000F38C6">
        <w:rPr>
          <w:rFonts w:eastAsia="Times New Roman" w:cs="Arial"/>
          <w:szCs w:val="24"/>
          <w:lang w:eastAsia="it-IT"/>
        </w:rPr>
        <w:t xml:space="preserve">Pierwsza zmiana pozwolenia zintegrowanego dokonana decyzją z dnia 18 lutego 2020 r. znak: OS-I.7222.16.1.2020.MH dotyczyła oznaczenia prowadzącego instalację zgodnie z art. 189 ust. 2 ustawy Prawo ochrony środowiska. </w:t>
      </w:r>
      <w:r w:rsidRPr="000F38C6">
        <w:rPr>
          <w:rFonts w:eastAsia="Times New Roman" w:cs="Times New Roman"/>
          <w:szCs w:val="24"/>
          <w:lang w:eastAsia="ar-SA"/>
        </w:rPr>
        <w:t xml:space="preserve">Podział dokonany został na mocy uchwały nadzwyczajnego walnego zgromadzenia CIECH Sarzyna S.A. o podziale Spółki CIECH Sarzyna, podjętej w dniu 16 grudnia 2019 r. oraz uchwały nadzwyczajnego walnego zgromadzenia CIECH Żywice Sp. z o.o. Plan podziału uzgodniony został przez zarządy obydwu Spółek w dniu </w:t>
      </w:r>
      <w:r w:rsidRPr="000F38C6">
        <w:rPr>
          <w:rFonts w:eastAsia="Times New Roman" w:cs="Times New Roman"/>
          <w:szCs w:val="24"/>
          <w:lang w:eastAsia="ar-SA"/>
        </w:rPr>
        <w:br/>
        <w:t xml:space="preserve">31 października 2019 r. Na mocy planu podziału uzgodniono, że CIECH Żywice </w:t>
      </w:r>
      <w:r w:rsidRPr="000F38C6">
        <w:rPr>
          <w:rFonts w:eastAsia="Times New Roman" w:cs="Times New Roman"/>
          <w:szCs w:val="24"/>
          <w:lang w:eastAsia="ar-SA"/>
        </w:rPr>
        <w:br/>
        <w:t>Sp. z o.o. nabył tytuł prawny do zorganizowanej części przedsiębiorstwa obejmującej działalność żywic tj.:</w:t>
      </w:r>
    </w:p>
    <w:p w14:paraId="4F4DE15E" w14:textId="77777777" w:rsidR="000F38C6" w:rsidRPr="000F38C6" w:rsidRDefault="000F38C6" w:rsidP="000F38C6">
      <w:pPr>
        <w:suppressAutoHyphens/>
        <w:autoSpaceDE w:val="0"/>
        <w:spacing w:after="0" w:line="276" w:lineRule="auto"/>
        <w:rPr>
          <w:rFonts w:eastAsia="Times New Roman" w:cs="Times New Roman"/>
          <w:szCs w:val="24"/>
          <w:lang w:eastAsia="ar-SA"/>
        </w:rPr>
      </w:pPr>
      <w:r w:rsidRPr="000F38C6">
        <w:rPr>
          <w:rFonts w:eastAsia="Times New Roman" w:cs="Times New Roman"/>
          <w:szCs w:val="24"/>
          <w:lang w:eastAsia="ar-SA"/>
        </w:rPr>
        <w:t>- instalacji nienasyconych żywic poliestrowych (Z),</w:t>
      </w:r>
    </w:p>
    <w:p w14:paraId="79CBA2CB" w14:textId="77777777" w:rsidR="000F38C6" w:rsidRPr="000F38C6" w:rsidRDefault="000F38C6" w:rsidP="000F38C6">
      <w:pPr>
        <w:suppressAutoHyphens/>
        <w:autoSpaceDE w:val="0"/>
        <w:spacing w:after="0" w:line="276" w:lineRule="auto"/>
        <w:rPr>
          <w:rFonts w:eastAsia="Times New Roman" w:cs="Times New Roman"/>
          <w:szCs w:val="24"/>
          <w:lang w:eastAsia="ar-SA"/>
        </w:rPr>
      </w:pPr>
      <w:r w:rsidRPr="000F38C6">
        <w:rPr>
          <w:rFonts w:eastAsia="Times New Roman" w:cs="Times New Roman"/>
          <w:szCs w:val="24"/>
          <w:lang w:eastAsia="ar-SA"/>
        </w:rPr>
        <w:t>- instalacji żywic epoksydowych (E),</w:t>
      </w:r>
    </w:p>
    <w:p w14:paraId="1431492C" w14:textId="77777777" w:rsidR="000F38C6" w:rsidRPr="000F38C6" w:rsidRDefault="000F38C6" w:rsidP="000F38C6">
      <w:pPr>
        <w:suppressAutoHyphens/>
        <w:autoSpaceDE w:val="0"/>
        <w:spacing w:after="0" w:line="276" w:lineRule="auto"/>
        <w:rPr>
          <w:rFonts w:eastAsia="Times New Roman" w:cs="Times New Roman"/>
          <w:szCs w:val="24"/>
          <w:lang w:eastAsia="ar-SA"/>
        </w:rPr>
      </w:pPr>
      <w:r w:rsidRPr="000F38C6">
        <w:rPr>
          <w:rFonts w:eastAsia="Times New Roman" w:cs="Times New Roman"/>
          <w:szCs w:val="24"/>
          <w:lang w:eastAsia="ar-SA"/>
        </w:rPr>
        <w:t xml:space="preserve">- instalacji </w:t>
      </w:r>
      <w:proofErr w:type="spellStart"/>
      <w:r w:rsidRPr="000F38C6">
        <w:rPr>
          <w:rFonts w:eastAsia="Times New Roman" w:cs="Times New Roman"/>
          <w:szCs w:val="24"/>
          <w:lang w:eastAsia="ar-SA"/>
        </w:rPr>
        <w:t>flodurów</w:t>
      </w:r>
      <w:proofErr w:type="spellEnd"/>
      <w:r w:rsidRPr="000F38C6">
        <w:rPr>
          <w:rFonts w:eastAsia="Times New Roman" w:cs="Times New Roman"/>
          <w:szCs w:val="24"/>
          <w:lang w:eastAsia="ar-SA"/>
        </w:rPr>
        <w:t xml:space="preserve"> (L),</w:t>
      </w:r>
    </w:p>
    <w:p w14:paraId="41D0E78A" w14:textId="77777777" w:rsidR="000F38C6" w:rsidRPr="000F38C6" w:rsidRDefault="000F38C6" w:rsidP="000F38C6">
      <w:pPr>
        <w:suppressAutoHyphens/>
        <w:autoSpaceDE w:val="0"/>
        <w:spacing w:after="0" w:line="276" w:lineRule="auto"/>
        <w:rPr>
          <w:rFonts w:eastAsia="Times New Roman" w:cs="Times New Roman"/>
          <w:szCs w:val="24"/>
          <w:lang w:eastAsia="ar-SA"/>
        </w:rPr>
      </w:pPr>
      <w:r w:rsidRPr="000F38C6">
        <w:rPr>
          <w:rFonts w:eastAsia="Times New Roman" w:cs="Times New Roman"/>
          <w:szCs w:val="24"/>
          <w:lang w:eastAsia="ar-SA"/>
        </w:rPr>
        <w:t>- instalacji żywic fenolowo-formaldehydowych (F),</w:t>
      </w:r>
    </w:p>
    <w:p w14:paraId="064F68B6" w14:textId="77777777" w:rsidR="000F38C6" w:rsidRPr="000F38C6" w:rsidRDefault="000F38C6" w:rsidP="000F38C6">
      <w:pPr>
        <w:suppressAutoHyphens/>
        <w:autoSpaceDE w:val="0"/>
        <w:spacing w:after="0" w:line="276" w:lineRule="auto"/>
        <w:rPr>
          <w:rFonts w:eastAsia="Times New Roman" w:cs="Times New Roman"/>
          <w:szCs w:val="24"/>
          <w:lang w:eastAsia="ar-SA"/>
        </w:rPr>
      </w:pPr>
      <w:r w:rsidRPr="000F38C6">
        <w:rPr>
          <w:rFonts w:eastAsia="Times New Roman" w:cs="Times New Roman"/>
          <w:szCs w:val="24"/>
          <w:lang w:eastAsia="ar-SA"/>
        </w:rPr>
        <w:t>- instalacji utwardzaczy do żywic epoksydowych (U),</w:t>
      </w:r>
    </w:p>
    <w:p w14:paraId="2F70BDD9" w14:textId="77777777" w:rsidR="000F38C6" w:rsidRPr="000F38C6" w:rsidRDefault="000F38C6" w:rsidP="000F38C6">
      <w:pPr>
        <w:suppressAutoHyphens/>
        <w:autoSpaceDE w:val="0"/>
        <w:spacing w:after="0" w:line="276" w:lineRule="auto"/>
        <w:rPr>
          <w:rFonts w:eastAsia="Times New Roman" w:cs="Times New Roman"/>
          <w:szCs w:val="24"/>
          <w:lang w:eastAsia="ar-SA"/>
        </w:rPr>
      </w:pPr>
      <w:r w:rsidRPr="000F38C6">
        <w:rPr>
          <w:rFonts w:eastAsia="Times New Roman" w:cs="Times New Roman"/>
          <w:szCs w:val="24"/>
          <w:lang w:eastAsia="ar-SA"/>
        </w:rPr>
        <w:t>- instalacji nasyconych żywic poliestrowych (N).</w:t>
      </w:r>
    </w:p>
    <w:p w14:paraId="132FFC5C" w14:textId="77777777" w:rsidR="000F38C6" w:rsidRPr="000F38C6" w:rsidRDefault="000F38C6" w:rsidP="000F38C6">
      <w:pPr>
        <w:suppressAutoHyphens/>
        <w:autoSpaceDE w:val="0"/>
        <w:spacing w:after="0" w:line="276" w:lineRule="auto"/>
        <w:jc w:val="both"/>
        <w:rPr>
          <w:rFonts w:eastAsia="Times New Roman" w:cs="Arial"/>
          <w:szCs w:val="24"/>
          <w:lang w:eastAsia="ar-SA"/>
        </w:rPr>
      </w:pPr>
      <w:r w:rsidRPr="000F38C6">
        <w:rPr>
          <w:rFonts w:eastAsia="Times New Roman" w:cs="Times New Roman"/>
          <w:szCs w:val="24"/>
          <w:lang w:eastAsia="ar-SA"/>
        </w:rPr>
        <w:t xml:space="preserve">Uprawnionym do władania instalacją </w:t>
      </w:r>
      <w:r w:rsidRPr="000F38C6">
        <w:rPr>
          <w:rFonts w:eastAsia="Times New Roman" w:cs="Arial"/>
          <w:szCs w:val="24"/>
          <w:lang w:eastAsia="ar-SA"/>
        </w:rPr>
        <w:t>MCPA i MCPP (M) oraz</w:t>
      </w:r>
      <w:r w:rsidRPr="000F38C6">
        <w:rPr>
          <w:rFonts w:eastAsia="Times New Roman" w:cs="Times New Roman"/>
          <w:szCs w:val="24"/>
          <w:lang w:eastAsia="ar-SA"/>
        </w:rPr>
        <w:t xml:space="preserve"> instalacją </w:t>
      </w:r>
      <w:r w:rsidRPr="000F38C6">
        <w:rPr>
          <w:rFonts w:eastAsia="Times New Roman" w:cs="Arial"/>
          <w:szCs w:val="24"/>
          <w:lang w:eastAsia="ar-SA"/>
        </w:rPr>
        <w:t xml:space="preserve">estrów z estryfikacji </w:t>
      </w:r>
      <w:proofErr w:type="spellStart"/>
      <w:r w:rsidRPr="000F38C6">
        <w:rPr>
          <w:rFonts w:eastAsia="Times New Roman" w:cs="Arial"/>
          <w:szCs w:val="24"/>
          <w:lang w:eastAsia="ar-SA"/>
        </w:rPr>
        <w:t>fenoksykwasów</w:t>
      </w:r>
      <w:proofErr w:type="spellEnd"/>
      <w:r w:rsidRPr="000F38C6">
        <w:rPr>
          <w:rFonts w:eastAsia="Times New Roman" w:cs="Arial"/>
          <w:szCs w:val="24"/>
          <w:lang w:eastAsia="ar-SA"/>
        </w:rPr>
        <w:t xml:space="preserve"> (D) pozostaje CIECH Sarzyna S.A.</w:t>
      </w:r>
    </w:p>
    <w:p w14:paraId="32F116AF" w14:textId="77777777" w:rsidR="000F38C6" w:rsidRPr="000F38C6" w:rsidRDefault="000F38C6" w:rsidP="000F38C6">
      <w:pPr>
        <w:suppressAutoHyphens/>
        <w:autoSpaceDE w:val="0"/>
        <w:spacing w:after="0" w:line="276" w:lineRule="auto"/>
        <w:jc w:val="both"/>
        <w:rPr>
          <w:rFonts w:eastAsia="Times New Roman" w:cs="Arial"/>
          <w:szCs w:val="24"/>
          <w:lang w:eastAsia="ar-SA"/>
        </w:rPr>
      </w:pPr>
      <w:r w:rsidRPr="000F38C6">
        <w:rPr>
          <w:rFonts w:eastAsia="Times New Roman" w:cs="Arial"/>
          <w:szCs w:val="24"/>
          <w:lang w:eastAsia="ar-SA"/>
        </w:rPr>
        <w:tab/>
        <w:t>Druga zmiana pozwolenia dokonana decyzją z dnia 19 czerwca 2020 r. znak: OS-I.7222.16.12.2020.MH</w:t>
      </w:r>
      <w:r w:rsidRPr="000F38C6">
        <w:rPr>
          <w:rFonts w:eastAsia="Times New Roman" w:cs="Arial"/>
          <w:b/>
          <w:szCs w:val="24"/>
          <w:lang w:eastAsia="ar-SA"/>
        </w:rPr>
        <w:tab/>
      </w:r>
      <w:r w:rsidRPr="000F38C6">
        <w:rPr>
          <w:rFonts w:eastAsia="Times New Roman" w:cs="Arial"/>
          <w:szCs w:val="24"/>
          <w:lang w:eastAsia="ar-SA"/>
        </w:rPr>
        <w:t xml:space="preserve"> dotyczyła zmiany punktu IX pozwolenia, mówiącego o obowiązku przekazywania corocznej informacji pozwalającej na przeprowadzenie oceny zgodności z warunkami określonymi w pozwoleniu, w związku z przeprowadzonym podziałem Spółki: CIECH Sarzyna S.A. Ustalono, że raporty z monitoringu instalacji objętych przedmiotowym pozwoleniem wykonywane i przedkładane będą </w:t>
      </w:r>
      <w:r w:rsidRPr="000F38C6">
        <w:rPr>
          <w:rFonts w:eastAsia="Calibri" w:cs="Arial"/>
          <w:szCs w:val="24"/>
          <w:lang w:eastAsia="ar-SA"/>
        </w:rPr>
        <w:t>przez CIECH Sarzyna S.A., natomiast CIECH Żywice Sp. z o.o. zamieści jedynie informacje o raportowaniu ich przez CIECH Sarzyna S.A.</w:t>
      </w:r>
    </w:p>
    <w:p w14:paraId="6600196E" w14:textId="77777777" w:rsidR="000F38C6" w:rsidRPr="000F38C6" w:rsidRDefault="000F38C6" w:rsidP="000F38C6">
      <w:pPr>
        <w:autoSpaceDE w:val="0"/>
        <w:autoSpaceDN w:val="0"/>
        <w:adjustRightInd w:val="0"/>
        <w:spacing w:after="0" w:line="276" w:lineRule="auto"/>
        <w:jc w:val="both"/>
        <w:rPr>
          <w:rFonts w:eastAsia="Times New Roman" w:cs="Arial"/>
          <w:szCs w:val="24"/>
          <w:lang w:eastAsia="pl-PL"/>
        </w:rPr>
      </w:pPr>
      <w:r w:rsidRPr="000F38C6">
        <w:rPr>
          <w:rFonts w:eastAsia="Times New Roman" w:cs="Times New Roman"/>
          <w:szCs w:val="24"/>
          <w:lang w:eastAsia="pl-PL"/>
        </w:rPr>
        <w:tab/>
        <w:t xml:space="preserve">Trzecia zmiana pozwolenia dokonana została decyzją z dnia 13 lipca 2021 r. znak:  </w:t>
      </w:r>
      <w:r w:rsidRPr="000F38C6">
        <w:rPr>
          <w:rFonts w:eastAsia="Times New Roman" w:cs="Arial"/>
          <w:szCs w:val="24"/>
          <w:lang w:eastAsia="pl-PL"/>
        </w:rPr>
        <w:t>OS-I.7222.21.17.2021.MH, a</w:t>
      </w:r>
      <w:r w:rsidRPr="000F38C6">
        <w:rPr>
          <w:rFonts w:eastAsia="Times New Roman" w:cs="Times New Roman"/>
          <w:szCs w:val="24"/>
          <w:lang w:eastAsia="pl-PL"/>
        </w:rPr>
        <w:t xml:space="preserve"> </w:t>
      </w:r>
      <w:r w:rsidRPr="000F38C6">
        <w:rPr>
          <w:rFonts w:eastAsia="Times New Roman" w:cs="Arial"/>
          <w:szCs w:val="24"/>
          <w:lang w:eastAsia="pl-PL"/>
        </w:rPr>
        <w:t xml:space="preserve">dotyczyła zmiany pozwolenia w zakresie oznaczenia prowadzącego instalację zgodnie z art. 189 ust. 2 ustawy Prawo ochrony środowiska, a mianowicie </w:t>
      </w:r>
      <w:r w:rsidRPr="000F38C6">
        <w:rPr>
          <w:rFonts w:eastAsia="Times New Roman" w:cs="Times New Roman"/>
          <w:szCs w:val="24"/>
          <w:lang w:eastAsia="pl-PL"/>
        </w:rPr>
        <w:t xml:space="preserve">CIECH Żywice Sp. z o.o., posiadająca tytuł prawny do sześciu instalacji zmieniła nazwę na Sarzyna </w:t>
      </w:r>
      <w:proofErr w:type="spellStart"/>
      <w:r w:rsidRPr="000F38C6">
        <w:rPr>
          <w:rFonts w:eastAsia="Times New Roman" w:cs="Times New Roman"/>
          <w:szCs w:val="24"/>
          <w:lang w:eastAsia="pl-PL"/>
        </w:rPr>
        <w:t>Chemical</w:t>
      </w:r>
      <w:proofErr w:type="spellEnd"/>
      <w:r w:rsidRPr="000F38C6">
        <w:rPr>
          <w:rFonts w:eastAsia="Times New Roman" w:cs="Times New Roman"/>
          <w:szCs w:val="24"/>
          <w:lang w:eastAsia="pl-PL"/>
        </w:rPr>
        <w:t xml:space="preserve"> Sp. z o.o.</w:t>
      </w:r>
    </w:p>
    <w:p w14:paraId="2CDC7358" w14:textId="77777777" w:rsidR="000F38C6" w:rsidRPr="000F38C6" w:rsidRDefault="000F38C6" w:rsidP="000F38C6">
      <w:pPr>
        <w:autoSpaceDE w:val="0"/>
        <w:autoSpaceDN w:val="0"/>
        <w:adjustRightInd w:val="0"/>
        <w:spacing w:after="0" w:line="276" w:lineRule="auto"/>
        <w:jc w:val="both"/>
        <w:rPr>
          <w:rFonts w:eastAsia="Times New Roman" w:cs="Times New Roman"/>
          <w:szCs w:val="24"/>
          <w:lang w:eastAsia="pl-PL"/>
        </w:rPr>
      </w:pPr>
      <w:r w:rsidRPr="000F38C6">
        <w:rPr>
          <w:rFonts w:eastAsia="Times New Roman" w:cs="Times New Roman"/>
          <w:szCs w:val="24"/>
          <w:lang w:eastAsia="pl-PL"/>
        </w:rPr>
        <w:t xml:space="preserve">Nowa nazwa Spółki wpisana została do Krajowego Rejestru Sądowego, prowadzonego przez Sąd Rejonowy w Rzeszowie, XII Wydział Gospodarczy KRS, </w:t>
      </w:r>
      <w:r w:rsidRPr="000F38C6">
        <w:rPr>
          <w:rFonts w:eastAsia="Times New Roman" w:cs="Times New Roman"/>
          <w:szCs w:val="24"/>
          <w:lang w:eastAsia="pl-PL"/>
        </w:rPr>
        <w:br/>
        <w:t xml:space="preserve">w dniu 20 maja 2021 r., pod numerem KRS 0000643555. Adres siedziby Spółki, REGON oraz NIP pozostały bez zmian. </w:t>
      </w:r>
    </w:p>
    <w:p w14:paraId="2041BD67" w14:textId="77777777" w:rsidR="000F38C6" w:rsidRPr="000F38C6" w:rsidRDefault="000F38C6" w:rsidP="000F38C6">
      <w:pPr>
        <w:spacing w:after="0" w:line="276" w:lineRule="auto"/>
        <w:ind w:firstLine="708"/>
        <w:jc w:val="both"/>
        <w:rPr>
          <w:rFonts w:eastAsia="Times New Roman" w:cs="Arial"/>
          <w:szCs w:val="24"/>
          <w:shd w:val="clear" w:color="auto" w:fill="FFFFFF"/>
          <w:lang w:eastAsia="pl-PL"/>
        </w:rPr>
      </w:pPr>
      <w:r w:rsidRPr="000F38C6">
        <w:rPr>
          <w:rFonts w:eastAsia="Times New Roman" w:cs="Times New Roman"/>
          <w:szCs w:val="24"/>
          <w:lang w:eastAsia="pl-PL"/>
        </w:rPr>
        <w:t xml:space="preserve">Z uwagi na potrzebę </w:t>
      </w:r>
      <w:r w:rsidRPr="000F38C6">
        <w:rPr>
          <w:rFonts w:eastAsia="Times New Roman" w:cs="Arial"/>
          <w:szCs w:val="24"/>
          <w:lang w:eastAsia="it-IT"/>
        </w:rPr>
        <w:t xml:space="preserve">uporządkowania wszystkich zapisów pozwolenia zintegrowanego wynikających ze zmian technologicznych i organizacyjnych jakie zaistniały na przestrzeni czasu, w tym zmian we władaniu niektórych terenów w Spółce, które wcześniej stanowiły jednolity obszar zakładu, Spółka: </w:t>
      </w:r>
      <w:bookmarkStart w:id="21" w:name="_Hlk172802007"/>
      <w:proofErr w:type="spellStart"/>
      <w:r w:rsidRPr="000F38C6">
        <w:rPr>
          <w:rFonts w:eastAsia="Times New Roman" w:cs="Arial"/>
          <w:szCs w:val="24"/>
          <w:lang w:eastAsia="pl-PL"/>
        </w:rPr>
        <w:t>Qemetica</w:t>
      </w:r>
      <w:proofErr w:type="spellEnd"/>
      <w:r w:rsidRPr="000F38C6">
        <w:rPr>
          <w:rFonts w:eastAsia="Times New Roman" w:cs="Arial"/>
          <w:szCs w:val="24"/>
          <w:lang w:eastAsia="pl-PL"/>
        </w:rPr>
        <w:t xml:space="preserve"> </w:t>
      </w:r>
      <w:proofErr w:type="spellStart"/>
      <w:r w:rsidRPr="000F38C6">
        <w:rPr>
          <w:rFonts w:eastAsia="Times New Roman" w:cs="Arial"/>
          <w:szCs w:val="24"/>
          <w:lang w:eastAsia="pl-PL"/>
        </w:rPr>
        <w:t>Agricultural</w:t>
      </w:r>
      <w:proofErr w:type="spellEnd"/>
      <w:r w:rsidRPr="000F38C6">
        <w:rPr>
          <w:rFonts w:eastAsia="Times New Roman" w:cs="Arial"/>
          <w:szCs w:val="24"/>
          <w:lang w:eastAsia="pl-PL"/>
        </w:rPr>
        <w:t xml:space="preserve"> Solutions Poland S.A. </w:t>
      </w:r>
      <w:bookmarkEnd w:id="21"/>
      <w:r w:rsidRPr="000F38C6">
        <w:rPr>
          <w:rFonts w:eastAsia="Times New Roman" w:cs="Arial"/>
          <w:szCs w:val="24"/>
          <w:lang w:eastAsia="pl-PL"/>
        </w:rPr>
        <w:t xml:space="preserve">(wcześniej CIECH Sarzyna S.A.), </w:t>
      </w:r>
      <w:r w:rsidRPr="000F38C6">
        <w:rPr>
          <w:rFonts w:eastAsia="Calibri" w:cs="Arial"/>
          <w:szCs w:val="24"/>
          <w:lang w:eastAsia="pl-PL"/>
        </w:rPr>
        <w:t>ul. Chemików 1, 37-310 Nowa Sarzyna (NIP 7010625863, REGON 365703807)</w:t>
      </w:r>
      <w:r w:rsidRPr="000F38C6">
        <w:rPr>
          <w:rFonts w:eastAsia="Times New Roman" w:cs="Times New Roman"/>
          <w:szCs w:val="24"/>
          <w:lang w:eastAsia="pl-PL"/>
        </w:rPr>
        <w:t xml:space="preserve"> </w:t>
      </w:r>
      <w:r w:rsidRPr="000F38C6">
        <w:rPr>
          <w:rFonts w:eastAsia="Times New Roman" w:cs="Arial"/>
          <w:szCs w:val="24"/>
          <w:lang w:eastAsia="pl-PL"/>
        </w:rPr>
        <w:t xml:space="preserve">wystąpiła do tutejszego organu </w:t>
      </w:r>
      <w:r w:rsidRPr="000F38C6">
        <w:rPr>
          <w:rFonts w:eastAsia="Calibri" w:cs="Arial"/>
          <w:szCs w:val="24"/>
          <w:lang w:eastAsia="pl-PL"/>
        </w:rPr>
        <w:t xml:space="preserve">o wydanie dwóch </w:t>
      </w:r>
      <w:r w:rsidRPr="000F38C6">
        <w:rPr>
          <w:rFonts w:eastAsia="Times New Roman" w:cs="Arial"/>
          <w:szCs w:val="24"/>
          <w:shd w:val="clear" w:color="auto" w:fill="FFFFFF"/>
          <w:lang w:eastAsia="pl-PL"/>
        </w:rPr>
        <w:t>nowych pozwoleń zintegrowanych (PZI1,PZI2) na prowadzenie instalacji w przemyśle chemicznym do wytwarzania przy zastosowaniu procesów chemicznych, środków ochrony roślin:</w:t>
      </w:r>
    </w:p>
    <w:p w14:paraId="150BE85F" w14:textId="77777777" w:rsidR="000F38C6" w:rsidRPr="000F38C6" w:rsidRDefault="000F38C6" w:rsidP="000F38C6">
      <w:pPr>
        <w:numPr>
          <w:ilvl w:val="0"/>
          <w:numId w:val="82"/>
        </w:numPr>
        <w:spacing w:after="0" w:line="240" w:lineRule="auto"/>
        <w:ind w:left="709" w:hanging="349"/>
        <w:jc w:val="both"/>
        <w:rPr>
          <w:rFonts w:eastAsia="Times New Roman" w:cs="Arial"/>
          <w:szCs w:val="24"/>
          <w:lang w:eastAsia="pl-PL"/>
        </w:rPr>
      </w:pPr>
      <w:r w:rsidRPr="000F38C6">
        <w:rPr>
          <w:rFonts w:eastAsia="Times New Roman" w:cs="Arial"/>
          <w:szCs w:val="24"/>
          <w:shd w:val="clear" w:color="auto" w:fill="FFFFFF"/>
          <w:lang w:eastAsia="pl-PL"/>
        </w:rPr>
        <w:t xml:space="preserve">PZ1: Instalacja </w:t>
      </w:r>
      <w:r w:rsidRPr="000F38C6">
        <w:rPr>
          <w:rFonts w:eastAsia="Times New Roman" w:cs="Arial"/>
          <w:szCs w:val="24"/>
          <w:lang w:eastAsia="pl-PL"/>
        </w:rPr>
        <w:t>MCPA i MCPP (M)</w:t>
      </w:r>
    </w:p>
    <w:p w14:paraId="04DE30B9" w14:textId="77777777" w:rsidR="000F38C6" w:rsidRPr="000F38C6" w:rsidRDefault="000F38C6" w:rsidP="000F38C6">
      <w:pPr>
        <w:numPr>
          <w:ilvl w:val="0"/>
          <w:numId w:val="82"/>
        </w:numPr>
        <w:spacing w:after="0" w:line="240" w:lineRule="auto"/>
        <w:jc w:val="center"/>
        <w:rPr>
          <w:rFonts w:eastAsia="Times New Roman" w:cs="Arial"/>
          <w:szCs w:val="24"/>
          <w:shd w:val="clear" w:color="auto" w:fill="FFFFFF"/>
          <w:lang w:eastAsia="pl-PL"/>
        </w:rPr>
      </w:pPr>
      <w:r w:rsidRPr="000F38C6">
        <w:rPr>
          <w:rFonts w:eastAsia="Times New Roman" w:cs="Arial"/>
          <w:szCs w:val="24"/>
          <w:shd w:val="clear" w:color="auto" w:fill="FFFFFF"/>
          <w:lang w:eastAsia="pl-PL"/>
        </w:rPr>
        <w:t>PZ2</w:t>
      </w:r>
      <w:r w:rsidRPr="000F38C6">
        <w:rPr>
          <w:rFonts w:eastAsia="Times New Roman" w:cs="Arial"/>
          <w:szCs w:val="24"/>
          <w:lang w:eastAsia="pl-PL"/>
        </w:rPr>
        <w:t xml:space="preserve">: Instalacja Estryfikacji </w:t>
      </w:r>
      <w:proofErr w:type="spellStart"/>
      <w:r w:rsidRPr="000F38C6">
        <w:rPr>
          <w:rFonts w:eastAsia="Times New Roman" w:cs="Arial"/>
          <w:szCs w:val="24"/>
          <w:lang w:eastAsia="pl-PL"/>
        </w:rPr>
        <w:t>Fenoksykwasów</w:t>
      </w:r>
      <w:proofErr w:type="spellEnd"/>
      <w:r w:rsidRPr="000F38C6">
        <w:rPr>
          <w:rFonts w:eastAsia="Times New Roman" w:cs="Arial"/>
          <w:szCs w:val="24"/>
          <w:lang w:eastAsia="pl-PL"/>
        </w:rPr>
        <w:t xml:space="preserve"> (D)</w:t>
      </w:r>
    </w:p>
    <w:p w14:paraId="5AFFE320" w14:textId="77777777" w:rsidR="000F38C6" w:rsidRPr="000F38C6" w:rsidRDefault="000F38C6" w:rsidP="000F38C6">
      <w:pPr>
        <w:spacing w:after="0" w:line="276" w:lineRule="auto"/>
        <w:jc w:val="both"/>
        <w:rPr>
          <w:rFonts w:eastAsia="Times New Roman" w:cs="Arial"/>
          <w:szCs w:val="24"/>
          <w:u w:val="single"/>
          <w:shd w:val="clear" w:color="auto" w:fill="FFFFFF"/>
          <w:lang w:eastAsia="pl-PL"/>
        </w:rPr>
      </w:pPr>
    </w:p>
    <w:p w14:paraId="25B92C20" w14:textId="77777777" w:rsidR="000F38C6" w:rsidRPr="000F38C6" w:rsidRDefault="000F38C6" w:rsidP="000F38C6">
      <w:pPr>
        <w:spacing w:before="60" w:after="60" w:line="276" w:lineRule="auto"/>
        <w:ind w:firstLine="709"/>
        <w:jc w:val="both"/>
        <w:rPr>
          <w:rFonts w:eastAsia="Times New Roman" w:cs="Arial"/>
          <w:szCs w:val="24"/>
          <w:lang w:eastAsia="pl-PL"/>
        </w:rPr>
      </w:pPr>
      <w:r w:rsidRPr="000F38C6">
        <w:rPr>
          <w:rFonts w:eastAsia="Times New Roman" w:cs="Arial"/>
          <w:szCs w:val="24"/>
          <w:lang w:eastAsia="pl-PL"/>
        </w:rPr>
        <w:t xml:space="preserve">Jednocześnie Spółka złożyła wniosek o wydanie nowego pozwolenia zintegrowanego (PZI3) na prowadzenie Instalacji Aminowania </w:t>
      </w:r>
      <w:proofErr w:type="spellStart"/>
      <w:r w:rsidRPr="000F38C6">
        <w:rPr>
          <w:rFonts w:eastAsia="Times New Roman" w:cs="Arial"/>
          <w:szCs w:val="24"/>
          <w:lang w:eastAsia="pl-PL"/>
        </w:rPr>
        <w:t>Glifosatu</w:t>
      </w:r>
      <w:proofErr w:type="spellEnd"/>
      <w:r w:rsidRPr="000F38C6">
        <w:rPr>
          <w:rFonts w:eastAsia="Times New Roman" w:cs="Arial"/>
          <w:szCs w:val="24"/>
          <w:lang w:eastAsia="pl-PL"/>
        </w:rPr>
        <w:t xml:space="preserve"> (G), która dotychczas nie była objęta pozwoleniem zintegrowanym, gdyż do tej pory ze względu na prowadzenie wyłącznie procesów fizycznych (mieszanie) nie kwalifikowała się do instalacji IPPC. Obecnie po dokonanej modernizacji nadal produkowane będą środki ochrony roślin, ale z zastosowaniem procesów chemicznych tj. syntezy, stąd też Spółka na realizację powyższego przedsięwzięcia uzyskała decyzję o środowiskowych uwarunkowaniach z dnia 22 lutego 2023 r. znak: RIG.6220.7.2022 wydaną przez Burmistrza Miasta i Gminy Nowa Sarzyna. </w:t>
      </w:r>
    </w:p>
    <w:p w14:paraId="4BDE97DF" w14:textId="77777777" w:rsidR="000F38C6" w:rsidRPr="000F38C6" w:rsidRDefault="000F38C6" w:rsidP="000F38C6">
      <w:pPr>
        <w:spacing w:after="0" w:line="276" w:lineRule="auto"/>
        <w:ind w:firstLine="708"/>
        <w:jc w:val="both"/>
        <w:rPr>
          <w:rFonts w:eastAsia="Times New Roman" w:cs="Arial"/>
          <w:szCs w:val="24"/>
          <w:u w:val="single"/>
          <w:lang w:eastAsia="pl-PL"/>
        </w:rPr>
      </w:pPr>
      <w:r w:rsidRPr="000F38C6">
        <w:rPr>
          <w:rFonts w:eastAsia="Times New Roman" w:cs="Arial"/>
          <w:szCs w:val="24"/>
          <w:u w:val="single"/>
          <w:shd w:val="clear" w:color="auto" w:fill="FFFFFF"/>
          <w:lang w:eastAsia="pl-PL"/>
        </w:rPr>
        <w:t xml:space="preserve">Niniejsza decyzja dotyczy udzielenia pozwolenia zintegrowanego dla instalacji (PZ2) tj.: Instalacji </w:t>
      </w:r>
      <w:r w:rsidRPr="000F38C6">
        <w:rPr>
          <w:rFonts w:eastAsia="Times New Roman" w:cs="Arial"/>
          <w:szCs w:val="24"/>
          <w:u w:val="single"/>
          <w:lang w:eastAsia="pl-PL"/>
        </w:rPr>
        <w:t xml:space="preserve">Estryfikacji </w:t>
      </w:r>
      <w:proofErr w:type="spellStart"/>
      <w:r w:rsidRPr="000F38C6">
        <w:rPr>
          <w:rFonts w:eastAsia="Times New Roman" w:cs="Arial"/>
          <w:szCs w:val="24"/>
          <w:u w:val="single"/>
          <w:lang w:eastAsia="pl-PL"/>
        </w:rPr>
        <w:t>Fenoksykwasów</w:t>
      </w:r>
      <w:proofErr w:type="spellEnd"/>
      <w:r w:rsidRPr="000F38C6">
        <w:rPr>
          <w:rFonts w:eastAsia="Times New Roman" w:cs="Arial"/>
          <w:szCs w:val="24"/>
          <w:u w:val="single"/>
          <w:lang w:eastAsia="pl-PL"/>
        </w:rPr>
        <w:t xml:space="preserve"> (D) </w:t>
      </w:r>
      <w:r w:rsidRPr="000F38C6">
        <w:rPr>
          <w:rFonts w:eastAsia="Times New Roman" w:cs="Arial"/>
          <w:szCs w:val="24"/>
          <w:u w:val="single"/>
          <w:lang w:eastAsia="it-IT"/>
        </w:rPr>
        <w:t xml:space="preserve">zlokalizowanej na terenie </w:t>
      </w:r>
      <w:bookmarkStart w:id="22" w:name="_Hlk172802319"/>
      <w:proofErr w:type="spellStart"/>
      <w:r w:rsidRPr="000F38C6">
        <w:rPr>
          <w:rFonts w:eastAsia="Times New Roman" w:cs="Arial"/>
          <w:szCs w:val="24"/>
          <w:u w:val="single"/>
          <w:lang w:eastAsia="pl-PL"/>
        </w:rPr>
        <w:t>Qemetica</w:t>
      </w:r>
      <w:proofErr w:type="spellEnd"/>
      <w:r w:rsidRPr="000F38C6">
        <w:rPr>
          <w:rFonts w:eastAsia="Times New Roman" w:cs="Arial"/>
          <w:szCs w:val="24"/>
          <w:u w:val="single"/>
          <w:lang w:eastAsia="pl-PL"/>
        </w:rPr>
        <w:t xml:space="preserve"> </w:t>
      </w:r>
      <w:proofErr w:type="spellStart"/>
      <w:r w:rsidRPr="000F38C6">
        <w:rPr>
          <w:rFonts w:eastAsia="Times New Roman" w:cs="Arial"/>
          <w:szCs w:val="24"/>
          <w:u w:val="single"/>
          <w:lang w:eastAsia="pl-PL"/>
        </w:rPr>
        <w:t>Agricultural</w:t>
      </w:r>
      <w:proofErr w:type="spellEnd"/>
      <w:r w:rsidRPr="000F38C6">
        <w:rPr>
          <w:rFonts w:eastAsia="Times New Roman" w:cs="Arial"/>
          <w:szCs w:val="24"/>
          <w:u w:val="single"/>
          <w:lang w:eastAsia="pl-PL"/>
        </w:rPr>
        <w:t xml:space="preserve"> Solutions Poland S.A.</w:t>
      </w:r>
      <w:bookmarkEnd w:id="22"/>
    </w:p>
    <w:p w14:paraId="35753475" w14:textId="77777777" w:rsidR="000F38C6" w:rsidRPr="000F38C6" w:rsidRDefault="000F38C6" w:rsidP="000F38C6">
      <w:pPr>
        <w:spacing w:before="60" w:after="60" w:line="276" w:lineRule="auto"/>
        <w:ind w:firstLine="709"/>
        <w:jc w:val="both"/>
        <w:rPr>
          <w:rFonts w:eastAsia="Times New Roman" w:cs="Arial"/>
          <w:szCs w:val="24"/>
          <w:lang w:eastAsia="pl-PL"/>
        </w:rPr>
      </w:pPr>
      <w:bookmarkStart w:id="23" w:name="_Hlk172801293"/>
      <w:r w:rsidRPr="000F38C6">
        <w:rPr>
          <w:rFonts w:eastAsia="Times New Roman" w:cs="Arial"/>
          <w:szCs w:val="24"/>
          <w:lang w:eastAsia="pl-PL"/>
        </w:rPr>
        <w:t xml:space="preserve">W czasie prowadzonego przedmiotowego postępowania Spółka zmieniła nazwę z CIECH Sarzyna S.A. na </w:t>
      </w:r>
      <w:bookmarkStart w:id="24" w:name="_Hlk172801574"/>
      <w:proofErr w:type="spellStart"/>
      <w:r w:rsidRPr="000F38C6">
        <w:rPr>
          <w:rFonts w:eastAsia="Times New Roman" w:cs="Arial"/>
          <w:szCs w:val="24"/>
          <w:lang w:eastAsia="pl-PL"/>
        </w:rPr>
        <w:t>Qemetica</w:t>
      </w:r>
      <w:proofErr w:type="spellEnd"/>
      <w:r w:rsidRPr="000F38C6">
        <w:rPr>
          <w:rFonts w:eastAsia="Times New Roman" w:cs="Arial"/>
          <w:szCs w:val="24"/>
          <w:lang w:eastAsia="pl-PL"/>
        </w:rPr>
        <w:t xml:space="preserve"> </w:t>
      </w:r>
      <w:proofErr w:type="spellStart"/>
      <w:r w:rsidRPr="000F38C6">
        <w:rPr>
          <w:rFonts w:eastAsia="Times New Roman" w:cs="Arial"/>
          <w:szCs w:val="24"/>
          <w:lang w:eastAsia="pl-PL"/>
        </w:rPr>
        <w:t>Agricultural</w:t>
      </w:r>
      <w:proofErr w:type="spellEnd"/>
      <w:r w:rsidRPr="000F38C6">
        <w:rPr>
          <w:rFonts w:eastAsia="Times New Roman" w:cs="Arial"/>
          <w:szCs w:val="24"/>
          <w:lang w:eastAsia="pl-PL"/>
        </w:rPr>
        <w:t xml:space="preserve"> Solutions Poland S.A. </w:t>
      </w:r>
      <w:bookmarkEnd w:id="24"/>
    </w:p>
    <w:p w14:paraId="6C6A3C4D" w14:textId="77777777" w:rsidR="000F38C6" w:rsidRPr="000F38C6" w:rsidRDefault="000F38C6" w:rsidP="000F38C6">
      <w:pPr>
        <w:spacing w:before="60" w:after="60" w:line="276" w:lineRule="auto"/>
        <w:jc w:val="both"/>
        <w:rPr>
          <w:rFonts w:eastAsia="Times New Roman" w:cs="Arial"/>
          <w:szCs w:val="24"/>
          <w:lang w:eastAsia="pl-PL"/>
        </w:rPr>
      </w:pPr>
      <w:r w:rsidRPr="000F38C6">
        <w:rPr>
          <w:rFonts w:eastAsia="Times New Roman" w:cs="Times New Roman"/>
          <w:szCs w:val="24"/>
          <w:lang w:eastAsia="pl-PL"/>
        </w:rPr>
        <w:t>Nowa nazwa Spółki wpisana została do Krajowego Rejestru Sądowego, prowadzonego przez Sąd Rejonowy w Rzeszowie, XII Wydział Gospodarczy KRS w dniu 29 maja 2024 r., pod numerem KRS 0000103271. Adres siedziby Spółki, REGON oraz NIP pozostają bez zmian. Z uwagi na powyższe w niniejszym postępowaniu uwzględniono nową nazwę Spółki.</w:t>
      </w:r>
      <w:bookmarkEnd w:id="23"/>
    </w:p>
    <w:p w14:paraId="429840F8" w14:textId="77777777" w:rsidR="000F38C6" w:rsidRPr="000F38C6" w:rsidRDefault="000F38C6" w:rsidP="000F38C6">
      <w:pPr>
        <w:spacing w:after="0" w:line="276" w:lineRule="auto"/>
        <w:ind w:firstLine="708"/>
        <w:jc w:val="both"/>
        <w:rPr>
          <w:rFonts w:eastAsia="Times New Roman" w:cs="Arial"/>
          <w:szCs w:val="24"/>
          <w:lang w:eastAsia="pl-PL"/>
        </w:rPr>
      </w:pPr>
      <w:r w:rsidRPr="000F38C6">
        <w:rPr>
          <w:rFonts w:eastAsia="Times New Roman" w:cs="Arial"/>
          <w:szCs w:val="24"/>
          <w:lang w:eastAsia="it-IT"/>
        </w:rPr>
        <w:t xml:space="preserve">Na terenie Spółki: </w:t>
      </w:r>
      <w:proofErr w:type="spellStart"/>
      <w:r w:rsidRPr="000F38C6">
        <w:rPr>
          <w:rFonts w:eastAsia="Times New Roman" w:cs="Arial"/>
          <w:szCs w:val="24"/>
          <w:u w:val="single"/>
          <w:lang w:eastAsia="pl-PL"/>
        </w:rPr>
        <w:t>Qemetica</w:t>
      </w:r>
      <w:proofErr w:type="spellEnd"/>
      <w:r w:rsidRPr="000F38C6">
        <w:rPr>
          <w:rFonts w:eastAsia="Times New Roman" w:cs="Arial"/>
          <w:szCs w:val="24"/>
          <w:u w:val="single"/>
          <w:lang w:eastAsia="pl-PL"/>
        </w:rPr>
        <w:t xml:space="preserve"> </w:t>
      </w:r>
      <w:proofErr w:type="spellStart"/>
      <w:r w:rsidRPr="000F38C6">
        <w:rPr>
          <w:rFonts w:eastAsia="Times New Roman" w:cs="Arial"/>
          <w:szCs w:val="24"/>
          <w:u w:val="single"/>
          <w:lang w:eastAsia="pl-PL"/>
        </w:rPr>
        <w:t>Agricultural</w:t>
      </w:r>
      <w:proofErr w:type="spellEnd"/>
      <w:r w:rsidRPr="000F38C6">
        <w:rPr>
          <w:rFonts w:eastAsia="Times New Roman" w:cs="Arial"/>
          <w:szCs w:val="24"/>
          <w:u w:val="single"/>
          <w:lang w:eastAsia="pl-PL"/>
        </w:rPr>
        <w:t xml:space="preserve"> Solutions Poland S.A., </w:t>
      </w:r>
      <w:r w:rsidRPr="000F38C6">
        <w:rPr>
          <w:rFonts w:eastAsia="Times New Roman" w:cs="Arial"/>
          <w:szCs w:val="24"/>
          <w:lang w:eastAsia="pl-PL"/>
        </w:rPr>
        <w:t xml:space="preserve">ul. Chemików1, 37-310 Nowa Sarzyna </w:t>
      </w:r>
      <w:r w:rsidRPr="000F38C6">
        <w:rPr>
          <w:rFonts w:eastAsia="Times New Roman" w:cs="Arial"/>
          <w:szCs w:val="24"/>
          <w:lang w:eastAsia="it-IT"/>
        </w:rPr>
        <w:t xml:space="preserve">prowadzona będzie działalność związana z </w:t>
      </w:r>
      <w:r w:rsidRPr="000F38C6">
        <w:rPr>
          <w:rFonts w:eastAsia="Times New Roman" w:cs="Arial"/>
          <w:szCs w:val="24"/>
          <w:lang w:eastAsia="pl-PL"/>
        </w:rPr>
        <w:t>wytwarzaniem przy zastosowaniu procesów chemicznych, środków ochrony roślin.</w:t>
      </w:r>
    </w:p>
    <w:p w14:paraId="6601529E" w14:textId="77777777" w:rsidR="000F38C6" w:rsidRPr="000F38C6" w:rsidRDefault="000F38C6" w:rsidP="000F38C6">
      <w:pPr>
        <w:autoSpaceDE w:val="0"/>
        <w:autoSpaceDN w:val="0"/>
        <w:adjustRightInd w:val="0"/>
        <w:spacing w:before="120" w:after="60" w:line="276" w:lineRule="auto"/>
        <w:ind w:firstLine="709"/>
        <w:contextualSpacing/>
        <w:jc w:val="both"/>
        <w:rPr>
          <w:rFonts w:eastAsia="Times New Roman" w:cs="Times New Roman"/>
          <w:szCs w:val="24"/>
          <w:lang w:eastAsia="pl-PL"/>
        </w:rPr>
      </w:pPr>
      <w:r w:rsidRPr="000F38C6">
        <w:rPr>
          <w:rFonts w:eastAsia="Times New Roman" w:cs="Arial"/>
          <w:szCs w:val="24"/>
          <w:lang w:eastAsia="pl-PL"/>
        </w:rPr>
        <w:t xml:space="preserve">Spółka: </w:t>
      </w:r>
      <w:proofErr w:type="spellStart"/>
      <w:r w:rsidRPr="000F38C6">
        <w:rPr>
          <w:rFonts w:eastAsia="Times New Roman" w:cs="Arial"/>
          <w:szCs w:val="24"/>
          <w:lang w:eastAsia="pl-PL"/>
        </w:rPr>
        <w:t>Qemetica</w:t>
      </w:r>
      <w:proofErr w:type="spellEnd"/>
      <w:r w:rsidRPr="000F38C6">
        <w:rPr>
          <w:rFonts w:eastAsia="Times New Roman" w:cs="Arial"/>
          <w:szCs w:val="24"/>
          <w:lang w:eastAsia="pl-PL"/>
        </w:rPr>
        <w:t xml:space="preserve"> </w:t>
      </w:r>
      <w:proofErr w:type="spellStart"/>
      <w:r w:rsidRPr="000F38C6">
        <w:rPr>
          <w:rFonts w:eastAsia="Times New Roman" w:cs="Arial"/>
          <w:szCs w:val="24"/>
          <w:lang w:eastAsia="pl-PL"/>
        </w:rPr>
        <w:t>Agricultural</w:t>
      </w:r>
      <w:proofErr w:type="spellEnd"/>
      <w:r w:rsidRPr="000F38C6">
        <w:rPr>
          <w:rFonts w:eastAsia="Times New Roman" w:cs="Arial"/>
          <w:szCs w:val="24"/>
          <w:lang w:eastAsia="pl-PL"/>
        </w:rPr>
        <w:t xml:space="preserve"> Solutions Poland S.A. </w:t>
      </w:r>
      <w:r w:rsidRPr="000F38C6">
        <w:rPr>
          <w:rFonts w:eastAsia="Times New Roman" w:cs="Times New Roman"/>
          <w:szCs w:val="24"/>
          <w:lang w:eastAsia="pl-PL"/>
        </w:rPr>
        <w:t xml:space="preserve">jest prowadzącym instalację oraz właścicielem wszystkich urządzeń i obiektów wchodzących w jej skład. Do terenu, na którym znajduje się przedmiotowa instalacja IPPC, posiada tytuł prawny w formie użytkowania wieczystego. </w:t>
      </w:r>
      <w:r w:rsidRPr="000F38C6">
        <w:rPr>
          <w:rFonts w:eastAsia="Times New Roman" w:cs="Arial"/>
          <w:szCs w:val="24"/>
          <w:lang w:eastAsia="it-IT"/>
        </w:rPr>
        <w:t>Cały teren Spółki jest ogrodzony i chroniony całodobowo.</w:t>
      </w:r>
    </w:p>
    <w:p w14:paraId="5BCB6026" w14:textId="77777777" w:rsidR="000F38C6" w:rsidRPr="000F38C6" w:rsidRDefault="000F38C6" w:rsidP="000F38C6">
      <w:pPr>
        <w:autoSpaceDE w:val="0"/>
        <w:autoSpaceDN w:val="0"/>
        <w:adjustRightInd w:val="0"/>
        <w:spacing w:after="0" w:line="276" w:lineRule="auto"/>
        <w:ind w:firstLine="708"/>
        <w:jc w:val="both"/>
        <w:rPr>
          <w:rFonts w:eastAsia="Times New Roman" w:cs="Arial"/>
          <w:szCs w:val="24"/>
          <w:lang w:eastAsia="pl-PL"/>
        </w:rPr>
      </w:pPr>
      <w:r w:rsidRPr="000F38C6">
        <w:rPr>
          <w:rFonts w:eastAsia="Times New Roman" w:cs="Arial"/>
          <w:szCs w:val="24"/>
          <w:lang w:eastAsia="pl-PL"/>
        </w:rPr>
        <w:t xml:space="preserve">Na terenie Spółki eksploatowane są również instalacje, które nie wymagają uzyskania pozwolenia zintegrowanego: instalacja fungicydów </w:t>
      </w:r>
      <w:proofErr w:type="spellStart"/>
      <w:r w:rsidRPr="000F38C6">
        <w:rPr>
          <w:rFonts w:eastAsia="Times New Roman" w:cs="Arial"/>
          <w:szCs w:val="24"/>
          <w:lang w:eastAsia="pl-PL"/>
        </w:rPr>
        <w:t>flo</w:t>
      </w:r>
      <w:proofErr w:type="spellEnd"/>
      <w:r w:rsidRPr="000F38C6">
        <w:rPr>
          <w:rFonts w:eastAsia="Times New Roman" w:cs="Arial"/>
          <w:szCs w:val="24"/>
          <w:lang w:eastAsia="pl-PL"/>
        </w:rPr>
        <w:t xml:space="preserve"> (SC), instalacja fungicydów WP (proszków zwilżalnych), instalacja herbicydów </w:t>
      </w:r>
      <w:proofErr w:type="spellStart"/>
      <w:r w:rsidRPr="000F38C6">
        <w:rPr>
          <w:rFonts w:eastAsia="Times New Roman" w:cs="Arial"/>
          <w:szCs w:val="24"/>
          <w:lang w:eastAsia="pl-PL"/>
        </w:rPr>
        <w:t>flo</w:t>
      </w:r>
      <w:proofErr w:type="spellEnd"/>
      <w:r w:rsidRPr="000F38C6">
        <w:rPr>
          <w:rFonts w:eastAsia="Times New Roman" w:cs="Arial"/>
          <w:szCs w:val="24"/>
          <w:lang w:eastAsia="pl-PL"/>
        </w:rPr>
        <w:t xml:space="preserve"> SC, instalacja do produkcji BGT surfaktantów, instalacja preparatów zawierających siarkę (Nowy </w:t>
      </w:r>
      <w:proofErr w:type="spellStart"/>
      <w:r w:rsidRPr="000F38C6">
        <w:rPr>
          <w:rFonts w:eastAsia="Times New Roman" w:cs="Arial"/>
          <w:szCs w:val="24"/>
          <w:lang w:eastAsia="pl-PL"/>
        </w:rPr>
        <w:t>Siarkol</w:t>
      </w:r>
      <w:proofErr w:type="spellEnd"/>
      <w:r w:rsidRPr="000F38C6">
        <w:rPr>
          <w:rFonts w:eastAsia="Times New Roman" w:cs="Arial"/>
          <w:szCs w:val="24"/>
          <w:lang w:eastAsia="pl-PL"/>
        </w:rPr>
        <w:t xml:space="preserve">), instalacja preparatów rozpuszczalnikowych, instalacja do produkcji opakowań polietylenowych. Na eksploatację tych instalacji Spółka posiada  odpowiednie decyzje sektorowe. </w:t>
      </w:r>
    </w:p>
    <w:p w14:paraId="24346919" w14:textId="77777777" w:rsidR="000F38C6" w:rsidRPr="000F38C6" w:rsidRDefault="000F38C6" w:rsidP="000F38C6">
      <w:pPr>
        <w:spacing w:before="60" w:after="60" w:line="276" w:lineRule="auto"/>
        <w:ind w:firstLine="708"/>
        <w:jc w:val="both"/>
        <w:rPr>
          <w:rFonts w:eastAsia="Calibri" w:cs="Arial"/>
          <w:szCs w:val="24"/>
        </w:rPr>
      </w:pPr>
      <w:r w:rsidRPr="000F38C6">
        <w:rPr>
          <w:rFonts w:eastAsia="Calibri" w:cs="Arial"/>
          <w:szCs w:val="24"/>
        </w:rPr>
        <w:t xml:space="preserve">Spółka zgodnie z rozporządzeniem Ministra Gospodarki z dnia 29 stycznia 2016r. </w:t>
      </w:r>
      <w:r w:rsidRPr="000F38C6">
        <w:rPr>
          <w:rFonts w:eastAsia="Calibri" w:cs="Arial"/>
          <w:szCs w:val="24"/>
        </w:rPr>
        <w:br/>
        <w:t xml:space="preserve">w sprawie rodzajów i ilości znajdujących się  zakładzie substancji  niebezpiecznych decydujących o zaliczeniu zakładu do  zakładu o zwiększonym lub dużym ryzyku wystąpienia poważnej awarii i przemysłowej (Dz.U. z 2016r, poz. 138) została zakwalifikowana do zakładów o dużym ryzyku wystąpienia awarii przemysłowej. </w:t>
      </w:r>
      <w:r w:rsidRPr="000F38C6">
        <w:rPr>
          <w:rFonts w:eastAsia="Calibri" w:cs="Arial"/>
          <w:szCs w:val="24"/>
        </w:rPr>
        <w:br/>
        <w:t>W związku z czym posiada:</w:t>
      </w:r>
    </w:p>
    <w:p w14:paraId="09B0AF04" w14:textId="77777777" w:rsidR="000F38C6" w:rsidRPr="000F38C6" w:rsidRDefault="000F38C6" w:rsidP="000F38C6">
      <w:pPr>
        <w:widowControl w:val="0"/>
        <w:numPr>
          <w:ilvl w:val="0"/>
          <w:numId w:val="96"/>
        </w:numPr>
        <w:autoSpaceDE w:val="0"/>
        <w:autoSpaceDN w:val="0"/>
        <w:adjustRightInd w:val="0"/>
        <w:spacing w:after="0" w:line="276" w:lineRule="auto"/>
        <w:ind w:left="284" w:hanging="284"/>
        <w:jc w:val="both"/>
        <w:textAlignment w:val="baseline"/>
        <w:rPr>
          <w:rFonts w:eastAsia="Calibri" w:cs="Arial"/>
          <w:szCs w:val="24"/>
        </w:rPr>
      </w:pPr>
      <w:r w:rsidRPr="000F38C6">
        <w:rPr>
          <w:rFonts w:eastAsia="Calibri" w:cs="Arial"/>
          <w:szCs w:val="24"/>
        </w:rPr>
        <w:t xml:space="preserve">dokumenty zgłoszenia Zakładów do Podkarpackiego Komendanta Wojewódzkiego Państwowej Straży Pożarnej w Rzeszowie zgodnie z art. 250 ustawy </w:t>
      </w:r>
      <w:proofErr w:type="spellStart"/>
      <w:r w:rsidRPr="000F38C6">
        <w:rPr>
          <w:rFonts w:eastAsia="Calibri" w:cs="Arial"/>
          <w:szCs w:val="24"/>
        </w:rPr>
        <w:t>Poś</w:t>
      </w:r>
      <w:proofErr w:type="spellEnd"/>
      <w:r w:rsidRPr="000F38C6">
        <w:rPr>
          <w:rFonts w:eastAsia="Calibri" w:cs="Arial"/>
          <w:szCs w:val="24"/>
        </w:rPr>
        <w:t>,</w:t>
      </w:r>
    </w:p>
    <w:p w14:paraId="5A36D224" w14:textId="77777777" w:rsidR="000F38C6" w:rsidRPr="000F38C6" w:rsidRDefault="000F38C6" w:rsidP="000F38C6">
      <w:pPr>
        <w:widowControl w:val="0"/>
        <w:numPr>
          <w:ilvl w:val="0"/>
          <w:numId w:val="96"/>
        </w:numPr>
        <w:autoSpaceDE w:val="0"/>
        <w:autoSpaceDN w:val="0"/>
        <w:adjustRightInd w:val="0"/>
        <w:spacing w:after="0" w:line="276" w:lineRule="auto"/>
        <w:ind w:left="284" w:hanging="284"/>
        <w:jc w:val="both"/>
        <w:textAlignment w:val="baseline"/>
        <w:rPr>
          <w:rFonts w:eastAsia="Calibri" w:cs="Arial"/>
          <w:szCs w:val="24"/>
        </w:rPr>
      </w:pPr>
      <w:r w:rsidRPr="000F38C6">
        <w:rPr>
          <w:rFonts w:eastAsia="Calibri" w:cs="Arial"/>
          <w:szCs w:val="24"/>
        </w:rPr>
        <w:t xml:space="preserve">zakładowy Program Zapobiegania Awariom (PZA) zgodnie z art. 251 ustawy </w:t>
      </w:r>
      <w:proofErr w:type="spellStart"/>
      <w:r w:rsidRPr="000F38C6">
        <w:rPr>
          <w:rFonts w:eastAsia="Calibri" w:cs="Arial"/>
          <w:szCs w:val="24"/>
        </w:rPr>
        <w:t>Poś</w:t>
      </w:r>
      <w:proofErr w:type="spellEnd"/>
      <w:r w:rsidRPr="000F38C6">
        <w:rPr>
          <w:rFonts w:eastAsia="Calibri" w:cs="Arial"/>
          <w:szCs w:val="24"/>
        </w:rPr>
        <w:t>,</w:t>
      </w:r>
    </w:p>
    <w:p w14:paraId="042896EF" w14:textId="77777777" w:rsidR="000F38C6" w:rsidRPr="000F38C6" w:rsidRDefault="000F38C6" w:rsidP="000F38C6">
      <w:pPr>
        <w:widowControl w:val="0"/>
        <w:numPr>
          <w:ilvl w:val="0"/>
          <w:numId w:val="96"/>
        </w:numPr>
        <w:autoSpaceDE w:val="0"/>
        <w:autoSpaceDN w:val="0"/>
        <w:adjustRightInd w:val="0"/>
        <w:spacing w:after="0" w:line="276" w:lineRule="auto"/>
        <w:ind w:left="284" w:hanging="284"/>
        <w:jc w:val="both"/>
        <w:textAlignment w:val="baseline"/>
        <w:rPr>
          <w:rFonts w:eastAsia="Calibri" w:cs="Arial"/>
          <w:szCs w:val="24"/>
        </w:rPr>
      </w:pPr>
      <w:r w:rsidRPr="000F38C6">
        <w:rPr>
          <w:rFonts w:eastAsia="Calibri" w:cs="Arial"/>
          <w:szCs w:val="24"/>
        </w:rPr>
        <w:t xml:space="preserve">raport o bezpieczeństwie Zakładów zgodnie z art. 253 ustawy </w:t>
      </w:r>
      <w:proofErr w:type="spellStart"/>
      <w:r w:rsidRPr="000F38C6">
        <w:rPr>
          <w:rFonts w:eastAsia="Calibri" w:cs="Arial"/>
          <w:szCs w:val="24"/>
        </w:rPr>
        <w:t>Poś</w:t>
      </w:r>
      <w:proofErr w:type="spellEnd"/>
      <w:r w:rsidRPr="000F38C6">
        <w:rPr>
          <w:rFonts w:eastAsia="Calibri" w:cs="Arial"/>
          <w:szCs w:val="24"/>
        </w:rPr>
        <w:t xml:space="preserve">  zatwierdzony przez Podkarpackiego Komendanta Wojewódzkiego Państwowej Straży Pożarnej w Rzeszowie</w:t>
      </w:r>
    </w:p>
    <w:p w14:paraId="2432F8DC" w14:textId="77777777" w:rsidR="000F38C6" w:rsidRPr="000F38C6" w:rsidRDefault="000F38C6" w:rsidP="000F38C6">
      <w:pPr>
        <w:widowControl w:val="0"/>
        <w:numPr>
          <w:ilvl w:val="0"/>
          <w:numId w:val="96"/>
        </w:numPr>
        <w:autoSpaceDE w:val="0"/>
        <w:autoSpaceDN w:val="0"/>
        <w:adjustRightInd w:val="0"/>
        <w:spacing w:after="0" w:line="276" w:lineRule="auto"/>
        <w:ind w:left="284" w:hanging="284"/>
        <w:jc w:val="both"/>
        <w:textAlignment w:val="baseline"/>
        <w:rPr>
          <w:rFonts w:eastAsia="Calibri" w:cs="Arial"/>
          <w:szCs w:val="24"/>
        </w:rPr>
      </w:pPr>
      <w:r w:rsidRPr="000F38C6">
        <w:rPr>
          <w:rFonts w:eastAsia="Times New Roman" w:cs="Arial"/>
          <w:szCs w:val="24"/>
          <w:lang w:eastAsia="pl-PL"/>
        </w:rPr>
        <w:t>wewnętrzny i zewnętrzny Plan Operacyjno-Ratowniczy (PO-R).</w:t>
      </w:r>
    </w:p>
    <w:p w14:paraId="5281E5F0" w14:textId="77777777" w:rsidR="000F38C6" w:rsidRPr="000F38C6" w:rsidRDefault="000F38C6" w:rsidP="000F38C6">
      <w:pPr>
        <w:autoSpaceDE w:val="0"/>
        <w:autoSpaceDN w:val="0"/>
        <w:adjustRightInd w:val="0"/>
        <w:spacing w:before="60" w:after="60" w:line="276" w:lineRule="auto"/>
        <w:ind w:firstLine="708"/>
        <w:contextualSpacing/>
        <w:jc w:val="both"/>
        <w:rPr>
          <w:rFonts w:eastAsia="Calibri" w:cs="Arial"/>
          <w:szCs w:val="24"/>
        </w:rPr>
      </w:pPr>
      <w:r w:rsidRPr="000F38C6">
        <w:rPr>
          <w:rFonts w:eastAsia="Calibri" w:cs="Arial"/>
          <w:szCs w:val="24"/>
        </w:rPr>
        <w:t xml:space="preserve">Na podstawie art. 188 i art. 211 ustawy Prawo ochrony środowiska </w:t>
      </w:r>
      <w:r w:rsidRPr="000F38C6">
        <w:rPr>
          <w:rFonts w:eastAsia="Calibri" w:cs="Arial"/>
          <w:szCs w:val="24"/>
        </w:rPr>
        <w:br/>
        <w:t>w punktach I.1., I.2. niniejszego pozwolenia określono rodzaj prowadzonej działalności oraz parametry konstrukcyjne i technologiczne przedmiotowych instalacji</w:t>
      </w:r>
      <w:r w:rsidRPr="000F38C6">
        <w:rPr>
          <w:rFonts w:eastAsia="Times New Roman" w:cs="Arial"/>
          <w:szCs w:val="24"/>
          <w:lang w:eastAsia="pl-PL"/>
        </w:rPr>
        <w:t xml:space="preserve">, </w:t>
      </w:r>
      <w:r w:rsidRPr="000F38C6">
        <w:rPr>
          <w:rFonts w:eastAsia="Calibri" w:cs="Arial"/>
          <w:szCs w:val="24"/>
        </w:rPr>
        <w:t>istotne z punktu widzenia przeciwdziałania zanieczyszczeniom. W punkcie I.3. przedstawiono charakterystykę procesów technologicznych prowadzonych w instalacjach IPPC.</w:t>
      </w:r>
    </w:p>
    <w:p w14:paraId="5C5F161B" w14:textId="77777777" w:rsidR="000F38C6" w:rsidRPr="000F38C6" w:rsidRDefault="000F38C6" w:rsidP="000F38C6">
      <w:pPr>
        <w:spacing w:before="60" w:after="0" w:line="276" w:lineRule="auto"/>
        <w:ind w:firstLine="709"/>
        <w:contextualSpacing/>
        <w:jc w:val="both"/>
        <w:rPr>
          <w:rFonts w:eastAsia="Times New Roman" w:cs="Arial"/>
          <w:szCs w:val="24"/>
          <w:lang w:eastAsia="it-IT"/>
        </w:rPr>
      </w:pPr>
      <w:r w:rsidRPr="000F38C6">
        <w:rPr>
          <w:rFonts w:eastAsia="Times New Roman" w:cs="Arial"/>
          <w:szCs w:val="24"/>
          <w:lang w:eastAsia="pl-PL"/>
        </w:rPr>
        <w:t xml:space="preserve">W punkcie II. niniejszej decyzji ustalono maksymalną </w:t>
      </w:r>
      <w:r w:rsidRPr="000F38C6">
        <w:rPr>
          <w:rFonts w:eastAsia="Times New Roman" w:cs="Arial"/>
          <w:bCs/>
          <w:szCs w:val="24"/>
          <w:lang w:eastAsia="pl-PL"/>
        </w:rPr>
        <w:t xml:space="preserve">dopuszczalną emisję </w:t>
      </w:r>
      <w:r w:rsidRPr="000F38C6">
        <w:rPr>
          <w:rFonts w:eastAsia="Times New Roman" w:cs="Arial"/>
          <w:bCs/>
          <w:szCs w:val="24"/>
          <w:lang w:eastAsia="pl-PL"/>
        </w:rPr>
        <w:br/>
        <w:t xml:space="preserve">w warunkach normalnego funkcjonowania instalacji. </w:t>
      </w:r>
      <w:r w:rsidRPr="000F38C6">
        <w:rPr>
          <w:rFonts w:eastAsia="Times New Roman" w:cs="Arial"/>
          <w:iCs/>
          <w:szCs w:val="24"/>
          <w:lang w:eastAsia="pl-PL"/>
        </w:rPr>
        <w:t xml:space="preserve">Prowadzone na terenie zakładu procesy technologiczne objęte niniejszą decyzją, powodują emisję gazów i pyłów do powietrza, emisję hałasu do środowiska, zużycie wody, powstawanie ścieków </w:t>
      </w:r>
      <w:r w:rsidRPr="000F38C6">
        <w:rPr>
          <w:rFonts w:eastAsia="Times New Roman" w:cs="Arial"/>
          <w:szCs w:val="24"/>
          <w:lang w:eastAsia="it-IT"/>
        </w:rPr>
        <w:t>technologicznych oraz powstawanie  odpadów w trakcie funkcjonowania instalacji.</w:t>
      </w:r>
    </w:p>
    <w:p w14:paraId="46DFF58E" w14:textId="77777777" w:rsidR="000F38C6" w:rsidRPr="000F38C6" w:rsidRDefault="000F38C6" w:rsidP="000F38C6">
      <w:pPr>
        <w:spacing w:before="60" w:after="60" w:line="276" w:lineRule="auto"/>
        <w:ind w:firstLine="709"/>
        <w:contextualSpacing/>
        <w:jc w:val="both"/>
        <w:rPr>
          <w:rFonts w:eastAsia="Times New Roman" w:cs="Arial"/>
          <w:szCs w:val="24"/>
          <w:lang w:eastAsia="pl-PL"/>
        </w:rPr>
      </w:pPr>
      <w:r w:rsidRPr="000F38C6">
        <w:rPr>
          <w:rFonts w:eastAsia="Times New Roman" w:cs="Arial"/>
          <w:color w:val="000000"/>
          <w:szCs w:val="24"/>
          <w:lang w:eastAsia="pl-PL"/>
        </w:rPr>
        <w:t xml:space="preserve">W związku z funkcjonowaniem instalacji IPPC do </w:t>
      </w:r>
      <w:r w:rsidRPr="000F38C6">
        <w:rPr>
          <w:rFonts w:eastAsia="Times New Roman" w:cs="Arial"/>
          <w:szCs w:val="24"/>
          <w:lang w:eastAsia="pl-PL"/>
        </w:rPr>
        <w:t>powietrza wprowadzane są gazy i pyły przez 5</w:t>
      </w:r>
      <w:r w:rsidRPr="000F38C6">
        <w:rPr>
          <w:rFonts w:eastAsia="Times New Roman" w:cs="Arial"/>
          <w:color w:val="FF0000"/>
          <w:szCs w:val="24"/>
          <w:lang w:eastAsia="pl-PL"/>
        </w:rPr>
        <w:t xml:space="preserve"> </w:t>
      </w:r>
      <w:r w:rsidRPr="000F38C6">
        <w:rPr>
          <w:rFonts w:eastAsia="Times New Roman" w:cs="Arial"/>
          <w:szCs w:val="24"/>
          <w:lang w:eastAsia="pl-PL"/>
        </w:rPr>
        <w:t>emitorów</w:t>
      </w:r>
      <w:r w:rsidRPr="000F38C6">
        <w:rPr>
          <w:rFonts w:eastAsia="Times New Roman" w:cs="Arial"/>
          <w:color w:val="000000"/>
          <w:szCs w:val="24"/>
          <w:lang w:eastAsia="pl-PL"/>
        </w:rPr>
        <w:t xml:space="preserve">. </w:t>
      </w:r>
      <w:r w:rsidRPr="000F38C6">
        <w:rPr>
          <w:rFonts w:eastAsia="Times New Roman" w:cs="Arial"/>
          <w:szCs w:val="24"/>
          <w:lang w:eastAsia="pl-PL"/>
        </w:rPr>
        <w:t>Zgodnie z art. 202 ust. 1 ustawy Prawo ochrony środowiska w pozwoleniu określono wielkość dopuszczalnej emisji gazów i pyłów do powietrza w warunkach normalnego funkcjonowania instalacji. We wniosku wykazano, że emisja do powietrza nie powoduje przekroczeń wartości dopuszczalnych określonych w załączniku nr 1 do rozporządzenia Ministra Środowiska z dnia 26 stycznia 2010 r. w sprawie odniesienia dla niektórych substancji w powietrzu.</w:t>
      </w:r>
    </w:p>
    <w:p w14:paraId="18DC2A12" w14:textId="77777777" w:rsidR="000F38C6" w:rsidRPr="000F38C6" w:rsidRDefault="000F38C6" w:rsidP="000F38C6">
      <w:pPr>
        <w:spacing w:before="60" w:after="60" w:line="276" w:lineRule="auto"/>
        <w:ind w:firstLine="709"/>
        <w:contextualSpacing/>
        <w:jc w:val="both"/>
        <w:rPr>
          <w:rFonts w:eastAsia="Times New Roman" w:cs="Arial"/>
          <w:szCs w:val="24"/>
          <w:lang w:eastAsia="pl-PL"/>
        </w:rPr>
      </w:pPr>
      <w:r w:rsidRPr="000F38C6">
        <w:rPr>
          <w:rFonts w:eastAsia="Times New Roman" w:cs="Arial"/>
          <w:szCs w:val="24"/>
          <w:lang w:eastAsia="pl-PL"/>
        </w:rPr>
        <w:t>Względem obecnie obowiązującego pozwolenia zintegrowanego zmianie ulega proces produkcyjny instalacji, który charakteryzuje się wykorzystywaniem nadmiaru 2-etyloheksanolu w zamian ksylenu. Dla 2-etyloheksanolu nie określono poziomu dopuszczalnego w rozporządzeniu Ministra Środowiska z dnia 24 sierpnia 2012 r. w sprawie poziomów niektórych substancji w powietrzu  (Dz.U. 2021 poz. 845) jak również nie określono wartości odniesienia w rozporządzeniu Ministra Środowiska z dnia 26 stycznia 2010 r. w sprawie wartości odniesienia dla niektórych substancji w powietrzu (Dz.U. 2010 nr 16 poz. 87). Z tego względu w pozwoleniu nie ustalono wartości dopuszczalnej dla tej substancji.</w:t>
      </w:r>
    </w:p>
    <w:p w14:paraId="5146B414" w14:textId="77777777" w:rsidR="000F38C6" w:rsidRPr="000F38C6" w:rsidRDefault="000F38C6" w:rsidP="000F38C6">
      <w:pPr>
        <w:spacing w:before="60" w:after="60" w:line="276" w:lineRule="auto"/>
        <w:ind w:firstLine="708"/>
        <w:jc w:val="both"/>
        <w:rPr>
          <w:rFonts w:eastAsia="Times New Roman" w:cs="Arial"/>
          <w:szCs w:val="24"/>
          <w:lang w:eastAsia="pl-PL"/>
        </w:rPr>
      </w:pPr>
      <w:r w:rsidRPr="000F38C6">
        <w:rPr>
          <w:rFonts w:eastAsia="Times New Roman" w:cs="Arial"/>
          <w:szCs w:val="24"/>
          <w:lang w:eastAsia="pl-PL"/>
        </w:rPr>
        <w:t xml:space="preserve">Ponadto emisja gazów i pyłów z poszczególnych źródeł instalacji nie spowoduje przekroczeń wartości odniesienia określonych w rozporządzeniu Ministra Środowiska z dnia 26 stycznia 2010 r. w sprawie wartości odniesienia dla niektórych substancji w powietrzu. </w:t>
      </w:r>
    </w:p>
    <w:p w14:paraId="20773E4E" w14:textId="77777777" w:rsidR="000F38C6" w:rsidRPr="000F38C6" w:rsidRDefault="000F38C6" w:rsidP="000F38C6">
      <w:pPr>
        <w:spacing w:before="60" w:after="60" w:line="276" w:lineRule="auto"/>
        <w:ind w:firstLine="708"/>
        <w:contextualSpacing/>
        <w:jc w:val="both"/>
        <w:rPr>
          <w:rFonts w:eastAsia="Times New Roman" w:cs="Arial"/>
          <w:szCs w:val="24"/>
          <w:lang w:eastAsia="pl-PL"/>
        </w:rPr>
      </w:pPr>
      <w:r w:rsidRPr="000F38C6">
        <w:rPr>
          <w:rFonts w:eastAsia="Times New Roman" w:cs="Arial"/>
          <w:szCs w:val="24"/>
          <w:lang w:eastAsia="pl-PL"/>
        </w:rPr>
        <w:t>W instalacji nie eksploatuje się źródeł, dla których stosowane są wymogi rozporządzenia Ministra Środowiska z dnia 4 listopada 2014 r. w sprawie standardów emisyjnych dla niektórych rodzajów instalacji, źródeł spalania paliw oraz urządzeń spalania lub współspalania odpadów.</w:t>
      </w:r>
    </w:p>
    <w:p w14:paraId="199E046A" w14:textId="77777777" w:rsidR="000F38C6" w:rsidRPr="000F38C6" w:rsidRDefault="000F38C6" w:rsidP="000F38C6">
      <w:pPr>
        <w:overflowPunct w:val="0"/>
        <w:autoSpaceDE w:val="0"/>
        <w:autoSpaceDN w:val="0"/>
        <w:adjustRightInd w:val="0"/>
        <w:spacing w:before="60" w:after="60" w:line="276" w:lineRule="auto"/>
        <w:ind w:right="60" w:firstLine="709"/>
        <w:contextualSpacing/>
        <w:jc w:val="both"/>
        <w:rPr>
          <w:rFonts w:eastAsia="Calibri" w:cs="Arial"/>
          <w:szCs w:val="24"/>
          <w:lang w:eastAsia="pl-PL"/>
        </w:rPr>
      </w:pPr>
      <w:r w:rsidRPr="000F38C6">
        <w:rPr>
          <w:rFonts w:eastAsia="Times New Roman" w:cs="Arial"/>
          <w:szCs w:val="24"/>
          <w:lang w:eastAsia="pl-PL"/>
        </w:rPr>
        <w:t xml:space="preserve">Zgodnie z art. 224 ust 1 pkt 2 ustawy - Prawo ochrony środowiska </w:t>
      </w:r>
      <w:r w:rsidRPr="000F38C6">
        <w:rPr>
          <w:rFonts w:eastAsia="Times New Roman" w:cs="Arial"/>
          <w:szCs w:val="24"/>
          <w:lang w:eastAsia="pl-PL"/>
        </w:rPr>
        <w:br/>
        <w:t xml:space="preserve">w pozwoleniu określono usytuowanie stanowisk do pomiarów wielkości emisji </w:t>
      </w:r>
      <w:r w:rsidRPr="000F38C6">
        <w:rPr>
          <w:rFonts w:eastAsia="Times New Roman" w:cs="Arial"/>
          <w:szCs w:val="24"/>
          <w:lang w:eastAsia="pl-PL"/>
        </w:rPr>
        <w:br/>
        <w:t xml:space="preserve">w zakresie gazów lub pyłów wprowadzanych do powietrza. Stanowiska do pomiaru będą zamontowane na wszystkich emitorach. </w:t>
      </w:r>
      <w:r w:rsidRPr="000F38C6">
        <w:rPr>
          <w:rFonts w:eastAsia="Calibri" w:cs="Arial"/>
          <w:szCs w:val="24"/>
          <w:lang w:eastAsia="pl-PL"/>
        </w:rPr>
        <w:t xml:space="preserve">  </w:t>
      </w:r>
    </w:p>
    <w:p w14:paraId="5E1C1452" w14:textId="77777777" w:rsidR="000F38C6" w:rsidRPr="000F38C6" w:rsidRDefault="000F38C6" w:rsidP="000F38C6">
      <w:pPr>
        <w:autoSpaceDE w:val="0"/>
        <w:autoSpaceDN w:val="0"/>
        <w:adjustRightInd w:val="0"/>
        <w:spacing w:after="0" w:line="276" w:lineRule="auto"/>
        <w:ind w:firstLine="709"/>
        <w:jc w:val="both"/>
        <w:rPr>
          <w:rFonts w:eastAsia="Times New Roman" w:cs="Arial"/>
          <w:szCs w:val="24"/>
          <w:lang w:eastAsia="pl-PL"/>
        </w:rPr>
      </w:pPr>
      <w:r w:rsidRPr="000F38C6">
        <w:rPr>
          <w:rFonts w:eastAsia="Times New Roman" w:cs="Arial"/>
          <w:szCs w:val="24"/>
          <w:lang w:eastAsia="pl-PL"/>
        </w:rPr>
        <w:t xml:space="preserve">W celu kontroli eksploatacji instalacji korzystając z uprawnień wynikających </w:t>
      </w:r>
      <w:r w:rsidRPr="000F38C6">
        <w:rPr>
          <w:rFonts w:eastAsia="Times New Roman" w:cs="Arial"/>
          <w:szCs w:val="24"/>
          <w:lang w:eastAsia="pl-PL"/>
        </w:rPr>
        <w:br/>
        <w:t xml:space="preserve">z art. 188 ust.3 pkt 5 ustawy z dnia 27 kwietnia 2001 r. Prawo ochrony środowiska, </w:t>
      </w:r>
      <w:r w:rsidRPr="000F38C6">
        <w:rPr>
          <w:rFonts w:eastAsia="Times New Roman" w:cs="Arial"/>
          <w:szCs w:val="24"/>
          <w:lang w:eastAsia="pl-PL"/>
        </w:rPr>
        <w:br/>
        <w:t xml:space="preserve">w decyzji </w:t>
      </w:r>
      <w:bookmarkStart w:id="25" w:name="_Hlk513807968"/>
      <w:r w:rsidRPr="000F38C6">
        <w:rPr>
          <w:rFonts w:eastAsia="Times New Roman" w:cs="Arial"/>
          <w:szCs w:val="24"/>
          <w:lang w:eastAsia="pl-PL"/>
        </w:rPr>
        <w:t>określono dodatkowe wymagania w zakresie wykonywania okresowych pomiarów emisji na wszystkich emitorach wymienionych w Tabeli nr 6. Dobór metodyki przy wykonywaniu  pomiarów okresowych powinien być adekwatny do wartości mierzonej emisji, w szczególności umożliwiającymi wykonanie oznaczenia powyżej granicy oznaczalności metody. W Tabeli nr 2a niniejszej decyzji wprowadzono obowiązki pomiarowe wynikające z konkluzji BAT WGC. Dodatkowo w punkcie XIV niniejszej decyzji zobowiązano Prowadzącego Instalacje do corocznego szacowania ilości emisji rozproszonych LZO zgodnie z BAT 20 konkluzji dotyczących najlepszych dostępnych technik (zgodnie z dyrektywą Parlamentu Europejskiego i Rady 2010/75/UE w sprawie emisji przemysłowych, w odniesieniu do wspólnych systemów gospodarowania gazami odlotowymi i oczyszczania gazów odlotowych w  sektorze chemicznym) oraz przekazywania ich do tutejszego organu.</w:t>
      </w:r>
    </w:p>
    <w:p w14:paraId="7644885E" w14:textId="77777777" w:rsidR="000F38C6" w:rsidRPr="000F38C6" w:rsidRDefault="000F38C6" w:rsidP="000F38C6">
      <w:pPr>
        <w:autoSpaceDE w:val="0"/>
        <w:autoSpaceDN w:val="0"/>
        <w:adjustRightInd w:val="0"/>
        <w:spacing w:after="0" w:line="276" w:lineRule="auto"/>
        <w:ind w:firstLine="709"/>
        <w:jc w:val="both"/>
        <w:rPr>
          <w:rFonts w:eastAsia="Times New Roman" w:cs="Arial"/>
          <w:szCs w:val="24"/>
          <w:lang w:eastAsia="pl-PL"/>
        </w:rPr>
      </w:pPr>
      <w:r w:rsidRPr="000F38C6">
        <w:rPr>
          <w:rFonts w:eastAsia="Times New Roman" w:cs="Arial"/>
          <w:szCs w:val="24"/>
          <w:lang w:eastAsia="pl-PL"/>
        </w:rPr>
        <w:t xml:space="preserve">We wniosku przedstawiono wykaz zidentyfikowanych substancji emitowanych </w:t>
      </w:r>
      <w:r w:rsidRPr="000F38C6">
        <w:rPr>
          <w:rFonts w:eastAsia="Times New Roman" w:cs="Arial"/>
          <w:szCs w:val="24"/>
          <w:lang w:eastAsia="pl-PL"/>
        </w:rPr>
        <w:br/>
        <w:t>z instalacji IPPC, zgodnie z wymaganiem BAT 2 konkluzji dotyczących najlepszych dostępnych technik (BAT) zgodnie z dyrektywą Parlamentu Europejskiego i Rady 2010/75/UE w sprawie emisji przemysłowych, w odniesieniu do wspólnych systemów gospodarowania gazami odlotowymi i oczyszczania gazów odlotowych w sektorze chemicznym (konkluzje BAT WGC), dla których określono poziomy BAT-</w:t>
      </w:r>
      <w:proofErr w:type="spellStart"/>
      <w:r w:rsidRPr="000F38C6">
        <w:rPr>
          <w:rFonts w:eastAsia="Times New Roman" w:cs="Arial"/>
          <w:szCs w:val="24"/>
          <w:lang w:eastAsia="pl-PL"/>
        </w:rPr>
        <w:t>AELs</w:t>
      </w:r>
      <w:proofErr w:type="spellEnd"/>
      <w:r w:rsidRPr="000F38C6">
        <w:rPr>
          <w:rFonts w:eastAsia="Times New Roman" w:cs="Arial"/>
          <w:szCs w:val="24"/>
          <w:lang w:eastAsia="pl-PL"/>
        </w:rPr>
        <w:t xml:space="preserve"> którą jest: Całkowity lotny węgiel organiczny (TVOC). BAT-</w:t>
      </w:r>
      <w:proofErr w:type="spellStart"/>
      <w:r w:rsidRPr="000F38C6">
        <w:rPr>
          <w:rFonts w:eastAsia="Times New Roman" w:cs="Arial"/>
          <w:szCs w:val="24"/>
          <w:lang w:eastAsia="pl-PL"/>
        </w:rPr>
        <w:t>AELs</w:t>
      </w:r>
      <w:proofErr w:type="spellEnd"/>
      <w:r w:rsidRPr="000F38C6">
        <w:rPr>
          <w:rFonts w:eastAsia="Times New Roman" w:cs="Arial"/>
          <w:szCs w:val="24"/>
          <w:lang w:eastAsia="pl-PL"/>
        </w:rPr>
        <w:t xml:space="preserve"> ten ma zastosowanie do emitorów: E-15/D,E-16/D,E-17/D,E-19/D. </w:t>
      </w:r>
    </w:p>
    <w:p w14:paraId="3E3084A5" w14:textId="77777777" w:rsidR="000F38C6" w:rsidRPr="000F38C6" w:rsidRDefault="000F38C6" w:rsidP="000F38C6">
      <w:pPr>
        <w:spacing w:before="120" w:after="0" w:line="276" w:lineRule="auto"/>
        <w:ind w:firstLine="709"/>
        <w:jc w:val="both"/>
        <w:rPr>
          <w:rFonts w:eastAsia="Times New Roman" w:cs="Arial"/>
          <w:szCs w:val="24"/>
          <w:lang w:eastAsia="pl-PL"/>
        </w:rPr>
      </w:pPr>
      <w:r w:rsidRPr="000F38C6">
        <w:rPr>
          <w:rFonts w:eastAsia="Times New Roman" w:cs="Arial"/>
          <w:szCs w:val="24"/>
          <w:lang w:eastAsia="pl-PL"/>
        </w:rPr>
        <w:t>Natomiast w przypadku emitora E-20/D, przepływ masowy pyłu wynosi poniżej wielkości granicznej wskazanej w konkluzjach BAT, tj. 50 g/h, w związku z tym dla tego emitora nie ma zastosowania poziom BAT-AEL.</w:t>
      </w:r>
    </w:p>
    <w:p w14:paraId="665D8994" w14:textId="77777777" w:rsidR="000F38C6" w:rsidRPr="000F38C6" w:rsidRDefault="000F38C6" w:rsidP="000F38C6">
      <w:pPr>
        <w:autoSpaceDE w:val="0"/>
        <w:autoSpaceDN w:val="0"/>
        <w:adjustRightInd w:val="0"/>
        <w:spacing w:after="0" w:line="276" w:lineRule="auto"/>
        <w:ind w:firstLine="709"/>
        <w:jc w:val="both"/>
        <w:rPr>
          <w:rFonts w:eastAsia="Times New Roman" w:cs="Arial"/>
          <w:szCs w:val="24"/>
          <w:lang w:eastAsia="pl-PL"/>
        </w:rPr>
      </w:pPr>
      <w:r w:rsidRPr="000F38C6">
        <w:rPr>
          <w:rFonts w:eastAsia="Times New Roman" w:cs="Arial"/>
          <w:szCs w:val="24"/>
          <w:lang w:eastAsia="pl-PL"/>
        </w:rPr>
        <w:t>W instalacji nie występuje emisja substancji sklasyfikowanych jako CMR.</w:t>
      </w:r>
    </w:p>
    <w:p w14:paraId="2D73D23A" w14:textId="77777777" w:rsidR="000F38C6" w:rsidRPr="000F38C6" w:rsidRDefault="000F38C6" w:rsidP="000F38C6">
      <w:pPr>
        <w:spacing w:after="0" w:line="240" w:lineRule="auto"/>
        <w:ind w:firstLine="709"/>
        <w:jc w:val="both"/>
        <w:rPr>
          <w:rFonts w:eastAsia="Times New Roman" w:cs="Arial"/>
          <w:szCs w:val="24"/>
          <w:lang w:eastAsia="pl-PL"/>
        </w:rPr>
      </w:pPr>
      <w:bookmarkStart w:id="26" w:name="_Hlk166228969"/>
      <w:r w:rsidRPr="000F38C6">
        <w:rPr>
          <w:rFonts w:eastAsia="Times New Roman" w:cs="Arial"/>
          <w:szCs w:val="24"/>
          <w:lang w:eastAsia="pl-PL"/>
        </w:rPr>
        <w:t xml:space="preserve">Po wdrożeniu od 12.12.2026 r. monitoringu emisji do powietrza zgodnego </w:t>
      </w:r>
      <w:r w:rsidRPr="000F38C6">
        <w:rPr>
          <w:rFonts w:eastAsia="Times New Roman" w:cs="Arial"/>
          <w:szCs w:val="24"/>
          <w:lang w:eastAsia="pl-PL"/>
        </w:rPr>
        <w:br/>
        <w:t>z wymaganiami BAT 8 konkluzji BAT WGC możliwa będzie weryfikacja emisji dopuszczalnej w celu jej określenia w warunkach normalnego funkcjonowania instalacji nie większej niż wynikającej z prawidłowej eksploatacji instalacji i ewentualna zmiana pozwolenia zintegrowanego o ile będzie to wymagane.</w:t>
      </w:r>
      <w:bookmarkEnd w:id="26"/>
    </w:p>
    <w:p w14:paraId="4F54BE48" w14:textId="77777777" w:rsidR="000F38C6" w:rsidRPr="000F38C6" w:rsidRDefault="000F38C6" w:rsidP="000F38C6">
      <w:pPr>
        <w:spacing w:after="0" w:line="276" w:lineRule="auto"/>
        <w:ind w:firstLine="708"/>
        <w:jc w:val="both"/>
        <w:rPr>
          <w:rFonts w:eastAsia="Times New Roman" w:cs="Arial"/>
          <w:szCs w:val="24"/>
          <w:lang w:eastAsia="pl-PL"/>
        </w:rPr>
      </w:pPr>
      <w:r w:rsidRPr="000F38C6">
        <w:rPr>
          <w:rFonts w:eastAsia="Times New Roman" w:cs="Arial"/>
          <w:szCs w:val="24"/>
          <w:lang w:eastAsia="pl-PL"/>
        </w:rPr>
        <w:t xml:space="preserve">Dodatkowo Marszałek Województwa Podkarpackiego w punkcie XIV.3. zobowiązał Prowadzącego instalację do kontynuacji prowadzonego monitoringu jakości powietrza do końca roku 2026.  Dotychczas </w:t>
      </w:r>
      <w:proofErr w:type="spellStart"/>
      <w:r w:rsidRPr="000F38C6">
        <w:rPr>
          <w:rFonts w:eastAsia="Times New Roman" w:cs="Arial"/>
          <w:szCs w:val="24"/>
          <w:lang w:eastAsia="pl-PL"/>
        </w:rPr>
        <w:t>Qemetica</w:t>
      </w:r>
      <w:proofErr w:type="spellEnd"/>
      <w:r w:rsidRPr="000F38C6">
        <w:rPr>
          <w:rFonts w:eastAsia="Times New Roman" w:cs="Arial"/>
          <w:szCs w:val="24"/>
          <w:lang w:eastAsia="pl-PL"/>
        </w:rPr>
        <w:t xml:space="preserve"> </w:t>
      </w:r>
      <w:proofErr w:type="spellStart"/>
      <w:r w:rsidRPr="000F38C6">
        <w:rPr>
          <w:rFonts w:eastAsia="Times New Roman" w:cs="Arial"/>
          <w:szCs w:val="24"/>
          <w:lang w:eastAsia="pl-PL"/>
        </w:rPr>
        <w:t>Agricultural</w:t>
      </w:r>
      <w:proofErr w:type="spellEnd"/>
      <w:r w:rsidRPr="000F38C6">
        <w:rPr>
          <w:rFonts w:eastAsia="Times New Roman" w:cs="Arial"/>
          <w:szCs w:val="24"/>
          <w:lang w:eastAsia="pl-PL"/>
        </w:rPr>
        <w:t xml:space="preserve"> Solutions Poland S.A. monitoruje stan jakości powietrza poza zakładem w 4 punktach monitoringowych w ramach wdrożonego i funkcjonującego Systemu Zarządzania Środowiskiem (EMS) zgodnego z normą ISO 14001:2015 potwierdzonego certyfikatem jednostki certyfikującej. Pomiary </w:t>
      </w:r>
      <w:proofErr w:type="spellStart"/>
      <w:r w:rsidRPr="000F38C6">
        <w:rPr>
          <w:rFonts w:eastAsia="Times New Roman" w:cs="Arial"/>
          <w:szCs w:val="24"/>
          <w:lang w:eastAsia="pl-PL"/>
        </w:rPr>
        <w:t>imisji</w:t>
      </w:r>
      <w:proofErr w:type="spellEnd"/>
      <w:r w:rsidRPr="000F38C6">
        <w:rPr>
          <w:rFonts w:eastAsia="Times New Roman" w:cs="Arial"/>
          <w:szCs w:val="24"/>
          <w:lang w:eastAsia="pl-PL"/>
        </w:rPr>
        <w:t xml:space="preserve"> stężeń substancji są wykonywane zgodnie z aktualnymi metodykami i Polskimi Normami dla charakterystycznych czterech substancji: epichlorohydryna, ksylen, styren i toluen, z częstotliwością minimum co 1 miesiąc</w:t>
      </w:r>
      <w:r w:rsidRPr="000F38C6">
        <w:rPr>
          <w:rFonts w:eastAsia="Times New Roman" w:cs="Arial"/>
          <w:color w:val="FF0000"/>
          <w:szCs w:val="24"/>
          <w:lang w:eastAsia="pl-PL"/>
        </w:rPr>
        <w:t xml:space="preserve"> </w:t>
      </w:r>
      <w:r w:rsidRPr="000F38C6">
        <w:rPr>
          <w:rFonts w:eastAsia="Times New Roman" w:cs="Arial"/>
          <w:szCs w:val="24"/>
          <w:lang w:eastAsia="pl-PL"/>
        </w:rPr>
        <w:t xml:space="preserve">w zmiennych porach doby. Zakres tych pomiarów dotyczy w sumie wszystkich instalacji chemicznych jakie uzyskały pozwolenia zintegrowane (z wyłączeniem Instalacji Aminowania </w:t>
      </w:r>
      <w:proofErr w:type="spellStart"/>
      <w:r w:rsidRPr="000F38C6">
        <w:rPr>
          <w:rFonts w:eastAsia="Times New Roman" w:cs="Arial"/>
          <w:szCs w:val="24"/>
          <w:lang w:eastAsia="pl-PL"/>
        </w:rPr>
        <w:t>Glifosatu</w:t>
      </w:r>
      <w:proofErr w:type="spellEnd"/>
      <w:r w:rsidRPr="000F38C6">
        <w:rPr>
          <w:rFonts w:eastAsia="Times New Roman" w:cs="Arial"/>
          <w:szCs w:val="24"/>
          <w:lang w:eastAsia="pl-PL"/>
        </w:rPr>
        <w:t xml:space="preserve"> (G)) położonych na terenie Spółek: </w:t>
      </w:r>
      <w:r w:rsidRPr="000F38C6">
        <w:rPr>
          <w:rFonts w:eastAsia="Times New Roman" w:cs="Arial"/>
          <w:szCs w:val="24"/>
          <w:lang w:eastAsia="it-IT"/>
        </w:rPr>
        <w:t xml:space="preserve">Sarzyna </w:t>
      </w:r>
      <w:proofErr w:type="spellStart"/>
      <w:r w:rsidRPr="000F38C6">
        <w:rPr>
          <w:rFonts w:eastAsia="Times New Roman" w:cs="Arial"/>
          <w:szCs w:val="24"/>
          <w:lang w:eastAsia="it-IT"/>
        </w:rPr>
        <w:t>Chemical</w:t>
      </w:r>
      <w:proofErr w:type="spellEnd"/>
      <w:r w:rsidRPr="000F38C6">
        <w:rPr>
          <w:rFonts w:eastAsia="Times New Roman" w:cs="Arial"/>
          <w:szCs w:val="24"/>
          <w:lang w:eastAsia="it-IT"/>
        </w:rPr>
        <w:t xml:space="preserve"> Sp. z o.o. oraz </w:t>
      </w:r>
      <w:proofErr w:type="spellStart"/>
      <w:r w:rsidRPr="000F38C6">
        <w:rPr>
          <w:rFonts w:eastAsia="Times New Roman" w:cs="Arial"/>
          <w:szCs w:val="24"/>
          <w:lang w:eastAsia="pl-PL"/>
        </w:rPr>
        <w:t>Qemetica</w:t>
      </w:r>
      <w:proofErr w:type="spellEnd"/>
      <w:r w:rsidRPr="000F38C6">
        <w:rPr>
          <w:rFonts w:eastAsia="Times New Roman" w:cs="Arial"/>
          <w:szCs w:val="24"/>
          <w:lang w:eastAsia="pl-PL"/>
        </w:rPr>
        <w:t xml:space="preserve"> </w:t>
      </w:r>
      <w:proofErr w:type="spellStart"/>
      <w:r w:rsidRPr="000F38C6">
        <w:rPr>
          <w:rFonts w:eastAsia="Times New Roman" w:cs="Arial"/>
          <w:szCs w:val="24"/>
          <w:lang w:eastAsia="pl-PL"/>
        </w:rPr>
        <w:t>Agricultural</w:t>
      </w:r>
      <w:proofErr w:type="spellEnd"/>
      <w:r w:rsidRPr="000F38C6">
        <w:rPr>
          <w:rFonts w:eastAsia="Times New Roman" w:cs="Arial"/>
          <w:szCs w:val="24"/>
          <w:lang w:eastAsia="pl-PL"/>
        </w:rPr>
        <w:t xml:space="preserve"> Solutions Poland S.A. (wcześniej CIECH Sarzyna S.A.). Na wniosek Prowadzącego instalacje pozostawiono dotychczasowy zakres monitoringu co do rodzaju zanieczyszczeń. Celem tych pomiarów jest ocena wpływu instalacji wymagających pozwolenia zintegrowanego na jakość powietrza. </w:t>
      </w:r>
    </w:p>
    <w:bookmarkEnd w:id="25"/>
    <w:p w14:paraId="0114A760" w14:textId="77777777" w:rsidR="000F38C6" w:rsidRPr="000F38C6" w:rsidRDefault="000F38C6" w:rsidP="000F38C6">
      <w:pPr>
        <w:tabs>
          <w:tab w:val="left" w:pos="3873"/>
        </w:tabs>
        <w:spacing w:before="60" w:after="60" w:line="276" w:lineRule="auto"/>
        <w:ind w:firstLine="720"/>
        <w:contextualSpacing/>
        <w:jc w:val="both"/>
        <w:rPr>
          <w:rFonts w:eastAsia="Times New Roman" w:cs="Arial"/>
          <w:szCs w:val="24"/>
          <w:lang w:eastAsia="pl-PL"/>
        </w:rPr>
      </w:pPr>
      <w:r w:rsidRPr="000F38C6">
        <w:rPr>
          <w:rFonts w:eastAsia="Times New Roman" w:cs="Arial"/>
          <w:szCs w:val="24"/>
          <w:lang w:eastAsia="pl-PL"/>
        </w:rPr>
        <w:t xml:space="preserve">Zgodnie z art. 188 ust. 2b oraz art. 202 ust. 4 ustawy Prawo ochrony środowiska w podpunkcie II.4.1. niniejszej decyzji ustalono dopuszczalne rodzaje i ilości wytwarzanych odpadów niebezpiecznych oraz odpadów innych niż niebezpieczne, podstawowy skład chemiczny i właściwości wytwarzanych odpadów oraz sposób, miejsce magazynowania, a także sposób dalszego ich zagospodarowania w instalacji. Warunki gospodarowania </w:t>
      </w:r>
      <w:r w:rsidRPr="000F38C6">
        <w:rPr>
          <w:rFonts w:eastAsia="Times New Roman" w:cs="Arial"/>
          <w:bCs/>
          <w:szCs w:val="24"/>
          <w:lang w:eastAsia="pl-PL"/>
        </w:rPr>
        <w:t>wytwarzanymi</w:t>
      </w:r>
      <w:r w:rsidRPr="000F38C6">
        <w:rPr>
          <w:rFonts w:eastAsia="Times New Roman" w:cs="Arial"/>
          <w:szCs w:val="24"/>
          <w:lang w:eastAsia="pl-PL"/>
        </w:rPr>
        <w:t xml:space="preserve"> odpadami oraz sposoby i miejsca ich magazynowania ustalono </w:t>
      </w:r>
      <w:r w:rsidRPr="000F38C6">
        <w:rPr>
          <w:rFonts w:eastAsia="Times New Roman" w:cs="Arial"/>
          <w:szCs w:val="24"/>
          <w:lang w:eastAsia="it-IT"/>
        </w:rPr>
        <w:t>w punkcie IV.3 niniejszej decyzji.</w:t>
      </w:r>
    </w:p>
    <w:p w14:paraId="1065D1D7" w14:textId="77777777" w:rsidR="000F38C6" w:rsidRPr="000F38C6" w:rsidRDefault="000F38C6" w:rsidP="000F38C6">
      <w:pPr>
        <w:autoSpaceDE w:val="0"/>
        <w:autoSpaceDN w:val="0"/>
        <w:adjustRightInd w:val="0"/>
        <w:spacing w:after="0" w:line="276" w:lineRule="auto"/>
        <w:ind w:firstLine="708"/>
        <w:jc w:val="both"/>
        <w:rPr>
          <w:rFonts w:eastAsia="Calibri" w:cs="Arial"/>
          <w:szCs w:val="24"/>
        </w:rPr>
      </w:pPr>
      <w:r w:rsidRPr="000F38C6">
        <w:rPr>
          <w:rFonts w:eastAsia="Calibri" w:cs="Arial"/>
          <w:szCs w:val="24"/>
        </w:rPr>
        <w:t xml:space="preserve">Odpady wytwarzane w związku z eksploatacją instalacji będą na bieżąco przewożone do miejsca magazynowania odpadów znajdującego się na terenie Spółki, a następnie przekazywane do odzysku lub unieszkodliwienia przez wyspecjalizowane firmy zewnętrze, posiadające wymagane zezwolenia na prowadzenie działalności w  zakresie gospodarowania odpadami, poza granicami Zakładu. </w:t>
      </w:r>
      <w:r w:rsidRPr="000F38C6">
        <w:rPr>
          <w:rFonts w:eastAsia="Calibri" w:cs="Arial"/>
          <w:szCs w:val="24"/>
        </w:rPr>
        <w:tab/>
      </w:r>
      <w:r w:rsidRPr="000F38C6">
        <w:rPr>
          <w:rFonts w:eastAsia="Calibri" w:cs="Arial"/>
          <w:color w:val="FF0000"/>
          <w:szCs w:val="24"/>
        </w:rPr>
        <w:tab/>
      </w:r>
      <w:r w:rsidRPr="000F38C6">
        <w:rPr>
          <w:rFonts w:eastAsia="Calibri" w:cs="Arial"/>
          <w:color w:val="FF0000"/>
          <w:szCs w:val="24"/>
        </w:rPr>
        <w:tab/>
      </w:r>
      <w:r w:rsidRPr="000F38C6">
        <w:rPr>
          <w:rFonts w:eastAsia="Times New Roman" w:cs="Arial"/>
          <w:szCs w:val="24"/>
          <w:lang w:eastAsia="pl-PL"/>
        </w:rPr>
        <w:t xml:space="preserve">Zgodnie z wnioskiem Strony wytwarzane odpady magazynowane będą </w:t>
      </w:r>
      <w:r w:rsidRPr="000F38C6">
        <w:rPr>
          <w:rFonts w:eastAsia="Times New Roman" w:cs="Arial"/>
          <w:szCs w:val="24"/>
          <w:lang w:eastAsia="pl-PL"/>
        </w:rPr>
        <w:br/>
        <w:t xml:space="preserve">w miejscach wydzielonych oraz zabezpieczonych przed dostępem osób postronnych, w sposób selektywny, uniemożliwiający ich zmieszanie oraz zabezpieczający środowisko wodne i gruntowe przed zanieczyszczeniami. Materiał, z którego będą wykonane pojemniki oraz ich objętość dostosowane będą do ilości, rodzaju i składu odpadów. Miejsca magazynowania olejów odpadowych wyposażone będą </w:t>
      </w:r>
      <w:r w:rsidRPr="000F38C6">
        <w:rPr>
          <w:rFonts w:eastAsia="Times New Roman" w:cs="Arial"/>
          <w:szCs w:val="24"/>
          <w:lang w:eastAsia="pl-PL"/>
        </w:rPr>
        <w:br/>
        <w:t xml:space="preserve">w urządzenia lub środki do zbierania ewentualnych wycieków. Po zgromadzeniu odpowiedniej ilości, odpady będą transportowane przez odbiorców odpadów do miejsca ich zbierania, odzysku lub unieszkodliwiania. Odpady transportowane będą transportem odbiorców odpadów posiadających wymagane prawem zezwolenia, </w:t>
      </w:r>
      <w:r w:rsidRPr="000F38C6">
        <w:rPr>
          <w:rFonts w:eastAsia="Times New Roman" w:cs="Arial"/>
          <w:szCs w:val="24"/>
          <w:lang w:eastAsia="pl-PL"/>
        </w:rPr>
        <w:br/>
        <w:t>z częstotliwością wynikającą z procesów technologicznych oraz z pojemności wyznaczonych miejsc magazynowania odpadów.</w:t>
      </w:r>
    </w:p>
    <w:p w14:paraId="2D2FCEEB" w14:textId="77777777" w:rsidR="000F38C6" w:rsidRPr="000F38C6" w:rsidRDefault="000F38C6" w:rsidP="000F38C6">
      <w:pPr>
        <w:tabs>
          <w:tab w:val="left" w:pos="0"/>
        </w:tabs>
        <w:spacing w:before="60" w:after="60" w:line="276" w:lineRule="auto"/>
        <w:contextualSpacing/>
        <w:jc w:val="both"/>
        <w:rPr>
          <w:rFonts w:eastAsia="Times New Roman" w:cs="Arial"/>
          <w:szCs w:val="24"/>
          <w:lang w:eastAsia="pl-PL"/>
        </w:rPr>
      </w:pPr>
      <w:r w:rsidRPr="000F38C6">
        <w:rPr>
          <w:rFonts w:eastAsia="Times New Roman" w:cs="Arial"/>
          <w:szCs w:val="24"/>
          <w:lang w:eastAsia="pl-PL"/>
        </w:rPr>
        <w:tab/>
        <w:t>W podpunkcie II.4.2. pozwolenia zobowiązano Prowadzącego instalacje do zapobiegania powstawaniu oraz ograniczania ilości odpadów i ich negatywnego wpływu na środowisko.</w:t>
      </w:r>
    </w:p>
    <w:p w14:paraId="1E21D9FD" w14:textId="77777777" w:rsidR="000F38C6" w:rsidRPr="000F38C6" w:rsidRDefault="000F38C6" w:rsidP="000F38C6">
      <w:pPr>
        <w:tabs>
          <w:tab w:val="left" w:pos="0"/>
        </w:tabs>
        <w:spacing w:before="60" w:after="60" w:line="276" w:lineRule="auto"/>
        <w:contextualSpacing/>
        <w:jc w:val="both"/>
        <w:rPr>
          <w:rFonts w:eastAsia="Times New Roman" w:cs="Arial"/>
          <w:szCs w:val="24"/>
          <w:lang w:eastAsia="pl-PL"/>
        </w:rPr>
      </w:pPr>
      <w:r w:rsidRPr="000F38C6">
        <w:rPr>
          <w:rFonts w:eastAsia="Calibri" w:cs="Arial"/>
          <w:szCs w:val="24"/>
        </w:rPr>
        <w:t>W instalacji prowadzona będzie ilościowa i jakościowa ewidencja odpadów wytwarzanych, w oparciu o katalog odpadów za pomocą kart ewidencji odpadów, a także kart przekazania odpadów w Bazie danych o produktach i opakowaniach oraz o gospodarce odpadami (BDO), o czym mowa w podpunkcie VI.8. pozwolenia.</w:t>
      </w:r>
    </w:p>
    <w:p w14:paraId="13B47B1E" w14:textId="77777777" w:rsidR="000F38C6" w:rsidRPr="000F38C6" w:rsidRDefault="000F38C6" w:rsidP="000F38C6">
      <w:pPr>
        <w:tabs>
          <w:tab w:val="left" w:pos="0"/>
        </w:tabs>
        <w:spacing w:before="60" w:after="60" w:line="276" w:lineRule="auto"/>
        <w:contextualSpacing/>
        <w:jc w:val="both"/>
        <w:rPr>
          <w:rFonts w:eastAsia="Times New Roman" w:cs="Arial"/>
          <w:szCs w:val="24"/>
          <w:lang w:eastAsia="pl-PL"/>
        </w:rPr>
      </w:pPr>
      <w:r w:rsidRPr="000F38C6">
        <w:rPr>
          <w:rFonts w:eastAsia="Times New Roman" w:cs="Arial"/>
          <w:szCs w:val="24"/>
          <w:lang w:eastAsia="pl-PL"/>
        </w:rPr>
        <w:tab/>
      </w:r>
      <w:r w:rsidRPr="000F38C6">
        <w:rPr>
          <w:rFonts w:eastAsia="Calibri" w:cs="Arial"/>
          <w:szCs w:val="24"/>
        </w:rPr>
        <w:t xml:space="preserve">Zgodnie z wymogami art. 211 ust. 1 ustawy Prawo ochrony środowiska </w:t>
      </w:r>
      <w:r w:rsidRPr="000F38C6">
        <w:rPr>
          <w:rFonts w:eastAsia="Calibri" w:cs="Arial"/>
          <w:szCs w:val="24"/>
        </w:rPr>
        <w:br/>
      </w:r>
      <w:r w:rsidRPr="000F38C6">
        <w:rPr>
          <w:rFonts w:eastAsia="Calibri" w:cs="Arial"/>
          <w:bCs/>
          <w:szCs w:val="24"/>
        </w:rPr>
        <w:t xml:space="preserve">w punkcie V.1. pozwolenia </w:t>
      </w:r>
      <w:r w:rsidRPr="000F38C6">
        <w:rPr>
          <w:rFonts w:eastAsia="Calibri" w:cs="Arial"/>
          <w:szCs w:val="24"/>
        </w:rPr>
        <w:t xml:space="preserve">określono maksymalne ilości wody pobieranej na potrzeby instalacji objętych pozwoleniem. Woda zużywana jest do celów technologicznych i chłodniczych i </w:t>
      </w:r>
      <w:r w:rsidRPr="000F38C6">
        <w:rPr>
          <w:rFonts w:eastAsia="Times New Roman" w:cs="Times New Roman"/>
          <w:szCs w:val="24"/>
          <w:lang w:eastAsia="pl-PL"/>
        </w:rPr>
        <w:t xml:space="preserve">będzie pobierana z zakładowej sieci wodociągowej. </w:t>
      </w:r>
      <w:r w:rsidRPr="000F38C6">
        <w:rPr>
          <w:rFonts w:eastAsia="Calibri" w:cs="Arial"/>
          <w:szCs w:val="24"/>
          <w:lang w:bidi="en-US"/>
        </w:rPr>
        <w:t>Monitoring zużycia wody prowadzony będzie w oparciu o comiesięczne odczyty wodomierzy zainstalowanych na przyłączach do poszczególnych instalacji. Prowadzona będzie ewidencja zużycia wody w danej instalacji z podziałem na cele użycia: technologiczne, chłodnicze i pozostałe z uwzględnieniem źródła jej poboru.</w:t>
      </w:r>
    </w:p>
    <w:p w14:paraId="0DE3F293" w14:textId="77777777" w:rsidR="000F38C6" w:rsidRPr="000F38C6" w:rsidRDefault="000F38C6" w:rsidP="000F38C6">
      <w:pPr>
        <w:keepNext/>
        <w:autoSpaceDE w:val="0"/>
        <w:autoSpaceDN w:val="0"/>
        <w:adjustRightInd w:val="0"/>
        <w:spacing w:before="60" w:after="60" w:line="276" w:lineRule="auto"/>
        <w:ind w:firstLine="708"/>
        <w:jc w:val="both"/>
        <w:rPr>
          <w:rFonts w:eastAsia="Times New Roman" w:cs="Arial"/>
          <w:szCs w:val="24"/>
          <w:lang w:eastAsia="pl-PL" w:bidi="en-US"/>
        </w:rPr>
      </w:pPr>
      <w:r w:rsidRPr="000F38C6">
        <w:rPr>
          <w:rFonts w:eastAsia="Times New Roman" w:cs="Arial"/>
          <w:szCs w:val="24"/>
          <w:lang w:eastAsia="pl-PL" w:bidi="en-US"/>
        </w:rPr>
        <w:t xml:space="preserve">Zgodnie z zapisem art. 211 ust. 6 pkt. 7 ustawy Prawo ochrony środowiska </w:t>
      </w:r>
      <w:r w:rsidRPr="000F38C6">
        <w:rPr>
          <w:rFonts w:eastAsia="Times New Roman" w:cs="Arial"/>
          <w:szCs w:val="24"/>
          <w:lang w:eastAsia="pl-PL" w:bidi="en-US"/>
        </w:rPr>
        <w:br/>
        <w:t>w pozwoleniu zintegrowanym ustala się ilość, stan i skład ścieków przemysłowych.</w:t>
      </w:r>
    </w:p>
    <w:p w14:paraId="7CDDA3DD" w14:textId="77777777" w:rsidR="000F38C6" w:rsidRPr="000F38C6" w:rsidRDefault="000F38C6" w:rsidP="000F38C6">
      <w:pPr>
        <w:spacing w:after="0" w:line="276" w:lineRule="auto"/>
        <w:ind w:firstLine="708"/>
        <w:jc w:val="both"/>
        <w:rPr>
          <w:rFonts w:eastAsia="Times New Roman" w:cs="Arial"/>
          <w:szCs w:val="24"/>
          <w:lang w:eastAsia="pl-PL"/>
        </w:rPr>
      </w:pPr>
      <w:r w:rsidRPr="000F38C6">
        <w:rPr>
          <w:rFonts w:eastAsia="Times New Roman" w:cs="Arial"/>
          <w:szCs w:val="24"/>
          <w:lang w:eastAsia="pl-PL"/>
        </w:rPr>
        <w:t>W wyniku eksploatacji instalacji powstają ścieki technologiczne (przemysłowe), wody chłodnicze, wody opadowe i roztopowe, ścieki bytowe.</w:t>
      </w:r>
    </w:p>
    <w:p w14:paraId="5DE44F28" w14:textId="77777777" w:rsidR="000F38C6" w:rsidRPr="000F38C6" w:rsidRDefault="000F38C6" w:rsidP="000F38C6">
      <w:pPr>
        <w:spacing w:after="0" w:line="276" w:lineRule="auto"/>
        <w:jc w:val="both"/>
        <w:rPr>
          <w:rFonts w:eastAsia="Times New Roman" w:cs="Arial"/>
          <w:szCs w:val="24"/>
          <w:lang w:eastAsia="pl-PL"/>
        </w:rPr>
      </w:pPr>
      <w:r w:rsidRPr="000F38C6">
        <w:rPr>
          <w:rFonts w:eastAsia="Times New Roman" w:cs="Arial"/>
          <w:szCs w:val="24"/>
          <w:lang w:eastAsia="pl-PL"/>
        </w:rPr>
        <w:t>Na terenie całego zakładu istnieje rozdzielczy system wewnętrznych sieci kanalizacyjnych:</w:t>
      </w:r>
    </w:p>
    <w:p w14:paraId="1ABD8920" w14:textId="77777777" w:rsidR="000F38C6" w:rsidRPr="000F38C6" w:rsidRDefault="000F38C6" w:rsidP="000F38C6">
      <w:pPr>
        <w:spacing w:after="0" w:line="276" w:lineRule="auto"/>
        <w:jc w:val="both"/>
        <w:rPr>
          <w:rFonts w:eastAsia="Calibri" w:cs="Arial"/>
          <w:snapToGrid w:val="0"/>
          <w:szCs w:val="24"/>
          <w:lang w:eastAsia="pl-PL"/>
        </w:rPr>
      </w:pPr>
      <w:r w:rsidRPr="000F38C6">
        <w:rPr>
          <w:rFonts w:eastAsia="Calibri" w:cs="Arial"/>
          <w:snapToGrid w:val="0"/>
          <w:szCs w:val="24"/>
          <w:lang w:eastAsia="pl-PL"/>
        </w:rPr>
        <w:t>-sieć kanalizacyjna wód chłodniczych (obieg zamknięty),</w:t>
      </w:r>
    </w:p>
    <w:p w14:paraId="7442510F" w14:textId="77777777" w:rsidR="000F38C6" w:rsidRPr="000F38C6" w:rsidRDefault="000F38C6" w:rsidP="000F38C6">
      <w:pPr>
        <w:spacing w:after="0" w:line="276" w:lineRule="auto"/>
        <w:jc w:val="both"/>
        <w:rPr>
          <w:rFonts w:eastAsia="Calibri" w:cs="Arial"/>
          <w:snapToGrid w:val="0"/>
          <w:szCs w:val="24"/>
          <w:lang w:eastAsia="pl-PL"/>
        </w:rPr>
      </w:pPr>
      <w:r w:rsidRPr="000F38C6">
        <w:rPr>
          <w:rFonts w:eastAsia="Calibri" w:cs="Arial"/>
          <w:snapToGrid w:val="0"/>
          <w:szCs w:val="24"/>
          <w:lang w:eastAsia="pl-PL"/>
        </w:rPr>
        <w:t>-sieć kanalizacyjna do odprowadzania ścieków bytowych,</w:t>
      </w:r>
    </w:p>
    <w:p w14:paraId="2F2CB4BF" w14:textId="77777777" w:rsidR="000F38C6" w:rsidRPr="000F38C6" w:rsidRDefault="000F38C6" w:rsidP="000F38C6">
      <w:pPr>
        <w:spacing w:after="0" w:line="276" w:lineRule="auto"/>
        <w:jc w:val="both"/>
        <w:rPr>
          <w:rFonts w:eastAsia="Calibri" w:cs="Arial"/>
          <w:snapToGrid w:val="0"/>
          <w:szCs w:val="24"/>
          <w:lang w:eastAsia="pl-PL"/>
        </w:rPr>
      </w:pPr>
      <w:r w:rsidRPr="000F38C6">
        <w:rPr>
          <w:rFonts w:eastAsia="Calibri" w:cs="Arial"/>
          <w:snapToGrid w:val="0"/>
          <w:szCs w:val="24"/>
          <w:lang w:eastAsia="pl-PL"/>
        </w:rPr>
        <w:t>-sieć kanalizacyjna do odprowadzania ścieków przemysłowych.</w:t>
      </w:r>
    </w:p>
    <w:p w14:paraId="611EC672" w14:textId="77777777" w:rsidR="000F38C6" w:rsidRPr="000F38C6" w:rsidRDefault="000F38C6" w:rsidP="000F38C6">
      <w:pPr>
        <w:keepNext/>
        <w:spacing w:after="0" w:line="276" w:lineRule="auto"/>
        <w:jc w:val="both"/>
        <w:rPr>
          <w:rFonts w:eastAsia="Times New Roman" w:cs="Arial"/>
          <w:szCs w:val="24"/>
          <w:lang w:eastAsia="pl-PL"/>
        </w:rPr>
      </w:pPr>
      <w:r w:rsidRPr="000F38C6">
        <w:rPr>
          <w:rFonts w:eastAsia="Times New Roman" w:cs="Arial"/>
          <w:szCs w:val="24"/>
          <w:lang w:eastAsia="pl-PL"/>
        </w:rPr>
        <w:t xml:space="preserve">Wody chłodnicze krążą w obiegu zamkniętym. W przypadku awarii i wzrostu stężeń wskaźników woda z układu zamkniętego odprowadzana jest do kanalizacji ścieków przemysłowych, a układ uzupełniany jest świeżą wodą. </w:t>
      </w:r>
    </w:p>
    <w:p w14:paraId="74AFF30E" w14:textId="77777777" w:rsidR="000F38C6" w:rsidRPr="000F38C6" w:rsidRDefault="000F38C6" w:rsidP="000F38C6">
      <w:pPr>
        <w:spacing w:after="0" w:line="276" w:lineRule="auto"/>
        <w:jc w:val="both"/>
        <w:rPr>
          <w:rFonts w:eastAsia="Times New Roman" w:cs="Arial"/>
          <w:color w:val="FF0000"/>
          <w:szCs w:val="24"/>
          <w:lang w:eastAsia="pl-PL"/>
        </w:rPr>
      </w:pPr>
      <w:r w:rsidRPr="000F38C6">
        <w:rPr>
          <w:rFonts w:eastAsia="Times New Roman" w:cs="Arial"/>
          <w:szCs w:val="24"/>
          <w:lang w:eastAsia="pl-PL"/>
        </w:rPr>
        <w:t>Strumienie ścieków technologicznych z  instalacji produkcyjnych i obiektów pomocniczych, po ich mechanicznym, fizykochemicznym i chemicznym podczyszczeniu, odprowadza się do sieci kanalizacyjnych wewnątrz wydziałowych, a następnie wspólnym kolektorem kanalizacyjnym ścieków przemysłowych kierowane będą do podczyszczalni – „</w:t>
      </w:r>
      <w:proofErr w:type="spellStart"/>
      <w:r w:rsidRPr="000F38C6">
        <w:rPr>
          <w:rFonts w:eastAsia="Times New Roman" w:cs="Arial"/>
          <w:szCs w:val="24"/>
          <w:lang w:eastAsia="pl-PL"/>
        </w:rPr>
        <w:t>odkwaszalni</w:t>
      </w:r>
      <w:proofErr w:type="spellEnd"/>
      <w:r w:rsidRPr="000F38C6">
        <w:rPr>
          <w:rFonts w:eastAsia="Times New Roman" w:cs="Arial"/>
          <w:szCs w:val="24"/>
          <w:lang w:eastAsia="pl-PL"/>
        </w:rPr>
        <w:t xml:space="preserve">” ze zbiornikiem uśredniająco-neutralizującym, którego zadaniem jest korekta </w:t>
      </w:r>
      <w:proofErr w:type="spellStart"/>
      <w:r w:rsidRPr="000F38C6">
        <w:rPr>
          <w:rFonts w:eastAsia="Times New Roman" w:cs="Arial"/>
          <w:szCs w:val="24"/>
          <w:lang w:eastAsia="pl-PL"/>
        </w:rPr>
        <w:t>pH</w:t>
      </w:r>
      <w:proofErr w:type="spellEnd"/>
      <w:r w:rsidRPr="000F38C6">
        <w:rPr>
          <w:rFonts w:eastAsia="Times New Roman" w:cs="Arial"/>
          <w:szCs w:val="24"/>
          <w:lang w:eastAsia="pl-PL"/>
        </w:rPr>
        <w:t xml:space="preserve"> i uśrednienie składu jakościowego dopływających ścieków. Ścieki przemysłowe neutralizowane będą mleczkiem wapiennym lub kwasami (azotowym, solnym) w zależności od ich właściwości (</w:t>
      </w:r>
      <w:proofErr w:type="spellStart"/>
      <w:r w:rsidRPr="000F38C6">
        <w:rPr>
          <w:rFonts w:eastAsia="Times New Roman" w:cs="Arial"/>
          <w:szCs w:val="24"/>
          <w:lang w:eastAsia="pl-PL"/>
        </w:rPr>
        <w:t>pH</w:t>
      </w:r>
      <w:proofErr w:type="spellEnd"/>
      <w:r w:rsidRPr="000F38C6">
        <w:rPr>
          <w:rFonts w:eastAsia="Times New Roman" w:cs="Arial"/>
          <w:szCs w:val="24"/>
          <w:lang w:eastAsia="pl-PL"/>
        </w:rPr>
        <w:t>). Kwasy doprowadzane będą odrębnymi pojedynczymi rurociągami od zbiorników dozujących.</w:t>
      </w:r>
      <w:r w:rsidRPr="000F38C6">
        <w:rPr>
          <w:rFonts w:eastAsia="Times New Roman" w:cs="Arial"/>
          <w:color w:val="FF0000"/>
          <w:szCs w:val="24"/>
          <w:lang w:eastAsia="pl-PL"/>
        </w:rPr>
        <w:t xml:space="preserve"> </w:t>
      </w:r>
    </w:p>
    <w:p w14:paraId="1D0C52A7" w14:textId="77777777" w:rsidR="000F38C6" w:rsidRPr="000F38C6" w:rsidRDefault="000F38C6" w:rsidP="000F38C6">
      <w:pPr>
        <w:keepNext/>
        <w:autoSpaceDE w:val="0"/>
        <w:autoSpaceDN w:val="0"/>
        <w:adjustRightInd w:val="0"/>
        <w:spacing w:before="60" w:after="60" w:line="276" w:lineRule="auto"/>
        <w:jc w:val="both"/>
        <w:rPr>
          <w:rFonts w:eastAsia="Times New Roman" w:cs="Arial"/>
          <w:szCs w:val="24"/>
          <w:lang w:eastAsia="pl-PL"/>
        </w:rPr>
      </w:pPr>
      <w:r w:rsidRPr="000F38C6">
        <w:rPr>
          <w:rFonts w:eastAsia="Times New Roman" w:cs="Arial"/>
          <w:szCs w:val="24"/>
          <w:lang w:eastAsia="pl-PL"/>
        </w:rPr>
        <w:t xml:space="preserve">Wody opadowe i roztopowe nie są ujmowane i odprowadzane z terenu Spółki w sposób wydzielony, nie ma na terenie zakładu oddzielnej sieci kanalizacji deszczowej (wód opadowych i roztopowych). Wody opadowe i roztopowe z dachów oraz dróg i placów istniejących, starszych obiektów spływają grawitacyjnie na przyległe tereny zielone. Wody opadowe i roztopowe nie będą wykorzystywane w instalacjach produkcyjnych. </w:t>
      </w:r>
    </w:p>
    <w:p w14:paraId="7CCBA02A" w14:textId="77777777" w:rsidR="000F38C6" w:rsidRPr="000F38C6" w:rsidRDefault="000F38C6" w:rsidP="000F38C6">
      <w:pPr>
        <w:suppressAutoHyphens/>
        <w:spacing w:before="60" w:after="0" w:line="276" w:lineRule="auto"/>
        <w:ind w:firstLine="708"/>
        <w:contextualSpacing/>
        <w:jc w:val="both"/>
        <w:rPr>
          <w:rFonts w:eastAsia="Times New Roman" w:cs="Arial"/>
          <w:szCs w:val="24"/>
          <w:lang w:eastAsia="pl-PL"/>
        </w:rPr>
      </w:pPr>
      <w:r w:rsidRPr="000F38C6">
        <w:rPr>
          <w:rFonts w:eastAsia="Times New Roman" w:cs="Arial"/>
          <w:szCs w:val="24"/>
          <w:lang w:eastAsia="pl-PL"/>
        </w:rPr>
        <w:t xml:space="preserve">W punktach II.3. i IV.2. pozwolenia ustalono </w:t>
      </w:r>
      <w:r w:rsidRPr="000F38C6">
        <w:rPr>
          <w:rFonts w:eastAsia="Times New Roman" w:cs="Arial"/>
          <w:bCs/>
          <w:szCs w:val="24"/>
          <w:lang w:eastAsia="pl-PL"/>
        </w:rPr>
        <w:t>d</w:t>
      </w:r>
      <w:r w:rsidRPr="000F38C6">
        <w:rPr>
          <w:rFonts w:eastAsia="Times New Roman" w:cs="Arial"/>
          <w:szCs w:val="24"/>
          <w:lang w:eastAsia="pl-PL"/>
        </w:rPr>
        <w:t xml:space="preserve">opuszczalną ilość i warunki odprowadzania ścieków z instalacji  do urządzeń kanalizacyjnych. Ponadto </w:t>
      </w:r>
      <w:r w:rsidRPr="000F38C6">
        <w:rPr>
          <w:rFonts w:eastAsia="Times New Roman" w:cs="Arial"/>
          <w:szCs w:val="24"/>
          <w:lang w:eastAsia="pl-PL"/>
        </w:rPr>
        <w:br/>
        <w:t>w związku z zaniechaniem zatężania ścieków solankowych i odprowadzaniem wysoko zatężonych ściekó</w:t>
      </w:r>
      <w:r w:rsidRPr="000F38C6">
        <w:rPr>
          <w:rFonts w:eastAsia="Times New Roman" w:cs="Arial"/>
          <w:szCs w:val="24"/>
          <w:lang w:eastAsia="pl-PL"/>
        </w:rPr>
        <w:fldChar w:fldCharType="begin"/>
      </w:r>
      <w:r w:rsidRPr="000F38C6">
        <w:rPr>
          <w:rFonts w:eastAsia="Times New Roman" w:cs="Arial"/>
          <w:szCs w:val="24"/>
          <w:lang w:eastAsia="pl-PL"/>
        </w:rPr>
        <w:instrText xml:space="preserve"> LISTNUM </w:instrText>
      </w:r>
      <w:r w:rsidRPr="000F38C6">
        <w:rPr>
          <w:rFonts w:eastAsia="Times New Roman" w:cs="Arial"/>
          <w:szCs w:val="24"/>
          <w:lang w:eastAsia="pl-PL"/>
        </w:rPr>
        <w:fldChar w:fldCharType="end"/>
      </w:r>
      <w:r w:rsidRPr="000F38C6">
        <w:rPr>
          <w:rFonts w:eastAsia="Times New Roman" w:cs="Arial"/>
          <w:szCs w:val="24"/>
          <w:lang w:eastAsia="pl-PL"/>
        </w:rPr>
        <w:t>w do urządzeń kanalizacyjnych innego podmiotu zobowiązano prowadzącego instalacje do prowadzenia monitoringu jakości wód powierzchniowych rzeki San.</w:t>
      </w:r>
    </w:p>
    <w:p w14:paraId="2ACC60BF" w14:textId="77777777" w:rsidR="000F38C6" w:rsidRPr="000F38C6" w:rsidRDefault="000F38C6" w:rsidP="000F38C6">
      <w:pPr>
        <w:suppressAutoHyphens/>
        <w:autoSpaceDE w:val="0"/>
        <w:autoSpaceDN w:val="0"/>
        <w:adjustRightInd w:val="0"/>
        <w:spacing w:after="0" w:line="276" w:lineRule="auto"/>
        <w:contextualSpacing/>
        <w:jc w:val="both"/>
        <w:rPr>
          <w:rFonts w:eastAsia="Calibri" w:cs="Arial"/>
          <w:szCs w:val="24"/>
        </w:rPr>
      </w:pPr>
      <w:r w:rsidRPr="000F38C6">
        <w:rPr>
          <w:rFonts w:eastAsia="Calibri" w:cs="Arial"/>
          <w:szCs w:val="24"/>
        </w:rPr>
        <w:t>Przyjęty sposób gospodarki ściekowej zapewni ochronę środowiska gruntowo-wodnego. Instalacje pod względem emisji ścieków technologicznych nie będą oddziaływać negatywnie na wody powierzchniowe.</w:t>
      </w:r>
    </w:p>
    <w:p w14:paraId="7DA85207" w14:textId="77777777" w:rsidR="000F38C6" w:rsidRPr="000F38C6" w:rsidRDefault="000F38C6" w:rsidP="000F38C6">
      <w:pPr>
        <w:suppressAutoHyphens/>
        <w:autoSpaceDE w:val="0"/>
        <w:autoSpaceDN w:val="0"/>
        <w:adjustRightInd w:val="0"/>
        <w:spacing w:after="0" w:line="276" w:lineRule="auto"/>
        <w:ind w:firstLine="708"/>
        <w:contextualSpacing/>
        <w:jc w:val="both"/>
        <w:rPr>
          <w:rFonts w:eastAsia="Calibri" w:cs="Arial"/>
          <w:szCs w:val="24"/>
          <w:highlight w:val="lightGray"/>
        </w:rPr>
      </w:pPr>
    </w:p>
    <w:p w14:paraId="3D5FE428" w14:textId="77777777" w:rsidR="000F38C6" w:rsidRPr="000F38C6" w:rsidRDefault="000F38C6" w:rsidP="000F38C6">
      <w:pPr>
        <w:spacing w:after="0" w:line="276" w:lineRule="auto"/>
        <w:ind w:firstLine="708"/>
        <w:jc w:val="both"/>
        <w:rPr>
          <w:rFonts w:eastAsia="Times New Roman" w:cs="Arial"/>
          <w:strike/>
          <w:szCs w:val="24"/>
          <w:lang w:eastAsia="pl-PL"/>
        </w:rPr>
      </w:pPr>
      <w:r w:rsidRPr="000F38C6">
        <w:rPr>
          <w:rFonts w:eastAsia="Times New Roman" w:cs="Arial"/>
          <w:szCs w:val="24"/>
          <w:lang w:eastAsia="pl-PL"/>
        </w:rPr>
        <w:t xml:space="preserve">Dla instalacji zgodnie z art. 211 ust. 6 pkt 6 ustawy Prawo ochrony środowiska w punkcie IV.4. niniejszej decyzji ustalono warunki istotne z punktu widzenia ochrony przed hałasem, w tym rozkład czasu pracy źródeł hałasu w ciągu doby. Ustalono także wielkość emisji hałasu wyznaczoną dopuszczalnymi poziomami hałasu poza Zakładem, wyrażonymi wskaźnikami poziomu równoważnego hałasu dla dnia i nocy dla terenów objętych ochroną przed hałasem wykazanych w punkcie II.5. niniejszej decyzji. </w:t>
      </w:r>
    </w:p>
    <w:p w14:paraId="22C0B810" w14:textId="77777777" w:rsidR="000F38C6" w:rsidRPr="000F38C6" w:rsidRDefault="000F38C6" w:rsidP="000F38C6">
      <w:pPr>
        <w:keepNext/>
        <w:spacing w:before="60" w:after="60" w:line="276" w:lineRule="auto"/>
        <w:jc w:val="both"/>
        <w:rPr>
          <w:rFonts w:eastAsia="Times New Roman" w:cs="Arial"/>
          <w:szCs w:val="24"/>
          <w:lang w:eastAsia="pl-PL"/>
        </w:rPr>
      </w:pPr>
      <w:r w:rsidRPr="000F38C6">
        <w:rPr>
          <w:rFonts w:eastAsia="Times New Roman" w:cs="Arial"/>
          <w:szCs w:val="24"/>
          <w:lang w:eastAsia="pl-PL"/>
        </w:rPr>
        <w:t>Z uwagi na podział dotychczasowego terenu na poszczególne instalacje Prowadzący instalację przedstawił ocenę wpływu posiadanych instalacji na stan klimatu akustycznego. Przeprowadził także ocenę oddziaływań skumulowanych z innymi instalacjami na terenie Zakładu. Na podstawie przeprowadzonej analizy stwierdzono, że instalacje nie wpływają na pogorszenie stanu klimatu akustycznego oraz nie stanowią źródła przekroczeń dopuszczalnych poziomów hałasu w środowisku.</w:t>
      </w:r>
    </w:p>
    <w:p w14:paraId="5661F602" w14:textId="77777777" w:rsidR="000F38C6" w:rsidRPr="000F38C6" w:rsidRDefault="000F38C6" w:rsidP="000F38C6">
      <w:pPr>
        <w:keepNext/>
        <w:spacing w:before="60" w:after="60" w:line="276" w:lineRule="auto"/>
        <w:jc w:val="both"/>
        <w:rPr>
          <w:rFonts w:eastAsia="Times New Roman" w:cs="Arial"/>
          <w:szCs w:val="24"/>
          <w:lang w:eastAsia="pl-PL"/>
        </w:rPr>
      </w:pPr>
      <w:r w:rsidRPr="000F38C6">
        <w:rPr>
          <w:rFonts w:eastAsia="Times New Roman" w:cs="Arial"/>
          <w:szCs w:val="24"/>
          <w:lang w:eastAsia="pl-PL"/>
        </w:rPr>
        <w:t>Z uwagi na powyższe w punkcie VI.3. niniejszej decyzji ustalono monitoring emisji hałasu do środowiska z zastosowaniem metody obliczeniowej w oparciu o dane dotyczące wszystkich źródeł hałasu</w:t>
      </w:r>
      <w:r w:rsidRPr="000F38C6">
        <w:rPr>
          <w:rFonts w:eastAsia="Calibri" w:cs="Arial"/>
          <w:szCs w:val="24"/>
        </w:rPr>
        <w:t xml:space="preserve"> w celu określenia oddziaływania akustycznego instalacji w określonych punktach kontrolnych</w:t>
      </w:r>
      <w:r w:rsidRPr="000F38C6">
        <w:rPr>
          <w:rFonts w:eastAsia="Times New Roman" w:cs="Arial"/>
          <w:szCs w:val="24"/>
          <w:lang w:eastAsia="pl-PL"/>
        </w:rPr>
        <w:t xml:space="preserve"> zgodnie z metodyką referencyjną wynikającą z obowiązujących przepisów szczególnych i Polskich Norm, w tym również w zakresie częstotliwości pomiarów. </w:t>
      </w:r>
    </w:p>
    <w:p w14:paraId="07278D69" w14:textId="77777777" w:rsidR="000F38C6" w:rsidRPr="000F38C6" w:rsidRDefault="000F38C6" w:rsidP="000F38C6">
      <w:pPr>
        <w:suppressAutoHyphens/>
        <w:spacing w:before="60" w:after="60" w:line="276" w:lineRule="auto"/>
        <w:ind w:firstLine="708"/>
        <w:contextualSpacing/>
        <w:jc w:val="both"/>
        <w:rPr>
          <w:rFonts w:eastAsia="Times New Roman" w:cs="Arial"/>
          <w:szCs w:val="24"/>
          <w:lang w:eastAsia="pl-PL"/>
        </w:rPr>
      </w:pPr>
      <w:r w:rsidRPr="000F38C6">
        <w:rPr>
          <w:rFonts w:eastAsia="Times New Roman" w:cs="Arial"/>
          <w:szCs w:val="24"/>
          <w:lang w:eastAsia="pl-PL"/>
        </w:rPr>
        <w:t>W przedmiotowej instalacji IPPC nie przewiduje się pracy w warunkach odbiegających od normalnych innych niż rozruch i wyłączenie. Jednak w tych przypadkach nie nastąpi wzrost wielkości emisji substancji do powietrza atmosferycznego, w stosunku do wielkości opisanych powyżej.</w:t>
      </w:r>
    </w:p>
    <w:p w14:paraId="1368B117" w14:textId="77777777" w:rsidR="000F38C6" w:rsidRPr="000F38C6" w:rsidRDefault="000F38C6" w:rsidP="000F38C6">
      <w:pPr>
        <w:suppressLineNumbers/>
        <w:tabs>
          <w:tab w:val="left" w:pos="1276"/>
        </w:tabs>
        <w:autoSpaceDE w:val="0"/>
        <w:autoSpaceDN w:val="0"/>
        <w:adjustRightInd w:val="0"/>
        <w:spacing w:after="0" w:line="276" w:lineRule="auto"/>
        <w:jc w:val="both"/>
        <w:rPr>
          <w:rFonts w:eastAsia="Times New Roman" w:cs="Arial"/>
          <w:szCs w:val="24"/>
          <w:lang w:eastAsia="pl-PL"/>
        </w:rPr>
      </w:pPr>
      <w:r w:rsidRPr="000F38C6">
        <w:rPr>
          <w:rFonts w:eastAsia="Times New Roman" w:cs="Arial"/>
          <w:szCs w:val="24"/>
          <w:lang w:eastAsia="pl-PL"/>
        </w:rPr>
        <w:t>W przedmiotowej instalacji IPPC nie prowadzi się procesów objętych standardami emisyjnymi.</w:t>
      </w:r>
    </w:p>
    <w:p w14:paraId="325E7ED2" w14:textId="77777777" w:rsidR="000F38C6" w:rsidRPr="000F38C6" w:rsidRDefault="000F38C6" w:rsidP="000F38C6">
      <w:pPr>
        <w:suppressAutoHyphens/>
        <w:spacing w:before="60" w:after="60" w:line="276" w:lineRule="auto"/>
        <w:ind w:firstLine="708"/>
        <w:contextualSpacing/>
        <w:jc w:val="both"/>
        <w:rPr>
          <w:rFonts w:eastAsia="Times New Roman" w:cs="Arial"/>
          <w:iCs/>
          <w:szCs w:val="24"/>
          <w:lang w:eastAsia="pl-PL"/>
        </w:rPr>
      </w:pPr>
      <w:r w:rsidRPr="000F38C6">
        <w:rPr>
          <w:rFonts w:eastAsia="Times New Roman" w:cs="Arial"/>
          <w:szCs w:val="24"/>
          <w:lang w:eastAsia="pl-PL"/>
        </w:rPr>
        <w:t xml:space="preserve"> W punkcie </w:t>
      </w:r>
      <w:r w:rsidRPr="000F38C6">
        <w:rPr>
          <w:rFonts w:eastAsia="Calibri" w:cs="Arial"/>
          <w:bCs/>
          <w:szCs w:val="24"/>
        </w:rPr>
        <w:t xml:space="preserve">VI.1. </w:t>
      </w:r>
      <w:r w:rsidRPr="000F38C6">
        <w:rPr>
          <w:rFonts w:eastAsia="Times New Roman" w:cs="Arial"/>
          <w:szCs w:val="24"/>
          <w:lang w:eastAsia="pl-PL"/>
        </w:rPr>
        <w:t xml:space="preserve">pozwolenia ustalono warunki prowadzenia monitoringu procesów technologicznych w instalacji. </w:t>
      </w:r>
      <w:r w:rsidRPr="000F38C6">
        <w:rPr>
          <w:rFonts w:eastAsia="Times New Roman" w:cs="Arial"/>
          <w:szCs w:val="24"/>
        </w:rPr>
        <w:t xml:space="preserve">Obsługa monitorować będzie na bieżąco prawidłowość przebiegu poszczególnych procesów, korzystając z systemów automatyki służących do sterowania procesem, nadzorowania procesów technologicznych, rejestracji zdarzeń i raportowania zgodnie z instrukcjami </w:t>
      </w:r>
      <w:r w:rsidRPr="000F38C6">
        <w:rPr>
          <w:rFonts w:eastAsia="Times New Roman" w:cs="Arial"/>
          <w:szCs w:val="24"/>
        </w:rPr>
        <w:br/>
        <w:t>i procedurami systemu zarzadzania jakością</w:t>
      </w:r>
      <w:r w:rsidRPr="000F38C6">
        <w:rPr>
          <w:rFonts w:eastAsia="Times New Roman" w:cs="Arial"/>
          <w:szCs w:val="24"/>
          <w:lang w:eastAsia="fr-FR"/>
        </w:rPr>
        <w:t xml:space="preserve">. </w:t>
      </w:r>
      <w:r w:rsidRPr="000F38C6">
        <w:rPr>
          <w:rFonts w:eastAsia="Times New Roman" w:cs="Arial"/>
          <w:szCs w:val="24"/>
        </w:rPr>
        <w:t xml:space="preserve">Uzyskiwane dane służyć będą również utrzymaniu prawidłowego stanu technicznego urządzeń, ich diagnostyce, planowaniu remontów i konserwacji. </w:t>
      </w:r>
      <w:r w:rsidRPr="000F38C6">
        <w:rPr>
          <w:rFonts w:eastAsia="Times New Roman" w:cs="Arial"/>
          <w:iCs/>
          <w:szCs w:val="24"/>
          <w:lang w:eastAsia="pl-PL"/>
        </w:rPr>
        <w:t xml:space="preserve">Wszystkie instalacje winny być eksploatowane zgodnie </w:t>
      </w:r>
      <w:r w:rsidRPr="000F38C6">
        <w:rPr>
          <w:rFonts w:eastAsia="Times New Roman" w:cs="Arial"/>
          <w:iCs/>
          <w:szCs w:val="24"/>
          <w:lang w:eastAsia="pl-PL"/>
        </w:rPr>
        <w:br/>
        <w:t>z DTR i przy zachowaniu właściwych parametrów technicznych.</w:t>
      </w:r>
      <w:bookmarkStart w:id="27" w:name="_Toc527365776"/>
      <w:bookmarkStart w:id="28" w:name="_Toc527366988"/>
      <w:bookmarkStart w:id="29" w:name="_Toc17707160"/>
      <w:bookmarkStart w:id="30" w:name="_Toc36350403"/>
    </w:p>
    <w:p w14:paraId="6E34125B" w14:textId="77777777" w:rsidR="000F38C6" w:rsidRPr="000F38C6" w:rsidRDefault="000F38C6" w:rsidP="000F38C6">
      <w:pPr>
        <w:suppressAutoHyphens/>
        <w:spacing w:before="60" w:after="60" w:line="276" w:lineRule="auto"/>
        <w:ind w:firstLine="708"/>
        <w:contextualSpacing/>
        <w:jc w:val="both"/>
        <w:rPr>
          <w:rFonts w:eastAsia="Times New Roman" w:cs="Arial"/>
          <w:szCs w:val="24"/>
          <w:lang w:eastAsia="fr-FR"/>
        </w:rPr>
      </w:pPr>
      <w:r w:rsidRPr="000F38C6">
        <w:rPr>
          <w:rFonts w:eastAsia="Times New Roman" w:cs="Arial"/>
          <w:iCs/>
          <w:szCs w:val="24"/>
          <w:lang w:eastAsia="pl-PL"/>
        </w:rPr>
        <w:t xml:space="preserve"> Prowadzony będzie monitoring zużycia </w:t>
      </w:r>
      <w:r w:rsidRPr="000F38C6">
        <w:rPr>
          <w:rFonts w:eastAsia="Times New Roman" w:cs="Arial"/>
          <w:szCs w:val="24"/>
          <w:lang w:eastAsia="fr-FR"/>
        </w:rPr>
        <w:t>wody, energii i surowców chemicznych i efektywności ich wykorzystania.</w:t>
      </w:r>
      <w:bookmarkEnd w:id="27"/>
      <w:bookmarkEnd w:id="28"/>
      <w:bookmarkEnd w:id="29"/>
      <w:bookmarkEnd w:id="30"/>
    </w:p>
    <w:p w14:paraId="5EB1259E" w14:textId="77777777" w:rsidR="000F38C6" w:rsidRPr="000F38C6" w:rsidRDefault="000F38C6" w:rsidP="000F38C6">
      <w:pPr>
        <w:spacing w:after="0" w:line="276" w:lineRule="auto"/>
        <w:ind w:firstLine="708"/>
        <w:contextualSpacing/>
        <w:jc w:val="both"/>
        <w:rPr>
          <w:rFonts w:eastAsia="Calibri" w:cs="Arial"/>
          <w:szCs w:val="24"/>
        </w:rPr>
      </w:pPr>
      <w:r w:rsidRPr="000F38C6">
        <w:rPr>
          <w:rFonts w:eastAsia="Calibri" w:cs="Arial"/>
          <w:szCs w:val="24"/>
          <w:lang w:val="x-none"/>
        </w:rPr>
        <w:t xml:space="preserve">Zgodnie z wymogiem art. 211 ust. 6 pkt. 3 ustawy </w:t>
      </w:r>
      <w:proofErr w:type="spellStart"/>
      <w:r w:rsidRPr="000F38C6">
        <w:rPr>
          <w:rFonts w:eastAsia="Calibri" w:cs="Arial"/>
          <w:szCs w:val="24"/>
          <w:lang w:val="x-none"/>
        </w:rPr>
        <w:t>Poś</w:t>
      </w:r>
      <w:proofErr w:type="spellEnd"/>
      <w:r w:rsidRPr="000F38C6">
        <w:rPr>
          <w:rFonts w:eastAsia="Calibri" w:cs="Arial"/>
          <w:szCs w:val="24"/>
          <w:lang w:val="x-none"/>
        </w:rPr>
        <w:t xml:space="preserve"> w pozwoleniu określono wymagania zapewniające ochronę gleby, ziemi i wód podczas eksploatacji instalacji oraz sposób ich nadzorowania. Z uwagi na fakt, że </w:t>
      </w:r>
      <w:proofErr w:type="spellStart"/>
      <w:r w:rsidRPr="000F38C6">
        <w:rPr>
          <w:rFonts w:eastAsia="Times New Roman" w:cs="Arial"/>
          <w:szCs w:val="24"/>
          <w:lang w:eastAsia="pl-PL"/>
        </w:rPr>
        <w:t>Qemetica</w:t>
      </w:r>
      <w:proofErr w:type="spellEnd"/>
      <w:r w:rsidRPr="000F38C6">
        <w:rPr>
          <w:rFonts w:eastAsia="Times New Roman" w:cs="Arial"/>
          <w:szCs w:val="24"/>
          <w:lang w:eastAsia="pl-PL"/>
        </w:rPr>
        <w:t xml:space="preserve"> </w:t>
      </w:r>
      <w:proofErr w:type="spellStart"/>
      <w:r w:rsidRPr="000F38C6">
        <w:rPr>
          <w:rFonts w:eastAsia="Times New Roman" w:cs="Arial"/>
          <w:szCs w:val="24"/>
          <w:lang w:eastAsia="pl-PL"/>
        </w:rPr>
        <w:t>Agricultural</w:t>
      </w:r>
      <w:proofErr w:type="spellEnd"/>
      <w:r w:rsidRPr="000F38C6">
        <w:rPr>
          <w:rFonts w:eastAsia="Times New Roman" w:cs="Arial"/>
          <w:szCs w:val="24"/>
          <w:lang w:eastAsia="pl-PL"/>
        </w:rPr>
        <w:t xml:space="preserve"> Solutions Poland S.A. </w:t>
      </w:r>
      <w:r w:rsidRPr="000F38C6">
        <w:rPr>
          <w:rFonts w:eastAsia="Calibri" w:cs="Arial"/>
          <w:szCs w:val="24"/>
          <w:lang w:val="x-none"/>
        </w:rPr>
        <w:t>prowadzi trzy instalacje IPPC, składających się z linii technologicznych, które zostały podzielone na trzy grupy i są objęte odrębnymi pozwoleniami zintegrowanymi (PZI1,PZI2,PZI3)</w:t>
      </w:r>
      <w:r w:rsidRPr="000F38C6">
        <w:rPr>
          <w:rFonts w:eastAsia="Calibri" w:cs="Arial"/>
          <w:szCs w:val="24"/>
        </w:rPr>
        <w:t xml:space="preserve"> </w:t>
      </w:r>
      <w:r w:rsidRPr="000F38C6">
        <w:rPr>
          <w:rFonts w:eastAsia="Times New Roman" w:cs="Arial"/>
          <w:szCs w:val="24"/>
          <w:lang w:eastAsia="pl-PL"/>
        </w:rPr>
        <w:t>Prowadzący instalacje przedłożył projekt monitoringu powierzchni ziemi opracowany przez uprawnionego geologa, w którym przedstawia sytuację na terenie Zakładu w ww. zakresie. Przy sporządzaniu projektu wykorzystano dane z badań w sieci monitoringu lokalnego, obejmujące glebę, ziemię i wody podziemne oraz inne materiały i opracowania archiwalne. Poinformowano m.in., że na</w:t>
      </w:r>
      <w:r w:rsidRPr="000F38C6">
        <w:rPr>
          <w:rFonts w:eastAsia="Calibri" w:cs="Arial"/>
          <w:szCs w:val="24"/>
        </w:rPr>
        <w:t xml:space="preserve"> obszarze dawnych Zakładów Chemicznych w Nowej Sarzynie, w związku ze stwierdzeniem zanieczyszczeń środowiska gruntowo-wodnego, jest obecnie prowadzony proces </w:t>
      </w:r>
      <w:proofErr w:type="spellStart"/>
      <w:r w:rsidRPr="000F38C6">
        <w:rPr>
          <w:rFonts w:eastAsia="Calibri" w:cs="Arial"/>
          <w:szCs w:val="24"/>
        </w:rPr>
        <w:t>remediacji</w:t>
      </w:r>
      <w:proofErr w:type="spellEnd"/>
      <w:r w:rsidRPr="000F38C6">
        <w:rPr>
          <w:rFonts w:eastAsia="Calibri" w:cs="Arial"/>
          <w:szCs w:val="24"/>
        </w:rPr>
        <w:t>.</w:t>
      </w:r>
      <w:r w:rsidRPr="000F38C6">
        <w:rPr>
          <w:rFonts w:ascii="Times New Roman" w:eastAsia="Times New Roman" w:hAnsi="Times New Roman" w:cs="Times New Roman"/>
          <w:szCs w:val="24"/>
          <w:lang w:eastAsia="pl-PL"/>
        </w:rPr>
        <w:t xml:space="preserve"> </w:t>
      </w:r>
      <w:r w:rsidRPr="000F38C6">
        <w:rPr>
          <w:rFonts w:eastAsia="Calibri" w:cs="Arial"/>
          <w:szCs w:val="24"/>
        </w:rPr>
        <w:t xml:space="preserve">Zakres prowadzonych prac i badań został ustalony w decyzji Regionalnego Dyrektora Ochrony Środowiska w Rzeszowie ustalającej plan </w:t>
      </w:r>
      <w:proofErr w:type="spellStart"/>
      <w:r w:rsidRPr="000F38C6">
        <w:rPr>
          <w:rFonts w:eastAsia="Calibri" w:cs="Arial"/>
          <w:szCs w:val="24"/>
        </w:rPr>
        <w:t>remediacji</w:t>
      </w:r>
      <w:proofErr w:type="spellEnd"/>
      <w:r w:rsidRPr="000F38C6">
        <w:rPr>
          <w:rFonts w:eastAsia="Calibri" w:cs="Arial"/>
          <w:szCs w:val="24"/>
        </w:rPr>
        <w:t xml:space="preserve"> historycznego zanieczyszczenia ziemi na terenie całego zakładu, za które jest odpowiedzialna Spółka: </w:t>
      </w:r>
      <w:proofErr w:type="spellStart"/>
      <w:r w:rsidRPr="000F38C6">
        <w:rPr>
          <w:rFonts w:eastAsia="Times New Roman" w:cs="Arial"/>
          <w:szCs w:val="24"/>
          <w:lang w:eastAsia="pl-PL"/>
        </w:rPr>
        <w:t>Qemetica</w:t>
      </w:r>
      <w:proofErr w:type="spellEnd"/>
      <w:r w:rsidRPr="000F38C6">
        <w:rPr>
          <w:rFonts w:eastAsia="Times New Roman" w:cs="Arial"/>
          <w:szCs w:val="24"/>
          <w:lang w:eastAsia="pl-PL"/>
        </w:rPr>
        <w:t xml:space="preserve"> </w:t>
      </w:r>
      <w:proofErr w:type="spellStart"/>
      <w:r w:rsidRPr="000F38C6">
        <w:rPr>
          <w:rFonts w:eastAsia="Times New Roman" w:cs="Arial"/>
          <w:szCs w:val="24"/>
          <w:lang w:eastAsia="pl-PL"/>
        </w:rPr>
        <w:t>Agricultural</w:t>
      </w:r>
      <w:proofErr w:type="spellEnd"/>
      <w:r w:rsidRPr="000F38C6">
        <w:rPr>
          <w:rFonts w:eastAsia="Times New Roman" w:cs="Arial"/>
          <w:szCs w:val="24"/>
          <w:lang w:eastAsia="pl-PL"/>
        </w:rPr>
        <w:t xml:space="preserve"> Solutions Poland S.A. </w:t>
      </w:r>
      <w:r w:rsidRPr="000F38C6">
        <w:rPr>
          <w:rFonts w:eastAsia="Calibri" w:cs="Arial"/>
          <w:szCs w:val="24"/>
        </w:rPr>
        <w:t>w Nowej Sarzynie. Badania zanieczyszczenia gleby i ziemi na obszarze instalacji IPPC będą prowadzone w systemie ustalonym dla całego</w:t>
      </w:r>
      <w:r w:rsidRPr="000F38C6">
        <w:rPr>
          <w:rFonts w:eastAsia="Times New Roman" w:cs="Arial"/>
          <w:szCs w:val="24"/>
          <w:lang w:eastAsia="pl-PL"/>
        </w:rPr>
        <w:t xml:space="preserve"> k</w:t>
      </w:r>
      <w:r w:rsidRPr="000F38C6">
        <w:rPr>
          <w:rFonts w:eastAsia="Calibri" w:cs="Arial"/>
          <w:szCs w:val="24"/>
        </w:rPr>
        <w:t>ompleksu przemysłowego w badaniach wykonanych w ramach Raportu początkowego wykonanego w 2018 roku.</w:t>
      </w:r>
    </w:p>
    <w:p w14:paraId="4CFD0247" w14:textId="77777777" w:rsidR="000F38C6" w:rsidRPr="000F38C6" w:rsidRDefault="000F38C6" w:rsidP="000F38C6">
      <w:pPr>
        <w:suppressAutoHyphens/>
        <w:spacing w:before="120" w:after="0" w:line="276" w:lineRule="auto"/>
        <w:ind w:left="14"/>
        <w:contextualSpacing/>
        <w:jc w:val="both"/>
        <w:rPr>
          <w:rFonts w:eastAsia="Calibri" w:cs="Arial"/>
          <w:szCs w:val="24"/>
        </w:rPr>
      </w:pPr>
      <w:r w:rsidRPr="000F38C6">
        <w:rPr>
          <w:rFonts w:eastAsia="Calibri" w:cs="Arial"/>
          <w:szCs w:val="24"/>
        </w:rPr>
        <w:t xml:space="preserve">Raport początkowy objął w części technologicznej kompleksu 26 sekcji poboru próbek zmieszanych z interwału 0,0 – 0,25 m. </w:t>
      </w:r>
    </w:p>
    <w:p w14:paraId="214D3C81" w14:textId="77777777" w:rsidR="000F38C6" w:rsidRPr="000F38C6" w:rsidRDefault="000F38C6" w:rsidP="000F38C6">
      <w:pPr>
        <w:suppressAutoHyphens/>
        <w:spacing w:before="120" w:after="0" w:line="276" w:lineRule="auto"/>
        <w:ind w:left="14"/>
        <w:contextualSpacing/>
        <w:jc w:val="both"/>
        <w:rPr>
          <w:rFonts w:eastAsia="Calibri" w:cs="Arial"/>
          <w:szCs w:val="24"/>
        </w:rPr>
      </w:pPr>
      <w:r w:rsidRPr="000F38C6">
        <w:rPr>
          <w:rFonts w:eastAsia="Calibri" w:cs="Arial"/>
          <w:szCs w:val="24"/>
        </w:rPr>
        <w:t>Lokalizacja przedmiotowych instalacji IPPC na tle podziału na sekcje z Raportu początkowego przedstawia się następująco:</w:t>
      </w:r>
    </w:p>
    <w:p w14:paraId="2B16EB1E" w14:textId="77777777" w:rsidR="000F38C6" w:rsidRPr="000F38C6" w:rsidRDefault="000F38C6" w:rsidP="000F38C6">
      <w:pPr>
        <w:numPr>
          <w:ilvl w:val="0"/>
          <w:numId w:val="82"/>
        </w:numPr>
        <w:suppressAutoHyphens/>
        <w:spacing w:before="120" w:after="0" w:line="276" w:lineRule="auto"/>
        <w:ind w:left="567" w:hanging="567"/>
        <w:contextualSpacing/>
        <w:jc w:val="both"/>
        <w:rPr>
          <w:rFonts w:eastAsia="Calibri" w:cs="Arial"/>
          <w:szCs w:val="24"/>
        </w:rPr>
      </w:pPr>
      <w:r w:rsidRPr="000F38C6">
        <w:rPr>
          <w:rFonts w:eastAsia="Calibri" w:cs="Arial"/>
          <w:szCs w:val="24"/>
        </w:rPr>
        <w:t xml:space="preserve">PZI1 – </w:t>
      </w:r>
      <w:bookmarkStart w:id="31" w:name="_Hlk172115028"/>
      <w:r w:rsidRPr="000F38C6">
        <w:rPr>
          <w:rFonts w:eastAsia="Calibri" w:cs="Arial"/>
          <w:szCs w:val="24"/>
        </w:rPr>
        <w:t xml:space="preserve">instalacja MCPA </w:t>
      </w:r>
      <w:proofErr w:type="spellStart"/>
      <w:r w:rsidRPr="000F38C6">
        <w:rPr>
          <w:rFonts w:eastAsia="Calibri" w:cs="Arial"/>
          <w:szCs w:val="24"/>
        </w:rPr>
        <w:t>iMCPP</w:t>
      </w:r>
      <w:proofErr w:type="spellEnd"/>
      <w:r w:rsidRPr="000F38C6">
        <w:rPr>
          <w:rFonts w:eastAsia="Calibri" w:cs="Arial"/>
          <w:szCs w:val="24"/>
        </w:rPr>
        <w:t xml:space="preserve"> (M): </w:t>
      </w:r>
      <w:bookmarkEnd w:id="31"/>
      <w:r w:rsidRPr="000F38C6">
        <w:rPr>
          <w:rFonts w:eastAsia="Calibri" w:cs="Arial"/>
          <w:szCs w:val="24"/>
        </w:rPr>
        <w:t>– pobór </w:t>
      </w:r>
      <w:r w:rsidRPr="000F38C6">
        <w:rPr>
          <w:rFonts w:eastAsia="Times New Roman" w:cs="Times New Roman"/>
          <w:szCs w:val="24"/>
          <w:lang w:eastAsia="pl-PL"/>
        </w:rPr>
        <w:t>próbek powierzchniowych zmieszanych zostanie wykonany na obszarze sekcji: Nr 17, 23, 24 i 25  w częściach obejmujących nieruchomości Spółki</w:t>
      </w:r>
      <w:r w:rsidRPr="000F38C6">
        <w:rPr>
          <w:rFonts w:eastAsia="Calibri" w:cs="Arial"/>
          <w:szCs w:val="24"/>
        </w:rPr>
        <w:t>;</w:t>
      </w:r>
    </w:p>
    <w:p w14:paraId="2946B7F7" w14:textId="77777777" w:rsidR="000F38C6" w:rsidRPr="000F38C6" w:rsidRDefault="000F38C6" w:rsidP="000F38C6">
      <w:pPr>
        <w:numPr>
          <w:ilvl w:val="0"/>
          <w:numId w:val="82"/>
        </w:numPr>
        <w:suppressAutoHyphens/>
        <w:spacing w:before="120" w:after="0" w:line="276" w:lineRule="auto"/>
        <w:ind w:left="567" w:hanging="567"/>
        <w:contextualSpacing/>
        <w:jc w:val="both"/>
        <w:rPr>
          <w:rFonts w:eastAsia="Calibri" w:cs="Arial"/>
          <w:szCs w:val="24"/>
        </w:rPr>
      </w:pPr>
      <w:r w:rsidRPr="000F38C6">
        <w:rPr>
          <w:rFonts w:eastAsia="Calibri" w:cs="Arial"/>
          <w:szCs w:val="24"/>
        </w:rPr>
        <w:t xml:space="preserve">PZI2 – instalacja Estryfikacji </w:t>
      </w:r>
      <w:proofErr w:type="spellStart"/>
      <w:r w:rsidRPr="000F38C6">
        <w:rPr>
          <w:rFonts w:eastAsia="Calibri" w:cs="Arial"/>
          <w:szCs w:val="24"/>
        </w:rPr>
        <w:t>Fenoksykwasów</w:t>
      </w:r>
      <w:proofErr w:type="spellEnd"/>
      <w:r w:rsidRPr="000F38C6">
        <w:rPr>
          <w:rFonts w:eastAsia="Calibri" w:cs="Arial"/>
          <w:szCs w:val="24"/>
        </w:rPr>
        <w:t xml:space="preserve"> (D) – pobór próbek powierzchniowych zmieszanych będzie prowadzony w wydzielonej sekcji Nr 15 w części obejmującej nieruchomości Spółki;</w:t>
      </w:r>
    </w:p>
    <w:p w14:paraId="190C3EF2" w14:textId="77777777" w:rsidR="000F38C6" w:rsidRPr="000F38C6" w:rsidRDefault="000F38C6" w:rsidP="000F38C6">
      <w:pPr>
        <w:numPr>
          <w:ilvl w:val="0"/>
          <w:numId w:val="82"/>
        </w:numPr>
        <w:suppressAutoHyphens/>
        <w:spacing w:before="120" w:after="0" w:line="276" w:lineRule="auto"/>
        <w:ind w:left="567" w:hanging="567"/>
        <w:contextualSpacing/>
        <w:jc w:val="both"/>
        <w:rPr>
          <w:rFonts w:eastAsia="Calibri" w:cs="Arial"/>
          <w:szCs w:val="24"/>
        </w:rPr>
      </w:pPr>
      <w:r w:rsidRPr="000F38C6">
        <w:rPr>
          <w:rFonts w:eastAsia="Calibri" w:cs="Arial"/>
          <w:szCs w:val="24"/>
        </w:rPr>
        <w:t xml:space="preserve">PZI3 - Instalacja Aminowania </w:t>
      </w:r>
      <w:proofErr w:type="spellStart"/>
      <w:r w:rsidRPr="000F38C6">
        <w:rPr>
          <w:rFonts w:eastAsia="Calibri" w:cs="Arial"/>
          <w:szCs w:val="24"/>
        </w:rPr>
        <w:t>Glifosatu</w:t>
      </w:r>
      <w:proofErr w:type="spellEnd"/>
      <w:r w:rsidRPr="000F38C6">
        <w:rPr>
          <w:rFonts w:eastAsia="Calibri" w:cs="Arial"/>
          <w:szCs w:val="24"/>
        </w:rPr>
        <w:t xml:space="preserve"> (G) – pobór próbek powierzchniowych zmieszanych będzie prowadzony w wydzielonej sekcji Nr 25.</w:t>
      </w:r>
    </w:p>
    <w:p w14:paraId="05D796F2" w14:textId="77777777" w:rsidR="000F38C6" w:rsidRPr="000F38C6" w:rsidRDefault="000F38C6" w:rsidP="000F38C6">
      <w:pPr>
        <w:suppressAutoHyphens/>
        <w:spacing w:before="120" w:after="0" w:line="276" w:lineRule="auto"/>
        <w:ind w:left="14"/>
        <w:contextualSpacing/>
        <w:jc w:val="both"/>
        <w:rPr>
          <w:rFonts w:eastAsia="Calibri" w:cs="Arial"/>
          <w:szCs w:val="24"/>
          <w:lang w:val="x-none"/>
        </w:rPr>
      </w:pPr>
      <w:r w:rsidRPr="000F38C6">
        <w:rPr>
          <w:rFonts w:eastAsia="Calibri" w:cs="Arial"/>
          <w:szCs w:val="24"/>
          <w:lang w:val="x-none"/>
        </w:rPr>
        <w:t xml:space="preserve">Raport początkowy objął w części technologicznej kompleksu otwory zlokalizowane w odniesieniu do obiektów technologicznych, </w:t>
      </w:r>
      <w:r w:rsidRPr="000F38C6">
        <w:rPr>
          <w:rFonts w:eastAsia="Times New Roman" w:cs="Times New Roman"/>
          <w:szCs w:val="24"/>
          <w:lang w:eastAsia="pl-PL"/>
        </w:rPr>
        <w:t>a w przypadku ich braku, wyznaczono nowe lokalizacje odpowiadające numerowi sekcji z oznaczeniem kolejnych punktów literami np. „17a”.</w:t>
      </w:r>
      <w:r w:rsidRPr="000F38C6">
        <w:rPr>
          <w:rFonts w:eastAsia="Calibri" w:cs="Arial"/>
          <w:szCs w:val="24"/>
          <w:lang w:val="x-none"/>
        </w:rPr>
        <w:t xml:space="preserve"> Pobór próbek punktowych będzie prowadzony z dwóch głębokości: 0.5 m i 1,0 m. </w:t>
      </w:r>
    </w:p>
    <w:p w14:paraId="3AC66AE7" w14:textId="77777777" w:rsidR="000F38C6" w:rsidRPr="000F38C6" w:rsidRDefault="000F38C6" w:rsidP="000F38C6">
      <w:pPr>
        <w:suppressAutoHyphens/>
        <w:spacing w:before="120" w:after="0" w:line="276" w:lineRule="auto"/>
        <w:ind w:left="14"/>
        <w:contextualSpacing/>
        <w:jc w:val="both"/>
        <w:rPr>
          <w:rFonts w:eastAsia="Calibri" w:cs="Arial"/>
          <w:szCs w:val="24"/>
          <w:lang w:val="x-none"/>
        </w:rPr>
      </w:pPr>
      <w:r w:rsidRPr="000F38C6">
        <w:rPr>
          <w:rFonts w:eastAsia="Calibri" w:cs="Arial"/>
          <w:szCs w:val="24"/>
          <w:lang w:val="x-none"/>
        </w:rPr>
        <w:t>Lokalizacja punktów poboru próbek punktowych na tle instalacji IPPC Spółki, zgodnie z lokalizacją wyznaczona w Raporcie początkowym, przedstawia się następująco:</w:t>
      </w:r>
    </w:p>
    <w:p w14:paraId="68FFE11A" w14:textId="77777777" w:rsidR="000F38C6" w:rsidRPr="000F38C6" w:rsidRDefault="000F38C6" w:rsidP="000F38C6">
      <w:pPr>
        <w:numPr>
          <w:ilvl w:val="0"/>
          <w:numId w:val="83"/>
        </w:numPr>
        <w:suppressAutoHyphens/>
        <w:spacing w:before="120" w:after="0" w:line="276" w:lineRule="auto"/>
        <w:ind w:left="567" w:hanging="567"/>
        <w:contextualSpacing/>
        <w:jc w:val="both"/>
        <w:rPr>
          <w:rFonts w:eastAsia="Calibri" w:cs="Arial"/>
          <w:szCs w:val="24"/>
          <w:lang w:val="x-none"/>
        </w:rPr>
      </w:pPr>
      <w:r w:rsidRPr="000F38C6">
        <w:rPr>
          <w:rFonts w:eastAsia="Calibri" w:cs="Arial"/>
          <w:szCs w:val="24"/>
          <w:lang w:val="x-none"/>
        </w:rPr>
        <w:t xml:space="preserve">PZI1 – instalacja MCPA </w:t>
      </w:r>
      <w:proofErr w:type="spellStart"/>
      <w:r w:rsidRPr="000F38C6">
        <w:rPr>
          <w:rFonts w:eastAsia="Calibri" w:cs="Arial"/>
          <w:szCs w:val="24"/>
          <w:lang w:val="x-none"/>
        </w:rPr>
        <w:t>iMCPP</w:t>
      </w:r>
      <w:proofErr w:type="spellEnd"/>
      <w:r w:rsidRPr="000F38C6">
        <w:rPr>
          <w:rFonts w:eastAsia="Calibri" w:cs="Arial"/>
          <w:szCs w:val="24"/>
          <w:lang w:val="x-none"/>
        </w:rPr>
        <w:t xml:space="preserve"> (M): – Pobór próbek będzie prowadzonych w punktach: Nr 17a, 6, 23a i 24a;</w:t>
      </w:r>
    </w:p>
    <w:p w14:paraId="3B6BA3B2" w14:textId="77777777" w:rsidR="000F38C6" w:rsidRPr="000F38C6" w:rsidRDefault="000F38C6" w:rsidP="000F38C6">
      <w:pPr>
        <w:numPr>
          <w:ilvl w:val="0"/>
          <w:numId w:val="83"/>
        </w:numPr>
        <w:suppressAutoHyphens/>
        <w:spacing w:before="120" w:after="0" w:line="276" w:lineRule="auto"/>
        <w:ind w:left="567" w:hanging="567"/>
        <w:contextualSpacing/>
        <w:jc w:val="both"/>
        <w:rPr>
          <w:rFonts w:eastAsia="Calibri" w:cs="Arial"/>
          <w:szCs w:val="24"/>
          <w:lang w:val="x-none"/>
        </w:rPr>
      </w:pPr>
      <w:r w:rsidRPr="000F38C6">
        <w:rPr>
          <w:rFonts w:eastAsia="Calibri" w:cs="Arial"/>
          <w:szCs w:val="24"/>
          <w:lang w:val="x-none"/>
        </w:rPr>
        <w:t xml:space="preserve">PZI2 – instalacja Estryfikacji </w:t>
      </w:r>
      <w:proofErr w:type="spellStart"/>
      <w:r w:rsidRPr="000F38C6">
        <w:rPr>
          <w:rFonts w:eastAsia="Calibri" w:cs="Arial"/>
          <w:szCs w:val="24"/>
          <w:lang w:val="x-none"/>
        </w:rPr>
        <w:t>Fenoksykwasów</w:t>
      </w:r>
      <w:proofErr w:type="spellEnd"/>
      <w:r w:rsidRPr="000F38C6">
        <w:rPr>
          <w:rFonts w:eastAsia="Calibri" w:cs="Arial"/>
          <w:szCs w:val="24"/>
          <w:lang w:val="x-none"/>
        </w:rPr>
        <w:t xml:space="preserve"> (D) – Pobór próbek będzie prowadzony w </w:t>
      </w:r>
      <w:r w:rsidRPr="000F38C6">
        <w:rPr>
          <w:rFonts w:eastAsia="Times New Roman" w:cs="Times New Roman"/>
          <w:szCs w:val="24"/>
          <w:lang w:eastAsia="pl-PL"/>
        </w:rPr>
        <w:t>punkcie: Nr 15a</w:t>
      </w:r>
      <w:r w:rsidRPr="000F38C6">
        <w:rPr>
          <w:rFonts w:eastAsia="Calibri" w:cs="Arial"/>
          <w:szCs w:val="24"/>
          <w:lang w:val="x-none"/>
        </w:rPr>
        <w:t>;</w:t>
      </w:r>
    </w:p>
    <w:p w14:paraId="2B73CA2B" w14:textId="77777777" w:rsidR="000F38C6" w:rsidRPr="000F38C6" w:rsidRDefault="000F38C6" w:rsidP="000F38C6">
      <w:pPr>
        <w:numPr>
          <w:ilvl w:val="0"/>
          <w:numId w:val="83"/>
        </w:numPr>
        <w:suppressAutoHyphens/>
        <w:spacing w:before="120" w:after="0" w:line="276" w:lineRule="auto"/>
        <w:ind w:left="567" w:hanging="567"/>
        <w:contextualSpacing/>
        <w:jc w:val="both"/>
        <w:rPr>
          <w:rFonts w:eastAsia="Calibri" w:cs="Arial"/>
          <w:szCs w:val="24"/>
          <w:lang w:val="x-none"/>
        </w:rPr>
      </w:pPr>
      <w:r w:rsidRPr="000F38C6">
        <w:rPr>
          <w:rFonts w:eastAsia="Calibri" w:cs="Arial"/>
          <w:szCs w:val="24"/>
          <w:lang w:val="x-none"/>
        </w:rPr>
        <w:t xml:space="preserve">PZI3 - Instalacja Aminowania </w:t>
      </w:r>
      <w:proofErr w:type="spellStart"/>
      <w:r w:rsidRPr="000F38C6">
        <w:rPr>
          <w:rFonts w:eastAsia="Calibri" w:cs="Arial"/>
          <w:szCs w:val="24"/>
          <w:lang w:val="x-none"/>
        </w:rPr>
        <w:t>Glifosatu</w:t>
      </w:r>
      <w:proofErr w:type="spellEnd"/>
      <w:r w:rsidRPr="000F38C6">
        <w:rPr>
          <w:rFonts w:eastAsia="Calibri" w:cs="Arial"/>
          <w:szCs w:val="24"/>
          <w:lang w:val="x-none"/>
        </w:rPr>
        <w:t xml:space="preserve"> (G) – pobór próbek będzie prowadzony w punkcie nr 6.</w:t>
      </w:r>
    </w:p>
    <w:p w14:paraId="141F99AF" w14:textId="77777777" w:rsidR="000F38C6" w:rsidRPr="000F38C6" w:rsidRDefault="000F38C6" w:rsidP="000F38C6">
      <w:pPr>
        <w:suppressAutoHyphens/>
        <w:spacing w:before="120" w:after="0" w:line="276" w:lineRule="auto"/>
        <w:ind w:left="14" w:firstLine="694"/>
        <w:contextualSpacing/>
        <w:jc w:val="both"/>
        <w:rPr>
          <w:rFonts w:eastAsia="Times New Roman" w:cs="Times New Roman"/>
          <w:szCs w:val="24"/>
          <w:lang w:val="x-none" w:eastAsia="pl-PL"/>
        </w:rPr>
      </w:pPr>
    </w:p>
    <w:p w14:paraId="1B577BAF" w14:textId="77777777" w:rsidR="000F38C6" w:rsidRPr="000F38C6" w:rsidRDefault="000F38C6" w:rsidP="000F38C6">
      <w:pPr>
        <w:suppressAutoHyphens/>
        <w:spacing w:before="120" w:after="0" w:line="276" w:lineRule="auto"/>
        <w:ind w:left="14" w:firstLine="694"/>
        <w:contextualSpacing/>
        <w:jc w:val="both"/>
        <w:rPr>
          <w:rFonts w:eastAsia="Times New Roman" w:cs="Arial"/>
          <w:szCs w:val="24"/>
          <w:lang w:eastAsia="pl-PL"/>
        </w:rPr>
      </w:pPr>
      <w:r w:rsidRPr="000F38C6">
        <w:rPr>
          <w:rFonts w:eastAsia="Calibri" w:cs="Arial"/>
          <w:szCs w:val="24"/>
        </w:rPr>
        <w:t xml:space="preserve">Analizę instalacji pod kątem najlepszych dostępnych technik po wprowadzonych technicznych i technologicznych zmianach przeprowadzono w odniesieniu do dokumentów referencyjnych BREF oraz konkluzji BAT tj. : </w:t>
      </w:r>
    </w:p>
    <w:p w14:paraId="0630A964" w14:textId="77777777" w:rsidR="000F38C6" w:rsidRPr="000F38C6" w:rsidRDefault="000F38C6" w:rsidP="000F38C6">
      <w:pPr>
        <w:numPr>
          <w:ilvl w:val="0"/>
          <w:numId w:val="97"/>
        </w:numPr>
        <w:autoSpaceDE w:val="0"/>
        <w:autoSpaceDN w:val="0"/>
        <w:adjustRightInd w:val="0"/>
        <w:spacing w:after="0" w:line="276" w:lineRule="auto"/>
        <w:ind w:left="284" w:hanging="284"/>
        <w:jc w:val="both"/>
        <w:rPr>
          <w:rFonts w:eastAsia="Calibri" w:cs="Arial"/>
          <w:szCs w:val="24"/>
        </w:rPr>
      </w:pPr>
      <w:r w:rsidRPr="000F38C6">
        <w:rPr>
          <w:rFonts w:eastAsia="Calibri" w:cs="Arial"/>
          <w:szCs w:val="24"/>
        </w:rPr>
        <w:t>Dokument referencyjny najlepszych dostępnych technik dla produkcji związków organicznych głęboko przetworzonych  organicznych.</w:t>
      </w:r>
    </w:p>
    <w:p w14:paraId="13DF1961" w14:textId="77777777" w:rsidR="000F38C6" w:rsidRPr="000F38C6" w:rsidRDefault="000F38C6" w:rsidP="000F38C6">
      <w:pPr>
        <w:numPr>
          <w:ilvl w:val="0"/>
          <w:numId w:val="97"/>
        </w:numPr>
        <w:autoSpaceDE w:val="0"/>
        <w:autoSpaceDN w:val="0"/>
        <w:adjustRightInd w:val="0"/>
        <w:spacing w:after="0" w:line="276" w:lineRule="auto"/>
        <w:ind w:left="284" w:hanging="284"/>
        <w:jc w:val="both"/>
        <w:rPr>
          <w:rFonts w:eastAsia="Calibri" w:cs="Arial"/>
          <w:szCs w:val="24"/>
        </w:rPr>
      </w:pPr>
      <w:r w:rsidRPr="000F38C6">
        <w:rPr>
          <w:rFonts w:eastAsia="Times New Roman" w:cs="Arial"/>
          <w:szCs w:val="24"/>
          <w:lang w:eastAsia="pl-PL"/>
        </w:rPr>
        <w:t>Dokument referencyjny najlepszych dostępnych technik efektywność energetyczna.</w:t>
      </w:r>
    </w:p>
    <w:p w14:paraId="70DD4C9E" w14:textId="77777777" w:rsidR="000F38C6" w:rsidRPr="000F38C6" w:rsidRDefault="000F38C6" w:rsidP="000F38C6">
      <w:pPr>
        <w:numPr>
          <w:ilvl w:val="0"/>
          <w:numId w:val="97"/>
        </w:numPr>
        <w:autoSpaceDE w:val="0"/>
        <w:autoSpaceDN w:val="0"/>
        <w:adjustRightInd w:val="0"/>
        <w:spacing w:after="0" w:line="276" w:lineRule="auto"/>
        <w:ind w:left="284" w:hanging="284"/>
        <w:jc w:val="both"/>
        <w:rPr>
          <w:rFonts w:eastAsia="Calibri" w:cs="Arial"/>
          <w:szCs w:val="24"/>
        </w:rPr>
      </w:pPr>
      <w:r w:rsidRPr="000F38C6">
        <w:rPr>
          <w:rFonts w:eastAsia="Times New Roman" w:cs="Arial"/>
          <w:bCs/>
          <w:iCs/>
          <w:szCs w:val="24"/>
          <w:lang w:eastAsia="pl-PL"/>
        </w:rPr>
        <w:t>K</w:t>
      </w:r>
      <w:proofErr w:type="spellStart"/>
      <w:r w:rsidRPr="000F38C6">
        <w:rPr>
          <w:rFonts w:eastAsia="Times New Roman" w:cs="Arial"/>
          <w:bCs/>
          <w:iCs/>
          <w:szCs w:val="24"/>
          <w:lang w:val="x-none" w:eastAsia="pl-PL"/>
        </w:rPr>
        <w:t>onkluzj</w:t>
      </w:r>
      <w:r w:rsidRPr="000F38C6">
        <w:rPr>
          <w:rFonts w:eastAsia="Times New Roman" w:cs="Arial"/>
          <w:bCs/>
          <w:iCs/>
          <w:szCs w:val="24"/>
          <w:lang w:eastAsia="pl-PL"/>
        </w:rPr>
        <w:t>e</w:t>
      </w:r>
      <w:proofErr w:type="spellEnd"/>
      <w:r w:rsidRPr="000F38C6">
        <w:rPr>
          <w:rFonts w:eastAsia="Times New Roman" w:cs="Arial"/>
          <w:bCs/>
          <w:iCs/>
          <w:szCs w:val="24"/>
          <w:lang w:eastAsia="pl-PL"/>
        </w:rPr>
        <w:t xml:space="preserve"> </w:t>
      </w:r>
      <w:r w:rsidRPr="000F38C6">
        <w:rPr>
          <w:rFonts w:eastAsia="Times New Roman" w:cs="Arial"/>
          <w:bCs/>
          <w:iCs/>
          <w:szCs w:val="24"/>
          <w:lang w:val="x-none" w:eastAsia="pl-PL"/>
        </w:rPr>
        <w:t>dotycząc</w:t>
      </w:r>
      <w:r w:rsidRPr="000F38C6">
        <w:rPr>
          <w:rFonts w:eastAsia="Times New Roman" w:cs="Arial"/>
          <w:bCs/>
          <w:iCs/>
          <w:szCs w:val="24"/>
          <w:lang w:eastAsia="pl-PL"/>
        </w:rPr>
        <w:t>e</w:t>
      </w:r>
      <w:r w:rsidRPr="000F38C6">
        <w:rPr>
          <w:rFonts w:eastAsia="Times New Roman" w:cs="Arial"/>
          <w:bCs/>
          <w:iCs/>
          <w:szCs w:val="24"/>
          <w:lang w:val="x-none" w:eastAsia="pl-PL"/>
        </w:rPr>
        <w:t xml:space="preserve"> najlepszych dostępnych technik (BAT) w odniesieniu do wspólnych systemów oczyszczania ścieków/gazów odlotowych i zarządzania nimi w sektorze chemicznym (CWW)</w:t>
      </w:r>
      <w:r w:rsidRPr="000F38C6">
        <w:rPr>
          <w:rFonts w:eastAsia="Times New Roman" w:cs="Arial"/>
          <w:bCs/>
          <w:iCs/>
          <w:szCs w:val="24"/>
          <w:lang w:eastAsia="pl-PL"/>
        </w:rPr>
        <w:t>.</w:t>
      </w:r>
    </w:p>
    <w:p w14:paraId="74D133F2" w14:textId="77777777" w:rsidR="000F38C6" w:rsidRPr="000F38C6" w:rsidRDefault="000F38C6" w:rsidP="000F38C6">
      <w:pPr>
        <w:numPr>
          <w:ilvl w:val="0"/>
          <w:numId w:val="97"/>
        </w:numPr>
        <w:autoSpaceDE w:val="0"/>
        <w:autoSpaceDN w:val="0"/>
        <w:adjustRightInd w:val="0"/>
        <w:spacing w:after="0" w:line="276" w:lineRule="auto"/>
        <w:ind w:left="284" w:hanging="284"/>
        <w:jc w:val="both"/>
        <w:rPr>
          <w:rFonts w:eastAsia="Calibri" w:cs="Arial"/>
          <w:szCs w:val="24"/>
        </w:rPr>
      </w:pPr>
      <w:r w:rsidRPr="000F38C6">
        <w:rPr>
          <w:rFonts w:eastAsia="Calibri" w:cs="Arial"/>
          <w:szCs w:val="24"/>
        </w:rPr>
        <w:t>Konkluzje dotyczące najlepszych dostępnych technik (BAT), w sprawie emisji przemysłowych, w odniesieniu do wspólnych systemów gospodarowania gazami odlotowymi i oczyszczania gazów odlotowych w sektorze chemicznym (WGC) – termin dostosowania 12 grudnia 2026 r.</w:t>
      </w:r>
    </w:p>
    <w:p w14:paraId="18C2B025" w14:textId="77777777" w:rsidR="000F38C6" w:rsidRPr="000F38C6" w:rsidRDefault="000F38C6" w:rsidP="000F38C6">
      <w:pPr>
        <w:autoSpaceDE w:val="0"/>
        <w:autoSpaceDN w:val="0"/>
        <w:adjustRightInd w:val="0"/>
        <w:spacing w:after="0" w:line="276" w:lineRule="auto"/>
        <w:jc w:val="both"/>
        <w:rPr>
          <w:rFonts w:eastAsia="Calibri" w:cs="Arial"/>
          <w:szCs w:val="24"/>
        </w:rPr>
      </w:pPr>
    </w:p>
    <w:p w14:paraId="7FEC3E33" w14:textId="77777777" w:rsidR="000F38C6" w:rsidRPr="000F38C6" w:rsidRDefault="000F38C6" w:rsidP="000F38C6">
      <w:pPr>
        <w:numPr>
          <w:ilvl w:val="1"/>
          <w:numId w:val="0"/>
        </w:numPr>
        <w:shd w:val="clear" w:color="auto" w:fill="FFFFFF"/>
        <w:tabs>
          <w:tab w:val="left" w:pos="552"/>
          <w:tab w:val="left" w:leader="dot" w:pos="8669"/>
        </w:tabs>
        <w:spacing w:before="240" w:after="0" w:line="240" w:lineRule="auto"/>
        <w:ind w:left="-426"/>
        <w:jc w:val="both"/>
        <w:outlineLvl w:val="1"/>
        <w:rPr>
          <w:rFonts w:eastAsia="Calibri" w:cs="Times New Roman"/>
          <w:bCs/>
          <w:szCs w:val="24"/>
          <w:lang w:val="it-IT" w:eastAsia="it-IT"/>
        </w:rPr>
      </w:pPr>
      <w:r w:rsidRPr="000F38C6">
        <w:rPr>
          <w:rFonts w:eastAsia="Calibri" w:cs="Times New Roman"/>
          <w:bCs/>
          <w:szCs w:val="24"/>
          <w:lang w:val="it-IT" w:eastAsia="it-IT"/>
        </w:rPr>
        <w:t>Analizę spełnienia wymogów najlepszej dostępnej techniki (BAT) - dokumenty referencyjne zawiera poniższa tabela:</w:t>
      </w:r>
    </w:p>
    <w:tbl>
      <w:tblPr>
        <w:tblStyle w:val="Tabela-Siatka17"/>
        <w:tblW w:w="9923" w:type="dxa"/>
        <w:tblInd w:w="-459" w:type="dxa"/>
        <w:tblLook w:val="04A0" w:firstRow="1" w:lastRow="0" w:firstColumn="1" w:lastColumn="0" w:noHBand="0" w:noVBand="1"/>
        <w:tblDescription w:val="Zawiera komórki scalone oraz zagnieżdżone. Przedstawia analizę spełnienia wymogów najlepszej dostępnej techniki (BAT) określoną w dokumentach referencyjnych."/>
      </w:tblPr>
      <w:tblGrid>
        <w:gridCol w:w="5177"/>
        <w:gridCol w:w="76"/>
        <w:gridCol w:w="4670"/>
      </w:tblGrid>
      <w:tr w:rsidR="000F38C6" w:rsidRPr="000F38C6" w14:paraId="2AF8674C" w14:textId="77777777" w:rsidTr="00295966">
        <w:tc>
          <w:tcPr>
            <w:tcW w:w="5177" w:type="dxa"/>
            <w:tcBorders>
              <w:bottom w:val="single" w:sz="4" w:space="0" w:color="auto"/>
            </w:tcBorders>
            <w:shd w:val="clear" w:color="auto" w:fill="auto"/>
            <w:vAlign w:val="center"/>
          </w:tcPr>
          <w:p w14:paraId="251B24AA" w14:textId="77777777" w:rsidR="000F38C6" w:rsidRPr="000F38C6" w:rsidRDefault="000F38C6" w:rsidP="000F38C6">
            <w:pPr>
              <w:keepNext/>
              <w:spacing w:line="240" w:lineRule="auto"/>
              <w:jc w:val="center"/>
              <w:rPr>
                <w:rFonts w:cs="Arial"/>
                <w:sz w:val="18"/>
                <w:szCs w:val="18"/>
              </w:rPr>
            </w:pPr>
            <w:r w:rsidRPr="000F38C6">
              <w:rPr>
                <w:rFonts w:cs="Arial"/>
                <w:b/>
                <w:bCs/>
                <w:sz w:val="18"/>
                <w:szCs w:val="18"/>
              </w:rPr>
              <w:t>WYMAGANIA BAT</w:t>
            </w:r>
          </w:p>
        </w:tc>
        <w:tc>
          <w:tcPr>
            <w:tcW w:w="4746" w:type="dxa"/>
            <w:gridSpan w:val="2"/>
            <w:tcBorders>
              <w:bottom w:val="single" w:sz="4" w:space="0" w:color="auto"/>
            </w:tcBorders>
            <w:shd w:val="clear" w:color="auto" w:fill="auto"/>
            <w:vAlign w:val="center"/>
          </w:tcPr>
          <w:p w14:paraId="1D5A443C" w14:textId="77777777" w:rsidR="000F38C6" w:rsidRPr="000F38C6" w:rsidRDefault="000F38C6" w:rsidP="000F38C6">
            <w:pPr>
              <w:keepNext/>
              <w:spacing w:line="240" w:lineRule="auto"/>
              <w:jc w:val="center"/>
              <w:rPr>
                <w:rFonts w:cs="Arial"/>
                <w:sz w:val="18"/>
                <w:szCs w:val="18"/>
              </w:rPr>
            </w:pPr>
            <w:r w:rsidRPr="000F38C6">
              <w:rPr>
                <w:rFonts w:cs="Arial"/>
                <w:b/>
                <w:bCs/>
                <w:sz w:val="18"/>
                <w:szCs w:val="18"/>
              </w:rPr>
              <w:t>SPOSÓB SPEŁNIENIA WYMAGAŃ BAT W ZWIĄZKU Z EKSPLOATACJĄ INSTALACJI</w:t>
            </w:r>
          </w:p>
        </w:tc>
      </w:tr>
      <w:tr w:rsidR="000F38C6" w:rsidRPr="000F38C6" w14:paraId="55E45B71" w14:textId="77777777" w:rsidTr="00295966">
        <w:tc>
          <w:tcPr>
            <w:tcW w:w="5177" w:type="dxa"/>
            <w:tcBorders>
              <w:right w:val="nil"/>
            </w:tcBorders>
            <w:shd w:val="clear" w:color="auto" w:fill="auto"/>
          </w:tcPr>
          <w:p w14:paraId="169F9C9D" w14:textId="77777777" w:rsidR="000F38C6" w:rsidRPr="000F38C6" w:rsidRDefault="000F38C6" w:rsidP="000F38C6">
            <w:pPr>
              <w:keepNext/>
              <w:spacing w:line="240" w:lineRule="auto"/>
              <w:rPr>
                <w:rFonts w:cs="Arial"/>
                <w:sz w:val="18"/>
                <w:szCs w:val="18"/>
              </w:rPr>
            </w:pPr>
            <w:r w:rsidRPr="000F38C6">
              <w:rPr>
                <w:rFonts w:cs="Arial"/>
                <w:b/>
                <w:bCs/>
                <w:sz w:val="18"/>
                <w:szCs w:val="18"/>
              </w:rPr>
              <w:t>Zarządzanie efektywnością energetyczną</w:t>
            </w:r>
            <w:r w:rsidRPr="000F38C6">
              <w:rPr>
                <w:rFonts w:cs="Arial"/>
                <w:sz w:val="18"/>
                <w:szCs w:val="18"/>
              </w:rPr>
              <w:t xml:space="preserve"> </w:t>
            </w:r>
          </w:p>
        </w:tc>
        <w:tc>
          <w:tcPr>
            <w:tcW w:w="4746" w:type="dxa"/>
            <w:gridSpan w:val="2"/>
            <w:tcBorders>
              <w:left w:val="nil"/>
            </w:tcBorders>
            <w:shd w:val="clear" w:color="auto" w:fill="auto"/>
          </w:tcPr>
          <w:p w14:paraId="0447E9E3" w14:textId="77777777" w:rsidR="000F38C6" w:rsidRPr="000F38C6" w:rsidRDefault="000F38C6" w:rsidP="000F38C6">
            <w:pPr>
              <w:keepNext/>
              <w:spacing w:line="240" w:lineRule="auto"/>
              <w:ind w:firstLine="709"/>
              <w:rPr>
                <w:rFonts w:cs="Arial"/>
                <w:sz w:val="18"/>
                <w:szCs w:val="18"/>
              </w:rPr>
            </w:pPr>
          </w:p>
        </w:tc>
      </w:tr>
      <w:tr w:rsidR="000F38C6" w:rsidRPr="000F38C6" w14:paraId="04569AB9" w14:textId="77777777" w:rsidTr="00295966">
        <w:tc>
          <w:tcPr>
            <w:tcW w:w="5177" w:type="dxa"/>
            <w:shd w:val="clear" w:color="auto" w:fill="auto"/>
          </w:tcPr>
          <w:p w14:paraId="3494DDCF" w14:textId="77777777" w:rsidR="000F38C6" w:rsidRPr="000F38C6" w:rsidRDefault="000F38C6" w:rsidP="000F38C6">
            <w:pPr>
              <w:keepNext/>
              <w:spacing w:line="240" w:lineRule="auto"/>
              <w:rPr>
                <w:rFonts w:cs="Arial"/>
                <w:sz w:val="18"/>
                <w:szCs w:val="18"/>
              </w:rPr>
            </w:pPr>
            <w:r w:rsidRPr="000F38C6">
              <w:rPr>
                <w:rFonts w:cs="Arial"/>
                <w:sz w:val="18"/>
                <w:szCs w:val="18"/>
              </w:rPr>
              <w:t>BAT polegają na wdrożeniu i spełnieniu wymagań systemu zarządzania efektywnością energetyczną (ENEMS), który obejmuje, w zależności od warunków lokalnych, następujące elementy:</w:t>
            </w:r>
          </w:p>
          <w:p w14:paraId="4E0E2D48" w14:textId="77777777" w:rsidR="000F38C6" w:rsidRPr="000F38C6" w:rsidRDefault="000F38C6" w:rsidP="000F38C6">
            <w:pPr>
              <w:keepNext/>
              <w:numPr>
                <w:ilvl w:val="0"/>
                <w:numId w:val="99"/>
              </w:numPr>
              <w:spacing w:line="240" w:lineRule="auto"/>
              <w:ind w:left="318" w:hanging="284"/>
              <w:rPr>
                <w:rFonts w:cs="Arial"/>
                <w:sz w:val="18"/>
                <w:szCs w:val="18"/>
              </w:rPr>
            </w:pPr>
            <w:r w:rsidRPr="000F38C6">
              <w:rPr>
                <w:rFonts w:cs="Arial"/>
                <w:sz w:val="18"/>
                <w:szCs w:val="18"/>
              </w:rPr>
              <w:t>zaangażowanie ścisłego kierownictwa;</w:t>
            </w:r>
          </w:p>
          <w:p w14:paraId="10EC1041" w14:textId="77777777" w:rsidR="000F38C6" w:rsidRPr="000F38C6" w:rsidRDefault="000F38C6" w:rsidP="000F38C6">
            <w:pPr>
              <w:keepNext/>
              <w:numPr>
                <w:ilvl w:val="0"/>
                <w:numId w:val="99"/>
              </w:numPr>
              <w:spacing w:line="240" w:lineRule="auto"/>
              <w:ind w:left="318" w:hanging="284"/>
              <w:rPr>
                <w:rFonts w:cs="Arial"/>
                <w:sz w:val="18"/>
                <w:szCs w:val="18"/>
              </w:rPr>
            </w:pPr>
            <w:r w:rsidRPr="000F38C6">
              <w:rPr>
                <w:rFonts w:cs="Arial"/>
                <w:sz w:val="18"/>
                <w:szCs w:val="18"/>
              </w:rPr>
              <w:t>zdefiniowanie przez ścisłe kierownictwo polityki na rzecz efektywności energetycznej danej instalacji;</w:t>
            </w:r>
          </w:p>
          <w:p w14:paraId="4B385312" w14:textId="77777777" w:rsidR="000F38C6" w:rsidRPr="000F38C6" w:rsidRDefault="000F38C6" w:rsidP="000F38C6">
            <w:pPr>
              <w:keepNext/>
              <w:numPr>
                <w:ilvl w:val="0"/>
                <w:numId w:val="99"/>
              </w:numPr>
              <w:spacing w:line="240" w:lineRule="auto"/>
              <w:ind w:left="318" w:hanging="284"/>
              <w:rPr>
                <w:rFonts w:cs="Arial"/>
                <w:sz w:val="18"/>
                <w:szCs w:val="18"/>
              </w:rPr>
            </w:pPr>
            <w:r w:rsidRPr="000F38C6">
              <w:rPr>
                <w:rFonts w:cs="Arial"/>
                <w:sz w:val="18"/>
                <w:szCs w:val="18"/>
              </w:rPr>
              <w:t>planowanie i wyznaczanie celów;</w:t>
            </w:r>
          </w:p>
          <w:p w14:paraId="4AD7C1FD" w14:textId="77777777" w:rsidR="000F38C6" w:rsidRPr="000F38C6" w:rsidRDefault="000F38C6" w:rsidP="000F38C6">
            <w:pPr>
              <w:keepNext/>
              <w:numPr>
                <w:ilvl w:val="0"/>
                <w:numId w:val="99"/>
              </w:numPr>
              <w:spacing w:line="240" w:lineRule="auto"/>
              <w:ind w:left="318" w:hanging="284"/>
              <w:rPr>
                <w:rFonts w:cs="Arial"/>
                <w:sz w:val="18"/>
                <w:szCs w:val="18"/>
              </w:rPr>
            </w:pPr>
            <w:r w:rsidRPr="000F38C6">
              <w:rPr>
                <w:rFonts w:cs="Arial"/>
                <w:sz w:val="18"/>
                <w:szCs w:val="18"/>
              </w:rPr>
              <w:t>wdrożenie i stosowanie procedur ze zwróceniem szczególnej uwagi na:</w:t>
            </w:r>
          </w:p>
          <w:p w14:paraId="5239E8B1" w14:textId="77777777" w:rsidR="000F38C6" w:rsidRPr="000F38C6" w:rsidRDefault="000F38C6" w:rsidP="000F38C6">
            <w:pPr>
              <w:keepNext/>
              <w:spacing w:line="240" w:lineRule="auto"/>
              <w:ind w:firstLine="318"/>
              <w:rPr>
                <w:rFonts w:cs="Arial"/>
                <w:sz w:val="18"/>
                <w:szCs w:val="18"/>
              </w:rPr>
            </w:pPr>
            <w:r w:rsidRPr="000F38C6">
              <w:rPr>
                <w:rFonts w:cs="Arial"/>
                <w:sz w:val="18"/>
                <w:szCs w:val="18"/>
              </w:rPr>
              <w:t xml:space="preserve">- strukturę personelu i jego obowiązki; </w:t>
            </w:r>
          </w:p>
          <w:p w14:paraId="12A0A9B7" w14:textId="77777777" w:rsidR="000F38C6" w:rsidRPr="000F38C6" w:rsidRDefault="000F38C6" w:rsidP="000F38C6">
            <w:pPr>
              <w:keepNext/>
              <w:spacing w:line="240" w:lineRule="auto"/>
              <w:ind w:firstLine="318"/>
              <w:rPr>
                <w:rFonts w:cs="Arial"/>
                <w:sz w:val="18"/>
                <w:szCs w:val="18"/>
              </w:rPr>
            </w:pPr>
            <w:r w:rsidRPr="000F38C6">
              <w:rPr>
                <w:rFonts w:cs="Arial"/>
                <w:sz w:val="18"/>
                <w:szCs w:val="18"/>
              </w:rPr>
              <w:t>- szkolenia, świadomość i kompetencje;</w:t>
            </w:r>
          </w:p>
          <w:p w14:paraId="389B9C09" w14:textId="77777777" w:rsidR="000F38C6" w:rsidRPr="000F38C6" w:rsidRDefault="000F38C6" w:rsidP="000F38C6">
            <w:pPr>
              <w:keepNext/>
              <w:spacing w:line="240" w:lineRule="auto"/>
              <w:ind w:firstLine="318"/>
              <w:rPr>
                <w:rFonts w:cs="Arial"/>
                <w:sz w:val="18"/>
                <w:szCs w:val="18"/>
              </w:rPr>
            </w:pPr>
            <w:r w:rsidRPr="000F38C6">
              <w:rPr>
                <w:rFonts w:cs="Arial"/>
                <w:sz w:val="18"/>
                <w:szCs w:val="18"/>
              </w:rPr>
              <w:t xml:space="preserve">- komunikację; </w:t>
            </w:r>
          </w:p>
          <w:p w14:paraId="44BDD4D8" w14:textId="77777777" w:rsidR="000F38C6" w:rsidRPr="000F38C6" w:rsidRDefault="000F38C6" w:rsidP="000F38C6">
            <w:pPr>
              <w:keepNext/>
              <w:spacing w:line="240" w:lineRule="auto"/>
              <w:ind w:left="318"/>
              <w:rPr>
                <w:rFonts w:cs="Arial"/>
                <w:sz w:val="18"/>
                <w:szCs w:val="18"/>
              </w:rPr>
            </w:pPr>
            <w:r w:rsidRPr="000F38C6">
              <w:rPr>
                <w:rFonts w:cs="Arial"/>
                <w:sz w:val="18"/>
                <w:szCs w:val="18"/>
              </w:rPr>
              <w:t xml:space="preserve">- zaangażowanie pracowników, dokumentację, - efektywną kontrolę procesów; </w:t>
            </w:r>
          </w:p>
          <w:p w14:paraId="419B3890" w14:textId="77777777" w:rsidR="000F38C6" w:rsidRPr="000F38C6" w:rsidRDefault="000F38C6" w:rsidP="000F38C6">
            <w:pPr>
              <w:keepNext/>
              <w:spacing w:line="240" w:lineRule="auto"/>
              <w:ind w:firstLine="318"/>
              <w:rPr>
                <w:rFonts w:cs="Arial"/>
                <w:sz w:val="18"/>
                <w:szCs w:val="18"/>
              </w:rPr>
            </w:pPr>
            <w:r w:rsidRPr="000F38C6">
              <w:rPr>
                <w:rFonts w:cs="Arial"/>
                <w:sz w:val="18"/>
                <w:szCs w:val="18"/>
              </w:rPr>
              <w:t xml:space="preserve">- programy konserwacji; </w:t>
            </w:r>
          </w:p>
          <w:p w14:paraId="7AD5BAD6" w14:textId="77777777" w:rsidR="000F38C6" w:rsidRPr="000F38C6" w:rsidRDefault="000F38C6" w:rsidP="000F38C6">
            <w:pPr>
              <w:keepNext/>
              <w:spacing w:line="240" w:lineRule="auto"/>
              <w:ind w:left="318"/>
              <w:rPr>
                <w:rFonts w:cs="Arial"/>
                <w:sz w:val="18"/>
                <w:szCs w:val="18"/>
              </w:rPr>
            </w:pPr>
            <w:r w:rsidRPr="000F38C6">
              <w:rPr>
                <w:rFonts w:cs="Arial"/>
                <w:sz w:val="18"/>
                <w:szCs w:val="18"/>
              </w:rPr>
              <w:t xml:space="preserve">- przygotowanie do sytuacji nadzwyczajnych i reagowanie na nie; </w:t>
            </w:r>
          </w:p>
          <w:p w14:paraId="746D8B5D" w14:textId="77777777" w:rsidR="000F38C6" w:rsidRPr="000F38C6" w:rsidRDefault="000F38C6" w:rsidP="000F38C6">
            <w:pPr>
              <w:keepNext/>
              <w:spacing w:line="240" w:lineRule="auto"/>
              <w:ind w:left="318"/>
              <w:rPr>
                <w:rFonts w:cs="Arial"/>
                <w:sz w:val="18"/>
                <w:szCs w:val="18"/>
              </w:rPr>
            </w:pPr>
            <w:r w:rsidRPr="000F38C6">
              <w:rPr>
                <w:rFonts w:cs="Arial"/>
                <w:sz w:val="18"/>
                <w:szCs w:val="18"/>
              </w:rPr>
              <w:t>- zapewnienie zgodności z przepisami i umowami związanymi z efektywnością energetyczną (w przypadkach, gdy takie umowy istnieją);</w:t>
            </w:r>
          </w:p>
          <w:p w14:paraId="29887715" w14:textId="77777777" w:rsidR="000F38C6" w:rsidRPr="000F38C6" w:rsidRDefault="000F38C6" w:rsidP="000F38C6">
            <w:pPr>
              <w:keepNext/>
              <w:numPr>
                <w:ilvl w:val="0"/>
                <w:numId w:val="100"/>
              </w:numPr>
              <w:spacing w:line="240" w:lineRule="auto"/>
              <w:ind w:left="318" w:hanging="284"/>
              <w:rPr>
                <w:rFonts w:cs="Arial"/>
                <w:sz w:val="18"/>
                <w:szCs w:val="18"/>
              </w:rPr>
            </w:pPr>
            <w:proofErr w:type="spellStart"/>
            <w:r w:rsidRPr="000F38C6">
              <w:rPr>
                <w:rFonts w:cs="Arial"/>
                <w:sz w:val="18"/>
                <w:szCs w:val="18"/>
              </w:rPr>
              <w:t>benchmarking</w:t>
            </w:r>
            <w:proofErr w:type="spellEnd"/>
            <w:r w:rsidRPr="000F38C6">
              <w:rPr>
                <w:rFonts w:cs="Arial"/>
                <w:sz w:val="18"/>
                <w:szCs w:val="18"/>
              </w:rPr>
              <w:t>;</w:t>
            </w:r>
          </w:p>
          <w:p w14:paraId="734D23B0" w14:textId="77777777" w:rsidR="000F38C6" w:rsidRPr="000F38C6" w:rsidRDefault="000F38C6" w:rsidP="000F38C6">
            <w:pPr>
              <w:keepNext/>
              <w:numPr>
                <w:ilvl w:val="0"/>
                <w:numId w:val="100"/>
              </w:numPr>
              <w:spacing w:line="240" w:lineRule="auto"/>
              <w:ind w:left="318" w:hanging="284"/>
              <w:rPr>
                <w:rFonts w:cs="Arial"/>
                <w:sz w:val="18"/>
                <w:szCs w:val="18"/>
              </w:rPr>
            </w:pPr>
            <w:r w:rsidRPr="000F38C6">
              <w:rPr>
                <w:rFonts w:cs="Arial"/>
                <w:sz w:val="18"/>
                <w:szCs w:val="18"/>
              </w:rPr>
              <w:t>sprawdzanie funkcjonowania i podejmowanie działań naprawczych, ze zwróceniem szczególnej uwagi na:</w:t>
            </w:r>
          </w:p>
          <w:p w14:paraId="715F0694" w14:textId="77777777" w:rsidR="000F38C6" w:rsidRPr="000F38C6" w:rsidRDefault="000F38C6" w:rsidP="000F38C6">
            <w:pPr>
              <w:keepNext/>
              <w:spacing w:line="240" w:lineRule="auto"/>
              <w:ind w:firstLine="318"/>
              <w:rPr>
                <w:rFonts w:cs="Arial"/>
                <w:sz w:val="18"/>
                <w:szCs w:val="18"/>
              </w:rPr>
            </w:pPr>
            <w:r w:rsidRPr="000F38C6">
              <w:rPr>
                <w:rFonts w:cs="Arial"/>
                <w:sz w:val="18"/>
                <w:szCs w:val="18"/>
              </w:rPr>
              <w:t xml:space="preserve">- monitorowanie i pomiar; </w:t>
            </w:r>
          </w:p>
          <w:p w14:paraId="658C4E7B" w14:textId="77777777" w:rsidR="000F38C6" w:rsidRPr="000F38C6" w:rsidRDefault="000F38C6" w:rsidP="000F38C6">
            <w:pPr>
              <w:keepNext/>
              <w:spacing w:line="240" w:lineRule="auto"/>
              <w:ind w:firstLine="318"/>
              <w:rPr>
                <w:rFonts w:cs="Arial"/>
                <w:sz w:val="18"/>
                <w:szCs w:val="18"/>
              </w:rPr>
            </w:pPr>
            <w:r w:rsidRPr="000F38C6">
              <w:rPr>
                <w:rFonts w:cs="Arial"/>
                <w:sz w:val="18"/>
                <w:szCs w:val="18"/>
              </w:rPr>
              <w:t>- działania naprawcze i zapobiegawcze;</w:t>
            </w:r>
          </w:p>
          <w:p w14:paraId="52ABA21E" w14:textId="77777777" w:rsidR="000F38C6" w:rsidRPr="000F38C6" w:rsidRDefault="000F38C6" w:rsidP="000F38C6">
            <w:pPr>
              <w:keepNext/>
              <w:spacing w:line="240" w:lineRule="auto"/>
              <w:ind w:firstLine="318"/>
              <w:rPr>
                <w:rFonts w:cs="Arial"/>
                <w:sz w:val="18"/>
                <w:szCs w:val="18"/>
              </w:rPr>
            </w:pPr>
            <w:r w:rsidRPr="000F38C6">
              <w:rPr>
                <w:rFonts w:cs="Arial"/>
                <w:sz w:val="18"/>
                <w:szCs w:val="18"/>
              </w:rPr>
              <w:t xml:space="preserve">- przechowywanie dokumentacji; </w:t>
            </w:r>
          </w:p>
          <w:p w14:paraId="1D774625" w14:textId="77777777" w:rsidR="000F38C6" w:rsidRPr="000F38C6" w:rsidRDefault="000F38C6" w:rsidP="000F38C6">
            <w:pPr>
              <w:keepNext/>
              <w:spacing w:line="240" w:lineRule="auto"/>
              <w:ind w:left="318"/>
              <w:rPr>
                <w:rFonts w:cs="Arial"/>
                <w:sz w:val="18"/>
                <w:szCs w:val="18"/>
              </w:rPr>
            </w:pPr>
            <w:r w:rsidRPr="000F38C6">
              <w:rPr>
                <w:rFonts w:cs="Arial"/>
                <w:sz w:val="18"/>
                <w:szCs w:val="18"/>
              </w:rPr>
              <w:t>- niezależny (gdy jest to możliwe do zrealizowania) audyt wewnętrzny w celu określenia czy system ENEMS jest spójny z planowanymi działaniami, oraz czy został właściwie wdrożony i jest właściwie utrzymywany;</w:t>
            </w:r>
          </w:p>
          <w:p w14:paraId="03CACCD7" w14:textId="77777777" w:rsidR="000F38C6" w:rsidRPr="000F38C6" w:rsidRDefault="000F38C6" w:rsidP="000F38C6">
            <w:pPr>
              <w:keepNext/>
              <w:numPr>
                <w:ilvl w:val="0"/>
                <w:numId w:val="101"/>
              </w:numPr>
              <w:spacing w:line="240" w:lineRule="auto"/>
              <w:ind w:left="318" w:hanging="284"/>
              <w:rPr>
                <w:rFonts w:ascii="Times New Roman" w:hAnsi="Times New Roman" w:cs="Arial"/>
                <w:sz w:val="18"/>
                <w:szCs w:val="18"/>
              </w:rPr>
            </w:pPr>
            <w:r w:rsidRPr="000F38C6">
              <w:rPr>
                <w:rFonts w:ascii="Times New Roman" w:hAnsi="Times New Roman" w:cs="Arial"/>
                <w:sz w:val="18"/>
                <w:szCs w:val="18"/>
              </w:rPr>
              <w:t>przegląd systemu ENEMS przeprowadzony przez ścisłe kierownictwo pod względem stałej przydatności systemu, jego prawidłowości i skuteczności;</w:t>
            </w:r>
          </w:p>
          <w:p w14:paraId="16210DF4" w14:textId="77777777" w:rsidR="000F38C6" w:rsidRPr="000F38C6" w:rsidRDefault="000F38C6" w:rsidP="000F38C6">
            <w:pPr>
              <w:keepNext/>
              <w:numPr>
                <w:ilvl w:val="0"/>
                <w:numId w:val="102"/>
              </w:numPr>
              <w:spacing w:line="240" w:lineRule="auto"/>
              <w:ind w:left="318" w:hanging="357"/>
              <w:rPr>
                <w:rFonts w:ascii="Times New Roman" w:hAnsi="Times New Roman" w:cs="Arial"/>
                <w:sz w:val="18"/>
                <w:szCs w:val="18"/>
              </w:rPr>
            </w:pPr>
            <w:r w:rsidRPr="000F38C6">
              <w:rPr>
                <w:rFonts w:ascii="Times New Roman" w:hAnsi="Times New Roman" w:cs="Arial"/>
                <w:sz w:val="18"/>
                <w:szCs w:val="18"/>
              </w:rPr>
              <w:t>w przypadku projektowania nowej jednostki, uwzględnienie wpływu ewentualnego wycofania z eksploatacji na środowisko;</w:t>
            </w:r>
          </w:p>
          <w:p w14:paraId="0D2105D0" w14:textId="77777777" w:rsidR="000F38C6" w:rsidRPr="000F38C6" w:rsidRDefault="000F38C6" w:rsidP="000F38C6">
            <w:pPr>
              <w:keepNext/>
              <w:numPr>
                <w:ilvl w:val="0"/>
                <w:numId w:val="102"/>
              </w:numPr>
              <w:spacing w:line="240" w:lineRule="auto"/>
              <w:ind w:left="318" w:hanging="357"/>
              <w:rPr>
                <w:rFonts w:ascii="Times New Roman" w:hAnsi="Times New Roman" w:cs="Arial"/>
                <w:sz w:val="18"/>
                <w:szCs w:val="18"/>
              </w:rPr>
            </w:pPr>
            <w:r w:rsidRPr="000F38C6">
              <w:rPr>
                <w:rFonts w:ascii="Times New Roman" w:hAnsi="Times New Roman" w:cs="Arial"/>
                <w:sz w:val="18"/>
                <w:szCs w:val="18"/>
              </w:rPr>
              <w:t>opracowywanie energooszczędnych technik, a także śledzenie zmian w technikach dotyczących efektywności energetycznej.</w:t>
            </w:r>
          </w:p>
        </w:tc>
        <w:tc>
          <w:tcPr>
            <w:tcW w:w="4746" w:type="dxa"/>
            <w:gridSpan w:val="2"/>
            <w:shd w:val="clear" w:color="auto" w:fill="auto"/>
          </w:tcPr>
          <w:p w14:paraId="46E8AA92" w14:textId="77777777" w:rsidR="000F38C6" w:rsidRPr="000F38C6" w:rsidRDefault="000F38C6" w:rsidP="000F38C6">
            <w:pPr>
              <w:keepNext/>
              <w:spacing w:line="240" w:lineRule="auto"/>
              <w:rPr>
                <w:rFonts w:cs="Arial"/>
                <w:sz w:val="18"/>
                <w:szCs w:val="18"/>
              </w:rPr>
            </w:pPr>
            <w:r w:rsidRPr="000F38C6">
              <w:rPr>
                <w:rFonts w:cs="Arial"/>
                <w:b/>
                <w:bCs/>
                <w:sz w:val="18"/>
                <w:szCs w:val="18"/>
              </w:rPr>
              <w:t>Spełnione</w:t>
            </w:r>
            <w:r w:rsidRPr="000F38C6">
              <w:rPr>
                <w:rFonts w:cs="Arial"/>
                <w:sz w:val="18"/>
                <w:szCs w:val="18"/>
              </w:rPr>
              <w:t xml:space="preserve"> </w:t>
            </w:r>
          </w:p>
          <w:p w14:paraId="66E46ABE" w14:textId="77777777" w:rsidR="000F38C6" w:rsidRPr="000F38C6" w:rsidRDefault="000F38C6" w:rsidP="000F38C6">
            <w:pPr>
              <w:keepNext/>
              <w:spacing w:line="240" w:lineRule="auto"/>
              <w:rPr>
                <w:rFonts w:cs="Arial"/>
                <w:sz w:val="18"/>
                <w:szCs w:val="18"/>
              </w:rPr>
            </w:pPr>
            <w:r w:rsidRPr="000F38C6">
              <w:rPr>
                <w:rFonts w:cs="Arial"/>
                <w:sz w:val="18"/>
                <w:szCs w:val="18"/>
              </w:rPr>
              <w:t xml:space="preserve">W zakładzie QEMETICA </w:t>
            </w:r>
            <w:proofErr w:type="spellStart"/>
            <w:r w:rsidRPr="000F38C6">
              <w:rPr>
                <w:rFonts w:cs="Arial"/>
                <w:sz w:val="18"/>
                <w:szCs w:val="18"/>
              </w:rPr>
              <w:t>Agricultural</w:t>
            </w:r>
            <w:proofErr w:type="spellEnd"/>
            <w:r w:rsidRPr="000F38C6">
              <w:rPr>
                <w:rFonts w:cs="Arial"/>
                <w:sz w:val="18"/>
                <w:szCs w:val="18"/>
              </w:rPr>
              <w:t xml:space="preserve"> Solutions Poland S.A. wdrożony został Zintegrowany System Zarządzania (ZSZ) obejmujący:</w:t>
            </w:r>
          </w:p>
          <w:p w14:paraId="63DFF4B5"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 xml:space="preserve">- </w:t>
            </w:r>
            <w:r w:rsidRPr="000F38C6">
              <w:rPr>
                <w:rFonts w:cs="Arial"/>
                <w:sz w:val="18"/>
                <w:szCs w:val="18"/>
              </w:rPr>
              <w:tab/>
              <w:t xml:space="preserve">System Zarządzania Jakością ISO 9001:2015, oparty na wymaganiach normy ISO 9001:2015 </w:t>
            </w:r>
          </w:p>
          <w:p w14:paraId="21BB9CFF"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 xml:space="preserve">System Zarządzania Środowiskowego oparty na wymaganiach normy ISO 14001:2015 </w:t>
            </w:r>
          </w:p>
          <w:p w14:paraId="3582A2ED"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System Zarządzania Energią ISO 50001:2018 oparty na wymaganiach normy ISO 50001:2018</w:t>
            </w:r>
          </w:p>
          <w:p w14:paraId="6FB13217"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System Zarządzania Bezpieczeństwem ISO: 45001:2018 oparty na wymaganiach normy ISO 45001:2018</w:t>
            </w:r>
          </w:p>
          <w:p w14:paraId="7BDB8DF2" w14:textId="77777777" w:rsidR="000F38C6" w:rsidRPr="000F38C6" w:rsidRDefault="000F38C6" w:rsidP="000F38C6">
            <w:pPr>
              <w:keepNext/>
              <w:spacing w:line="240" w:lineRule="auto"/>
              <w:rPr>
                <w:rFonts w:cs="Arial"/>
                <w:sz w:val="18"/>
                <w:szCs w:val="18"/>
              </w:rPr>
            </w:pPr>
            <w:r w:rsidRPr="000F38C6">
              <w:rPr>
                <w:rFonts w:cs="Arial"/>
                <w:sz w:val="18"/>
                <w:szCs w:val="18"/>
              </w:rPr>
              <w:t>Ponadto w spółce realizowany jest wdrożony Program Czystszej Produkcji (</w:t>
            </w:r>
            <w:proofErr w:type="spellStart"/>
            <w:r w:rsidRPr="000F38C6">
              <w:rPr>
                <w:rFonts w:cs="Arial"/>
                <w:sz w:val="18"/>
                <w:szCs w:val="18"/>
              </w:rPr>
              <w:t>Cleaner</w:t>
            </w:r>
            <w:proofErr w:type="spellEnd"/>
            <w:r w:rsidRPr="000F38C6">
              <w:rPr>
                <w:rFonts w:cs="Arial"/>
                <w:sz w:val="18"/>
                <w:szCs w:val="18"/>
              </w:rPr>
              <w:t xml:space="preserve"> </w:t>
            </w:r>
            <w:proofErr w:type="spellStart"/>
            <w:r w:rsidRPr="000F38C6">
              <w:rPr>
                <w:rFonts w:cs="Arial"/>
                <w:sz w:val="18"/>
                <w:szCs w:val="18"/>
              </w:rPr>
              <w:t>Production</w:t>
            </w:r>
            <w:proofErr w:type="spellEnd"/>
            <w:r w:rsidRPr="000F38C6">
              <w:rPr>
                <w:rFonts w:cs="Arial"/>
                <w:sz w:val="18"/>
                <w:szCs w:val="18"/>
              </w:rPr>
              <w:t>).</w:t>
            </w:r>
          </w:p>
          <w:p w14:paraId="30E164D7" w14:textId="77777777" w:rsidR="000F38C6" w:rsidRPr="000F38C6" w:rsidRDefault="000F38C6" w:rsidP="000F38C6">
            <w:pPr>
              <w:keepNext/>
              <w:spacing w:line="240" w:lineRule="auto"/>
              <w:rPr>
                <w:rFonts w:cs="Arial"/>
                <w:sz w:val="18"/>
                <w:szCs w:val="18"/>
              </w:rPr>
            </w:pPr>
            <w:r w:rsidRPr="000F38C6">
              <w:rPr>
                <w:rFonts w:cs="Arial"/>
                <w:sz w:val="18"/>
                <w:szCs w:val="18"/>
              </w:rPr>
              <w:t>Kierownictwo zakładu i Zarząd poprzez realizację polityki ZSZ angażuje się w utrzymanie i rozwój ENEMS.</w:t>
            </w:r>
          </w:p>
          <w:p w14:paraId="51E6638C" w14:textId="77777777" w:rsidR="000F38C6" w:rsidRPr="000F38C6" w:rsidRDefault="000F38C6" w:rsidP="000F38C6">
            <w:pPr>
              <w:keepNext/>
              <w:spacing w:line="240" w:lineRule="auto"/>
              <w:rPr>
                <w:rFonts w:cs="Arial"/>
                <w:sz w:val="18"/>
                <w:szCs w:val="18"/>
              </w:rPr>
            </w:pPr>
            <w:r w:rsidRPr="000F38C6">
              <w:rPr>
                <w:rFonts w:cs="Arial"/>
                <w:sz w:val="18"/>
                <w:szCs w:val="18"/>
              </w:rPr>
              <w:t>System ZSZ zawiera wszystkie wymagane w ramach BAT elementy w tym:</w:t>
            </w:r>
          </w:p>
          <w:p w14:paraId="0E85CABA"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odpowiednie procedury systemowe i organizacyjne, instrukcje oraz system szkoleń,</w:t>
            </w:r>
          </w:p>
          <w:p w14:paraId="3DBF0562"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identyfikacja, monitorowanie i nadzorowanie zużycia ciepła, zużycia gazu, sieci, instalacji i urządzeń elektro-energetycznych oraz zużycia energii elektrycznej,</w:t>
            </w:r>
          </w:p>
          <w:p w14:paraId="643E42D6"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przegląd i nadzorowanie umów z firmami.</w:t>
            </w:r>
          </w:p>
          <w:p w14:paraId="4396FB76" w14:textId="77777777" w:rsidR="000F38C6" w:rsidRPr="000F38C6" w:rsidRDefault="000F38C6" w:rsidP="000F38C6">
            <w:pPr>
              <w:keepNext/>
              <w:spacing w:line="240" w:lineRule="auto"/>
              <w:rPr>
                <w:rFonts w:cs="Arial"/>
                <w:sz w:val="18"/>
                <w:szCs w:val="18"/>
              </w:rPr>
            </w:pPr>
            <w:r w:rsidRPr="000F38C6">
              <w:rPr>
                <w:rFonts w:cs="Arial"/>
                <w:sz w:val="18"/>
                <w:szCs w:val="18"/>
              </w:rPr>
              <w:t>Przeprowadzane są regularne przeglądy ZSZ w  ramach audytów wewnętrznych i zewnętrznych. Wszelkie zidentyfikowane niezgodności są usuwane poprzez działania korygujące i naprawcze.</w:t>
            </w:r>
          </w:p>
          <w:p w14:paraId="1239B10A" w14:textId="77777777" w:rsidR="000F38C6" w:rsidRPr="000F38C6" w:rsidRDefault="000F38C6" w:rsidP="000F38C6">
            <w:pPr>
              <w:keepNext/>
              <w:spacing w:line="240" w:lineRule="auto"/>
              <w:ind w:firstLine="709"/>
              <w:rPr>
                <w:rFonts w:cs="Arial"/>
                <w:sz w:val="18"/>
                <w:szCs w:val="18"/>
              </w:rPr>
            </w:pPr>
          </w:p>
          <w:p w14:paraId="4A4997EF" w14:textId="77777777" w:rsidR="000F38C6" w:rsidRPr="000F38C6" w:rsidRDefault="000F38C6" w:rsidP="000F38C6">
            <w:pPr>
              <w:keepNext/>
              <w:spacing w:line="240" w:lineRule="auto"/>
              <w:ind w:firstLine="709"/>
              <w:rPr>
                <w:rFonts w:cs="Arial"/>
                <w:sz w:val="18"/>
                <w:szCs w:val="18"/>
              </w:rPr>
            </w:pPr>
          </w:p>
        </w:tc>
      </w:tr>
      <w:tr w:rsidR="000F38C6" w:rsidRPr="000F38C6" w14:paraId="462CB0E6" w14:textId="77777777" w:rsidTr="00295966">
        <w:tc>
          <w:tcPr>
            <w:tcW w:w="5177" w:type="dxa"/>
            <w:shd w:val="clear" w:color="auto" w:fill="auto"/>
          </w:tcPr>
          <w:p w14:paraId="097A5818" w14:textId="77777777" w:rsidR="000F38C6" w:rsidRPr="000F38C6" w:rsidRDefault="000F38C6" w:rsidP="000F38C6">
            <w:pPr>
              <w:keepNext/>
              <w:spacing w:line="240" w:lineRule="auto"/>
              <w:rPr>
                <w:rFonts w:cs="Arial"/>
                <w:b/>
                <w:bCs/>
                <w:sz w:val="18"/>
                <w:szCs w:val="18"/>
              </w:rPr>
            </w:pPr>
            <w:r w:rsidRPr="000F38C6">
              <w:rPr>
                <w:rFonts w:cs="Arial"/>
                <w:b/>
                <w:bCs/>
                <w:sz w:val="18"/>
                <w:szCs w:val="18"/>
              </w:rPr>
              <w:t>Planowanie i ustanowienie celów oraz zadań</w:t>
            </w:r>
          </w:p>
        </w:tc>
        <w:tc>
          <w:tcPr>
            <w:tcW w:w="4746" w:type="dxa"/>
            <w:gridSpan w:val="2"/>
            <w:shd w:val="clear" w:color="auto" w:fill="auto"/>
          </w:tcPr>
          <w:p w14:paraId="35923CA1" w14:textId="77777777" w:rsidR="000F38C6" w:rsidRPr="000F38C6" w:rsidRDefault="000F38C6" w:rsidP="000F38C6">
            <w:pPr>
              <w:keepNext/>
              <w:spacing w:line="240" w:lineRule="auto"/>
              <w:ind w:firstLine="709"/>
              <w:rPr>
                <w:rFonts w:cs="Arial"/>
                <w:b/>
                <w:bCs/>
                <w:sz w:val="18"/>
                <w:szCs w:val="18"/>
              </w:rPr>
            </w:pPr>
          </w:p>
        </w:tc>
      </w:tr>
      <w:tr w:rsidR="000F38C6" w:rsidRPr="000F38C6" w14:paraId="754E8186" w14:textId="77777777" w:rsidTr="00295966">
        <w:tc>
          <w:tcPr>
            <w:tcW w:w="5177" w:type="dxa"/>
            <w:shd w:val="clear" w:color="auto" w:fill="auto"/>
          </w:tcPr>
          <w:p w14:paraId="3B8B3B2D" w14:textId="77777777" w:rsidR="000F38C6" w:rsidRPr="000F38C6" w:rsidRDefault="000F38C6" w:rsidP="000F38C6">
            <w:pPr>
              <w:keepNext/>
              <w:spacing w:line="240" w:lineRule="auto"/>
              <w:rPr>
                <w:rFonts w:cs="Arial"/>
                <w:sz w:val="18"/>
                <w:szCs w:val="18"/>
              </w:rPr>
            </w:pPr>
            <w:r w:rsidRPr="000F38C6">
              <w:rPr>
                <w:rFonts w:cs="Arial"/>
                <w:b/>
                <w:bCs/>
                <w:sz w:val="18"/>
                <w:szCs w:val="18"/>
              </w:rPr>
              <w:t>Ciągła poprawa stanu środowiska</w:t>
            </w:r>
            <w:r w:rsidRPr="000F38C6">
              <w:rPr>
                <w:rFonts w:cs="Arial"/>
                <w:sz w:val="18"/>
                <w:szCs w:val="18"/>
              </w:rPr>
              <w:t xml:space="preserve"> </w:t>
            </w:r>
          </w:p>
          <w:p w14:paraId="6769FC18" w14:textId="77777777" w:rsidR="000F38C6" w:rsidRPr="000F38C6" w:rsidRDefault="000F38C6" w:rsidP="000F38C6">
            <w:pPr>
              <w:keepNext/>
              <w:spacing w:line="240" w:lineRule="auto"/>
              <w:rPr>
                <w:rFonts w:cs="Arial"/>
                <w:sz w:val="18"/>
                <w:szCs w:val="18"/>
              </w:rPr>
            </w:pPr>
            <w:r w:rsidRPr="000F38C6">
              <w:rPr>
                <w:rFonts w:cs="Arial"/>
                <w:sz w:val="18"/>
                <w:szCs w:val="18"/>
              </w:rPr>
              <w:t>BAT polegają na stałym ograniczaniu wpływu instalacji na środowisko poprzez planowanie działań i inwestycji w sposób zintegrowany w perspektywie krótkoterminowej, średnioterminowej i długoterminowej, z uwzględnieniem korzyści kosztowych i skutków wzajemnego oddziaływania pomiędzy różnymi komponentami.</w:t>
            </w:r>
          </w:p>
        </w:tc>
        <w:tc>
          <w:tcPr>
            <w:tcW w:w="4746" w:type="dxa"/>
            <w:gridSpan w:val="2"/>
            <w:shd w:val="clear" w:color="auto" w:fill="auto"/>
          </w:tcPr>
          <w:p w14:paraId="67F9213F" w14:textId="77777777" w:rsidR="000F38C6" w:rsidRPr="000F38C6" w:rsidRDefault="000F38C6" w:rsidP="000F38C6">
            <w:pPr>
              <w:keepNext/>
              <w:spacing w:line="240" w:lineRule="auto"/>
              <w:rPr>
                <w:rFonts w:cs="Arial"/>
                <w:sz w:val="18"/>
                <w:szCs w:val="18"/>
              </w:rPr>
            </w:pPr>
            <w:r w:rsidRPr="000F38C6">
              <w:rPr>
                <w:rFonts w:cs="Arial"/>
                <w:b/>
                <w:bCs/>
                <w:sz w:val="18"/>
                <w:szCs w:val="18"/>
              </w:rPr>
              <w:t>Spełnione</w:t>
            </w:r>
            <w:r w:rsidRPr="000F38C6">
              <w:rPr>
                <w:rFonts w:cs="Arial"/>
                <w:sz w:val="18"/>
                <w:szCs w:val="18"/>
              </w:rPr>
              <w:t xml:space="preserve"> </w:t>
            </w:r>
          </w:p>
          <w:p w14:paraId="5B7D69BE" w14:textId="77777777" w:rsidR="000F38C6" w:rsidRPr="000F38C6" w:rsidRDefault="000F38C6" w:rsidP="000F38C6">
            <w:pPr>
              <w:keepNext/>
              <w:spacing w:line="240" w:lineRule="auto"/>
              <w:rPr>
                <w:rFonts w:cs="Arial"/>
                <w:sz w:val="18"/>
                <w:szCs w:val="18"/>
              </w:rPr>
            </w:pPr>
            <w:r w:rsidRPr="000F38C6">
              <w:rPr>
                <w:rFonts w:cs="Arial"/>
                <w:sz w:val="18"/>
                <w:szCs w:val="18"/>
              </w:rPr>
              <w:t>Poprawa w oddziaływaniu na środowisko realizowana jest w ramach planowania i realizacji remontów i inwestycji - uwzględnia wieloletnie cele zmniejszania oddziaływania instalacji produkcyjnych na środowisko.</w:t>
            </w:r>
          </w:p>
        </w:tc>
      </w:tr>
      <w:tr w:rsidR="000F38C6" w:rsidRPr="000F38C6" w14:paraId="4FC6F81F" w14:textId="77777777" w:rsidTr="00295966">
        <w:tc>
          <w:tcPr>
            <w:tcW w:w="5177" w:type="dxa"/>
            <w:shd w:val="clear" w:color="auto" w:fill="auto"/>
          </w:tcPr>
          <w:p w14:paraId="5FCBFA46" w14:textId="77777777" w:rsidR="000F38C6" w:rsidRPr="000F38C6" w:rsidRDefault="000F38C6" w:rsidP="000F38C6">
            <w:pPr>
              <w:keepNext/>
              <w:spacing w:line="240" w:lineRule="auto"/>
              <w:rPr>
                <w:rFonts w:cs="Arial"/>
                <w:sz w:val="18"/>
                <w:szCs w:val="18"/>
              </w:rPr>
            </w:pPr>
            <w:r w:rsidRPr="000F38C6">
              <w:rPr>
                <w:rFonts w:cs="Arial"/>
                <w:b/>
                <w:bCs/>
                <w:sz w:val="18"/>
                <w:szCs w:val="18"/>
              </w:rPr>
              <w:t>Identyfikacja aspektów efektywności energetycznej instalacji i możliwości oszczędzania energii</w:t>
            </w:r>
            <w:r w:rsidRPr="000F38C6">
              <w:rPr>
                <w:rFonts w:cs="Arial"/>
                <w:sz w:val="18"/>
                <w:szCs w:val="18"/>
              </w:rPr>
              <w:t xml:space="preserve"> </w:t>
            </w:r>
          </w:p>
          <w:p w14:paraId="2F4D2E5D" w14:textId="77777777" w:rsidR="000F38C6" w:rsidRPr="000F38C6" w:rsidRDefault="000F38C6" w:rsidP="000F38C6">
            <w:pPr>
              <w:keepNext/>
              <w:spacing w:line="240" w:lineRule="auto"/>
              <w:rPr>
                <w:rFonts w:cs="Arial"/>
                <w:sz w:val="18"/>
                <w:szCs w:val="18"/>
              </w:rPr>
            </w:pPr>
            <w:r w:rsidRPr="000F38C6">
              <w:rPr>
                <w:rFonts w:cs="Arial"/>
                <w:sz w:val="18"/>
                <w:szCs w:val="18"/>
              </w:rPr>
              <w:t>BAT polegają na ustaleniu tych aspektów instalacji, które mają wpływ na efektywność energetyczną, poprzez przeprowadzenie audytu. Istotne jest, aby audyt był spójny z podejściem systemowym.</w:t>
            </w:r>
          </w:p>
        </w:tc>
        <w:tc>
          <w:tcPr>
            <w:tcW w:w="4746" w:type="dxa"/>
            <w:gridSpan w:val="2"/>
            <w:shd w:val="clear" w:color="auto" w:fill="auto"/>
          </w:tcPr>
          <w:p w14:paraId="3EF884F2" w14:textId="77777777" w:rsidR="000F38C6" w:rsidRPr="000F38C6" w:rsidRDefault="000F38C6" w:rsidP="000F38C6">
            <w:pPr>
              <w:keepNext/>
              <w:spacing w:line="240" w:lineRule="auto"/>
              <w:rPr>
                <w:rFonts w:cs="Arial"/>
                <w:sz w:val="18"/>
                <w:szCs w:val="18"/>
              </w:rPr>
            </w:pPr>
            <w:r w:rsidRPr="000F38C6">
              <w:rPr>
                <w:rFonts w:cs="Arial"/>
                <w:b/>
                <w:bCs/>
                <w:sz w:val="18"/>
                <w:szCs w:val="18"/>
              </w:rPr>
              <w:t>Spełnione</w:t>
            </w:r>
            <w:r w:rsidRPr="000F38C6">
              <w:rPr>
                <w:rFonts w:cs="Arial"/>
                <w:sz w:val="18"/>
                <w:szCs w:val="18"/>
              </w:rPr>
              <w:t xml:space="preserve"> </w:t>
            </w:r>
          </w:p>
          <w:p w14:paraId="5F11059D" w14:textId="77777777" w:rsidR="000F38C6" w:rsidRPr="000F38C6" w:rsidRDefault="000F38C6" w:rsidP="000F38C6">
            <w:pPr>
              <w:keepNext/>
              <w:spacing w:line="240" w:lineRule="auto"/>
              <w:rPr>
                <w:rFonts w:cs="Arial"/>
                <w:sz w:val="18"/>
                <w:szCs w:val="18"/>
              </w:rPr>
            </w:pPr>
            <w:r w:rsidRPr="000F38C6">
              <w:rPr>
                <w:rFonts w:cs="Arial"/>
                <w:sz w:val="18"/>
                <w:szCs w:val="18"/>
              </w:rPr>
              <w:t>W ramach wdrożonego Systemu Zarządzania Energią określone zostały aspekty instalacji, które mają wpływ na efektywność energetyczną. Prowadzone są cykliczne audyty wewnętrzne i zewnętrzne.</w:t>
            </w:r>
          </w:p>
          <w:p w14:paraId="2B113FBD" w14:textId="77777777" w:rsidR="000F38C6" w:rsidRPr="000F38C6" w:rsidRDefault="000F38C6" w:rsidP="000F38C6">
            <w:pPr>
              <w:keepNext/>
              <w:spacing w:line="240" w:lineRule="auto"/>
              <w:rPr>
                <w:rFonts w:cs="Arial"/>
                <w:sz w:val="18"/>
                <w:szCs w:val="18"/>
              </w:rPr>
            </w:pPr>
            <w:r w:rsidRPr="000F38C6">
              <w:rPr>
                <w:rFonts w:cs="Arial"/>
                <w:sz w:val="18"/>
                <w:szCs w:val="18"/>
              </w:rPr>
              <w:t>Wykonywane są analizy i bilanse zgodnie z przyjętymi metodykami, których wynikiem jest m.in. optymalizacja zużycia i/lub odzysku energii.</w:t>
            </w:r>
          </w:p>
        </w:tc>
      </w:tr>
      <w:tr w:rsidR="000F38C6" w:rsidRPr="000F38C6" w14:paraId="69963448" w14:textId="77777777" w:rsidTr="00295966">
        <w:tc>
          <w:tcPr>
            <w:tcW w:w="5177" w:type="dxa"/>
            <w:shd w:val="clear" w:color="auto" w:fill="auto"/>
          </w:tcPr>
          <w:p w14:paraId="1F299B86" w14:textId="77777777" w:rsidR="000F38C6" w:rsidRPr="000F38C6" w:rsidRDefault="000F38C6" w:rsidP="000F38C6">
            <w:pPr>
              <w:keepNext/>
              <w:spacing w:line="240" w:lineRule="auto"/>
              <w:rPr>
                <w:rFonts w:cs="Arial"/>
                <w:b/>
                <w:bCs/>
                <w:sz w:val="18"/>
                <w:szCs w:val="18"/>
              </w:rPr>
            </w:pPr>
            <w:r w:rsidRPr="000F38C6">
              <w:rPr>
                <w:rFonts w:cs="Arial"/>
                <w:b/>
                <w:bCs/>
                <w:sz w:val="18"/>
                <w:szCs w:val="18"/>
              </w:rPr>
              <w:t>Podejście systemowe do zarządzania energią</w:t>
            </w:r>
          </w:p>
          <w:p w14:paraId="1A402A7D" w14:textId="77777777" w:rsidR="000F38C6" w:rsidRPr="000F38C6" w:rsidRDefault="000F38C6" w:rsidP="000F38C6">
            <w:pPr>
              <w:keepNext/>
              <w:spacing w:line="240" w:lineRule="auto"/>
              <w:rPr>
                <w:rFonts w:cs="Arial"/>
                <w:sz w:val="18"/>
                <w:szCs w:val="18"/>
              </w:rPr>
            </w:pPr>
            <w:r w:rsidRPr="000F38C6">
              <w:rPr>
                <w:rFonts w:cs="Arial"/>
                <w:sz w:val="18"/>
                <w:szCs w:val="18"/>
              </w:rPr>
              <w:t>BAT polegają na optymalizacji efektywności energetycznej poprzez przyjęcie systemowego podejścia do zarządzania energią w danej instalacji. Systemy, jakie należy wziąć pod uwagę w kontekście optymalizacji całościowej, obejmują na przykład:</w:t>
            </w:r>
          </w:p>
          <w:p w14:paraId="2AAAC9D7"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linie technologiczne;</w:t>
            </w:r>
          </w:p>
          <w:p w14:paraId="750DFB11"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systemy grzewcze, takie jak: para, gorąca woda;</w:t>
            </w:r>
          </w:p>
          <w:p w14:paraId="3465C3B2"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chłodzenie i wytwarzanie próżni;</w:t>
            </w:r>
          </w:p>
          <w:p w14:paraId="3F115BB5"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systemy zasilane silnikami, takie jak: instalacje sprężonego powietrza, systemy pompowe;</w:t>
            </w:r>
          </w:p>
          <w:p w14:paraId="17F7F2A4"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oświetlenie;</w:t>
            </w:r>
          </w:p>
          <w:p w14:paraId="1E2446C9"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suszenie, separacja i koncentracja.</w:t>
            </w:r>
          </w:p>
        </w:tc>
        <w:tc>
          <w:tcPr>
            <w:tcW w:w="4746" w:type="dxa"/>
            <w:gridSpan w:val="2"/>
            <w:shd w:val="clear" w:color="auto" w:fill="auto"/>
          </w:tcPr>
          <w:p w14:paraId="70BC5240" w14:textId="77777777" w:rsidR="000F38C6" w:rsidRPr="000F38C6" w:rsidRDefault="000F38C6" w:rsidP="000F38C6">
            <w:pPr>
              <w:keepNext/>
              <w:spacing w:line="240" w:lineRule="auto"/>
              <w:rPr>
                <w:rFonts w:cs="Arial"/>
                <w:sz w:val="18"/>
                <w:szCs w:val="18"/>
              </w:rPr>
            </w:pPr>
            <w:r w:rsidRPr="000F38C6">
              <w:rPr>
                <w:rFonts w:cs="Arial"/>
                <w:b/>
                <w:bCs/>
                <w:sz w:val="18"/>
                <w:szCs w:val="18"/>
              </w:rPr>
              <w:t>Spełnione</w:t>
            </w:r>
            <w:r w:rsidRPr="000F38C6">
              <w:rPr>
                <w:rFonts w:cs="Arial"/>
                <w:sz w:val="18"/>
                <w:szCs w:val="18"/>
              </w:rPr>
              <w:t xml:space="preserve"> </w:t>
            </w:r>
          </w:p>
          <w:p w14:paraId="03AC5B2A" w14:textId="77777777" w:rsidR="000F38C6" w:rsidRPr="000F38C6" w:rsidRDefault="000F38C6" w:rsidP="000F38C6">
            <w:pPr>
              <w:keepNext/>
              <w:spacing w:line="240" w:lineRule="auto"/>
              <w:rPr>
                <w:rFonts w:cs="Arial"/>
                <w:sz w:val="18"/>
                <w:szCs w:val="18"/>
              </w:rPr>
            </w:pPr>
            <w:r w:rsidRPr="000F38C6">
              <w:rPr>
                <w:rFonts w:cs="Arial"/>
                <w:sz w:val="18"/>
                <w:szCs w:val="18"/>
              </w:rPr>
              <w:t xml:space="preserve">Systemowe zarządzanie energią odbywa się w ramach: </w:t>
            </w:r>
          </w:p>
          <w:p w14:paraId="0631FBC1"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systemów grzewczych (para, gorąca woda, kondensat, energia elektryczna),</w:t>
            </w:r>
          </w:p>
          <w:p w14:paraId="4693D602"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systemów chłodzenia,</w:t>
            </w:r>
          </w:p>
          <w:p w14:paraId="3085DBBA"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systemów sprężania i próżniowych,</w:t>
            </w:r>
          </w:p>
          <w:p w14:paraId="1A4B2F9C"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systemów napędów silnikami elektrycznymi (pompy, wentylatory, sprężarki, agregaty, mieszadła w reaktorach),</w:t>
            </w:r>
          </w:p>
          <w:p w14:paraId="516E409F"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systemów oświetlenia instalacji i obiektów,</w:t>
            </w:r>
          </w:p>
          <w:p w14:paraId="0DB20282"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systemów technologicznych i operacji jednostkowych w instalacjach,</w:t>
            </w:r>
          </w:p>
          <w:p w14:paraId="0116FA8A"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systemu centralnego zakładowego rejestrowania i bieżących odczytów dobowych profilów zużycia podstawowych mediów energetycznych.</w:t>
            </w:r>
          </w:p>
        </w:tc>
      </w:tr>
      <w:tr w:rsidR="000F38C6" w:rsidRPr="000F38C6" w14:paraId="50F3C57F" w14:textId="77777777" w:rsidTr="00295966">
        <w:tc>
          <w:tcPr>
            <w:tcW w:w="5177" w:type="dxa"/>
            <w:shd w:val="clear" w:color="auto" w:fill="auto"/>
          </w:tcPr>
          <w:p w14:paraId="4260982E" w14:textId="77777777" w:rsidR="000F38C6" w:rsidRPr="000F38C6" w:rsidRDefault="000F38C6" w:rsidP="000F38C6">
            <w:pPr>
              <w:keepNext/>
              <w:spacing w:line="240" w:lineRule="auto"/>
              <w:rPr>
                <w:rFonts w:cs="Arial"/>
                <w:b/>
                <w:bCs/>
                <w:sz w:val="18"/>
                <w:szCs w:val="18"/>
              </w:rPr>
            </w:pPr>
            <w:r w:rsidRPr="000F38C6">
              <w:rPr>
                <w:rFonts w:cs="Arial"/>
                <w:b/>
                <w:bCs/>
                <w:sz w:val="18"/>
                <w:szCs w:val="18"/>
              </w:rPr>
              <w:t>Ustanowienie i przegląd celów oraz wskaźników efektywności energetycznej</w:t>
            </w:r>
          </w:p>
          <w:p w14:paraId="0EBB02D7" w14:textId="77777777" w:rsidR="000F38C6" w:rsidRPr="000F38C6" w:rsidRDefault="000F38C6" w:rsidP="000F38C6">
            <w:pPr>
              <w:keepNext/>
              <w:spacing w:line="240" w:lineRule="auto"/>
              <w:rPr>
                <w:rFonts w:cs="Arial"/>
                <w:sz w:val="18"/>
                <w:szCs w:val="18"/>
              </w:rPr>
            </w:pPr>
            <w:r w:rsidRPr="000F38C6">
              <w:rPr>
                <w:rFonts w:cs="Arial"/>
                <w:sz w:val="18"/>
                <w:szCs w:val="18"/>
              </w:rPr>
              <w:t>BAT polegają na ustaleniu wskaźników efektywności energetycznej poprzez przeprowadzenie wszystkich poniższych działań:</w:t>
            </w:r>
          </w:p>
          <w:p w14:paraId="3768BBB0" w14:textId="77777777" w:rsidR="000F38C6" w:rsidRPr="000F38C6" w:rsidRDefault="000F38C6" w:rsidP="000F38C6">
            <w:pPr>
              <w:keepNext/>
              <w:spacing w:line="240" w:lineRule="auto"/>
              <w:rPr>
                <w:rFonts w:cs="Arial"/>
                <w:sz w:val="18"/>
                <w:szCs w:val="18"/>
              </w:rPr>
            </w:pPr>
            <w:r w:rsidRPr="000F38C6">
              <w:rPr>
                <w:rFonts w:cs="Arial"/>
                <w:sz w:val="18"/>
                <w:szCs w:val="18"/>
              </w:rPr>
              <w:t>- określenie wskaźników efektywności energetycznej odpowiednich dla danej instalacji, a w razie potrzeby, dla oddzielnych procesów, systemów lub jednostek, a także ocena ich zmiany w czasie lub po wprowadzeniu środków w zakresie efektywności energetycznej;</w:t>
            </w:r>
          </w:p>
          <w:p w14:paraId="47F510A6" w14:textId="77777777" w:rsidR="000F38C6" w:rsidRPr="000F38C6" w:rsidRDefault="000F38C6" w:rsidP="000F38C6">
            <w:pPr>
              <w:keepNext/>
              <w:spacing w:line="240" w:lineRule="auto"/>
              <w:rPr>
                <w:rFonts w:cs="Arial"/>
                <w:sz w:val="18"/>
                <w:szCs w:val="18"/>
              </w:rPr>
            </w:pPr>
            <w:r w:rsidRPr="000F38C6">
              <w:rPr>
                <w:rFonts w:cs="Arial"/>
                <w:sz w:val="18"/>
                <w:szCs w:val="18"/>
              </w:rPr>
              <w:t>- określenie i zarejestrowanie właściwych granic związanych z tymi wskaźnikami;</w:t>
            </w:r>
          </w:p>
          <w:p w14:paraId="1F8C959C" w14:textId="77777777" w:rsidR="000F38C6" w:rsidRPr="000F38C6" w:rsidRDefault="000F38C6" w:rsidP="000F38C6">
            <w:pPr>
              <w:keepNext/>
              <w:spacing w:line="240" w:lineRule="auto"/>
              <w:rPr>
                <w:rFonts w:cs="Arial"/>
                <w:sz w:val="18"/>
                <w:szCs w:val="18"/>
              </w:rPr>
            </w:pPr>
            <w:r w:rsidRPr="000F38C6">
              <w:rPr>
                <w:rFonts w:cs="Arial"/>
                <w:sz w:val="18"/>
                <w:szCs w:val="18"/>
              </w:rPr>
              <w:t>- określenie i zarejestrowanie czynników, które mogą spowodować odstępstwa w zakresie efektywności energetycznej odpowiednich procesów, systemów lub linii</w:t>
            </w:r>
          </w:p>
        </w:tc>
        <w:tc>
          <w:tcPr>
            <w:tcW w:w="4746" w:type="dxa"/>
            <w:gridSpan w:val="2"/>
            <w:shd w:val="clear" w:color="auto" w:fill="auto"/>
          </w:tcPr>
          <w:p w14:paraId="6F544B53" w14:textId="77777777" w:rsidR="000F38C6" w:rsidRPr="000F38C6" w:rsidRDefault="000F38C6" w:rsidP="000F38C6">
            <w:pPr>
              <w:keepNext/>
              <w:spacing w:line="240" w:lineRule="auto"/>
              <w:rPr>
                <w:rFonts w:cs="Arial"/>
                <w:sz w:val="18"/>
                <w:szCs w:val="18"/>
              </w:rPr>
            </w:pPr>
            <w:r w:rsidRPr="000F38C6">
              <w:rPr>
                <w:rFonts w:cs="Arial"/>
                <w:b/>
                <w:bCs/>
                <w:sz w:val="18"/>
                <w:szCs w:val="18"/>
              </w:rPr>
              <w:t>Spełnione</w:t>
            </w:r>
            <w:r w:rsidRPr="000F38C6">
              <w:rPr>
                <w:rFonts w:cs="Arial"/>
                <w:sz w:val="18"/>
                <w:szCs w:val="18"/>
              </w:rPr>
              <w:t xml:space="preserve"> </w:t>
            </w:r>
          </w:p>
          <w:p w14:paraId="0FDA9E33" w14:textId="77777777" w:rsidR="000F38C6" w:rsidRPr="000F38C6" w:rsidRDefault="000F38C6" w:rsidP="000F38C6">
            <w:pPr>
              <w:keepNext/>
              <w:spacing w:line="240" w:lineRule="auto"/>
              <w:rPr>
                <w:rFonts w:cs="Arial"/>
                <w:sz w:val="18"/>
                <w:szCs w:val="18"/>
              </w:rPr>
            </w:pPr>
            <w:r w:rsidRPr="000F38C6">
              <w:rPr>
                <w:rFonts w:cs="Arial"/>
                <w:sz w:val="18"/>
                <w:szCs w:val="18"/>
              </w:rPr>
              <w:t>Ustalanie wskaźników efektywności energetycznej odbywa się w ramach przeglądu ZSZ dokonywanego przez kierownictwo/Zarząd oraz przy ustalaniu planów i programów ruchu instalacji i produkcji wyrobów.</w:t>
            </w:r>
          </w:p>
        </w:tc>
      </w:tr>
      <w:tr w:rsidR="000F38C6" w:rsidRPr="000F38C6" w14:paraId="7C2BBA92" w14:textId="77777777" w:rsidTr="00295966">
        <w:tc>
          <w:tcPr>
            <w:tcW w:w="5177" w:type="dxa"/>
            <w:tcBorders>
              <w:bottom w:val="single" w:sz="4" w:space="0" w:color="auto"/>
            </w:tcBorders>
            <w:shd w:val="clear" w:color="auto" w:fill="auto"/>
          </w:tcPr>
          <w:p w14:paraId="32EC711B" w14:textId="77777777" w:rsidR="000F38C6" w:rsidRPr="000F38C6" w:rsidRDefault="000F38C6" w:rsidP="000F38C6">
            <w:pPr>
              <w:keepNext/>
              <w:spacing w:line="240" w:lineRule="auto"/>
              <w:rPr>
                <w:rFonts w:cs="Arial"/>
                <w:b/>
                <w:bCs/>
                <w:sz w:val="18"/>
                <w:szCs w:val="18"/>
              </w:rPr>
            </w:pPr>
            <w:proofErr w:type="spellStart"/>
            <w:r w:rsidRPr="000F38C6">
              <w:rPr>
                <w:rFonts w:cs="Arial"/>
                <w:b/>
                <w:bCs/>
                <w:sz w:val="18"/>
                <w:szCs w:val="18"/>
              </w:rPr>
              <w:t>Benchmarking</w:t>
            </w:r>
            <w:proofErr w:type="spellEnd"/>
          </w:p>
          <w:p w14:paraId="33BBD5BA" w14:textId="77777777" w:rsidR="000F38C6" w:rsidRPr="000F38C6" w:rsidRDefault="000F38C6" w:rsidP="000F38C6">
            <w:pPr>
              <w:keepNext/>
              <w:spacing w:line="240" w:lineRule="auto"/>
              <w:rPr>
                <w:rFonts w:cs="Arial"/>
                <w:sz w:val="18"/>
                <w:szCs w:val="18"/>
              </w:rPr>
            </w:pPr>
            <w:r w:rsidRPr="000F38C6">
              <w:rPr>
                <w:rFonts w:cs="Arial"/>
                <w:sz w:val="18"/>
                <w:szCs w:val="18"/>
              </w:rPr>
              <w:t>BAT polegają na przeprowadzaniu systematycznych i regularnych porównań na poziomie sektorowym, krajowym lub regionalnym, w sytuacji, gdy są dostępne potwierdzone dane.</w:t>
            </w:r>
          </w:p>
        </w:tc>
        <w:tc>
          <w:tcPr>
            <w:tcW w:w="4746" w:type="dxa"/>
            <w:gridSpan w:val="2"/>
            <w:tcBorders>
              <w:bottom w:val="single" w:sz="4" w:space="0" w:color="auto"/>
            </w:tcBorders>
            <w:shd w:val="clear" w:color="auto" w:fill="auto"/>
          </w:tcPr>
          <w:p w14:paraId="48030DE5" w14:textId="77777777" w:rsidR="000F38C6" w:rsidRPr="000F38C6" w:rsidRDefault="000F38C6" w:rsidP="000F38C6">
            <w:pPr>
              <w:keepNext/>
              <w:spacing w:line="240" w:lineRule="auto"/>
              <w:rPr>
                <w:rFonts w:cs="Arial"/>
                <w:sz w:val="18"/>
                <w:szCs w:val="18"/>
              </w:rPr>
            </w:pPr>
            <w:r w:rsidRPr="000F38C6">
              <w:rPr>
                <w:rFonts w:cs="Arial"/>
                <w:b/>
                <w:bCs/>
                <w:sz w:val="18"/>
                <w:szCs w:val="18"/>
              </w:rPr>
              <w:t>Spełnione</w:t>
            </w:r>
            <w:r w:rsidRPr="000F38C6">
              <w:rPr>
                <w:rFonts w:cs="Arial"/>
                <w:sz w:val="18"/>
                <w:szCs w:val="18"/>
              </w:rPr>
              <w:t xml:space="preserve"> </w:t>
            </w:r>
          </w:p>
          <w:p w14:paraId="3838F56A" w14:textId="77777777" w:rsidR="000F38C6" w:rsidRPr="000F38C6" w:rsidRDefault="000F38C6" w:rsidP="000F38C6">
            <w:pPr>
              <w:keepNext/>
              <w:spacing w:line="240" w:lineRule="auto"/>
              <w:rPr>
                <w:rFonts w:cs="Arial"/>
                <w:sz w:val="18"/>
                <w:szCs w:val="18"/>
              </w:rPr>
            </w:pPr>
            <w:r w:rsidRPr="000F38C6">
              <w:rPr>
                <w:rFonts w:cs="Arial"/>
                <w:sz w:val="18"/>
                <w:szCs w:val="18"/>
              </w:rPr>
              <w:t>W ramach ZSZ prowadzony jest systematyczny monitoring ustalonych wskaźników efektywności energetycznej z uwzględnieniem porównań na poziomie sektorowym.</w:t>
            </w:r>
          </w:p>
        </w:tc>
      </w:tr>
      <w:tr w:rsidR="000F38C6" w:rsidRPr="000F38C6" w14:paraId="314BBEB5" w14:textId="77777777" w:rsidTr="00295966">
        <w:tc>
          <w:tcPr>
            <w:tcW w:w="5177" w:type="dxa"/>
            <w:tcBorders>
              <w:right w:val="nil"/>
            </w:tcBorders>
            <w:shd w:val="clear" w:color="auto" w:fill="auto"/>
          </w:tcPr>
          <w:p w14:paraId="34A175CA" w14:textId="77777777" w:rsidR="000F38C6" w:rsidRPr="000F38C6" w:rsidRDefault="000F38C6" w:rsidP="000F38C6">
            <w:pPr>
              <w:keepNext/>
              <w:spacing w:line="240" w:lineRule="auto"/>
              <w:rPr>
                <w:rFonts w:cs="Arial"/>
                <w:b/>
                <w:bCs/>
                <w:sz w:val="18"/>
                <w:szCs w:val="18"/>
              </w:rPr>
            </w:pPr>
            <w:r w:rsidRPr="000F38C6">
              <w:rPr>
                <w:rFonts w:cs="Arial"/>
                <w:b/>
                <w:bCs/>
                <w:sz w:val="18"/>
                <w:szCs w:val="18"/>
              </w:rPr>
              <w:t>Projekt efektywny energetycznie (EED)</w:t>
            </w:r>
          </w:p>
        </w:tc>
        <w:tc>
          <w:tcPr>
            <w:tcW w:w="4746" w:type="dxa"/>
            <w:gridSpan w:val="2"/>
            <w:tcBorders>
              <w:left w:val="nil"/>
            </w:tcBorders>
            <w:shd w:val="clear" w:color="auto" w:fill="auto"/>
          </w:tcPr>
          <w:p w14:paraId="31309EE0" w14:textId="77777777" w:rsidR="000F38C6" w:rsidRPr="000F38C6" w:rsidRDefault="000F38C6" w:rsidP="000F38C6">
            <w:pPr>
              <w:keepNext/>
              <w:spacing w:line="240" w:lineRule="auto"/>
              <w:ind w:firstLine="709"/>
              <w:rPr>
                <w:rFonts w:cs="Arial"/>
                <w:b/>
                <w:bCs/>
                <w:sz w:val="18"/>
                <w:szCs w:val="18"/>
              </w:rPr>
            </w:pPr>
          </w:p>
        </w:tc>
      </w:tr>
      <w:tr w:rsidR="000F38C6" w:rsidRPr="000F38C6" w14:paraId="2D73AEE3" w14:textId="77777777" w:rsidTr="00295966">
        <w:tc>
          <w:tcPr>
            <w:tcW w:w="5177" w:type="dxa"/>
            <w:tcBorders>
              <w:bottom w:val="single" w:sz="4" w:space="0" w:color="auto"/>
            </w:tcBorders>
            <w:shd w:val="clear" w:color="auto" w:fill="auto"/>
          </w:tcPr>
          <w:p w14:paraId="41DFFC99" w14:textId="77777777" w:rsidR="000F38C6" w:rsidRPr="000F38C6" w:rsidRDefault="000F38C6" w:rsidP="000F38C6">
            <w:pPr>
              <w:keepNext/>
              <w:spacing w:line="240" w:lineRule="auto"/>
              <w:rPr>
                <w:rFonts w:cs="Arial"/>
                <w:sz w:val="18"/>
                <w:szCs w:val="18"/>
              </w:rPr>
            </w:pPr>
            <w:r w:rsidRPr="000F38C6">
              <w:rPr>
                <w:rFonts w:cs="Arial"/>
                <w:sz w:val="18"/>
                <w:szCs w:val="18"/>
              </w:rPr>
              <w:t>BAT polegają na optymalizacji efektywności energetycznej podczas planowania nowej instalacji, linii technologicznej lub systemu, lub też szeroko zakrojonej modernizacji poprzez rozważenie wszystkich poniższych aspektów:</w:t>
            </w:r>
          </w:p>
          <w:p w14:paraId="48EA4110" w14:textId="77777777" w:rsidR="000F38C6" w:rsidRPr="000F38C6" w:rsidRDefault="000F38C6" w:rsidP="000F38C6">
            <w:pPr>
              <w:keepNext/>
              <w:spacing w:line="240" w:lineRule="auto"/>
              <w:rPr>
                <w:rFonts w:cs="Arial"/>
                <w:sz w:val="18"/>
                <w:szCs w:val="18"/>
              </w:rPr>
            </w:pPr>
            <w:r w:rsidRPr="000F38C6">
              <w:rPr>
                <w:rFonts w:cs="Arial"/>
                <w:sz w:val="18"/>
                <w:szCs w:val="18"/>
              </w:rPr>
              <w:t>- energooszczędne projektowanie należy zainicjować na początkowych etapach projektu koncepcyjnego/zasadniczego etapu projektowania, nawet jeśli planowana inwestycja nie jest jeszcze w pełni określona oraz powinno być brane pod uwagę w trakcie przetargu;</w:t>
            </w:r>
          </w:p>
          <w:p w14:paraId="5DCEE797" w14:textId="77777777" w:rsidR="000F38C6" w:rsidRPr="000F38C6" w:rsidRDefault="000F38C6" w:rsidP="000F38C6">
            <w:pPr>
              <w:keepNext/>
              <w:spacing w:line="240" w:lineRule="auto"/>
              <w:rPr>
                <w:rFonts w:cs="Arial"/>
                <w:sz w:val="18"/>
                <w:szCs w:val="18"/>
              </w:rPr>
            </w:pPr>
            <w:r w:rsidRPr="000F38C6">
              <w:rPr>
                <w:rFonts w:cs="Arial"/>
                <w:sz w:val="18"/>
                <w:szCs w:val="18"/>
              </w:rPr>
              <w:t>- opracowanie lub wybór energooszczędnych technologii;</w:t>
            </w:r>
          </w:p>
          <w:p w14:paraId="65977175" w14:textId="77777777" w:rsidR="000F38C6" w:rsidRPr="000F38C6" w:rsidRDefault="000F38C6" w:rsidP="000F38C6">
            <w:pPr>
              <w:keepNext/>
              <w:spacing w:line="240" w:lineRule="auto"/>
              <w:rPr>
                <w:rFonts w:cs="Arial"/>
                <w:sz w:val="18"/>
                <w:szCs w:val="18"/>
              </w:rPr>
            </w:pPr>
            <w:r w:rsidRPr="000F38C6">
              <w:rPr>
                <w:rFonts w:cs="Arial"/>
                <w:sz w:val="18"/>
                <w:szCs w:val="18"/>
              </w:rPr>
              <w:t>może zajść potrzeba zgromadzenia dodatkowych danych w ramach projektowanej inwestycji albo oddzielnego działania w celu uzupełnienia istniejących danych lub wypełnienia luk w wiedzy;</w:t>
            </w:r>
          </w:p>
          <w:p w14:paraId="7DE87B07" w14:textId="77777777" w:rsidR="000F38C6" w:rsidRPr="000F38C6" w:rsidRDefault="000F38C6" w:rsidP="000F38C6">
            <w:pPr>
              <w:keepNext/>
              <w:spacing w:line="240" w:lineRule="auto"/>
              <w:rPr>
                <w:rFonts w:cs="Arial"/>
                <w:sz w:val="18"/>
                <w:szCs w:val="18"/>
              </w:rPr>
            </w:pPr>
            <w:r w:rsidRPr="000F38C6">
              <w:rPr>
                <w:rFonts w:cs="Arial"/>
                <w:sz w:val="18"/>
                <w:szCs w:val="18"/>
              </w:rPr>
              <w:t>- prace w zakresie energooszczędnego projektowania powinien prowadzić ekspert w tej dziedzinie;</w:t>
            </w:r>
          </w:p>
          <w:p w14:paraId="5AC4C077" w14:textId="77777777" w:rsidR="000F38C6" w:rsidRPr="000F38C6" w:rsidRDefault="000F38C6" w:rsidP="000F38C6">
            <w:pPr>
              <w:keepNext/>
              <w:spacing w:line="240" w:lineRule="auto"/>
              <w:rPr>
                <w:rFonts w:cs="Arial"/>
                <w:sz w:val="18"/>
                <w:szCs w:val="18"/>
              </w:rPr>
            </w:pPr>
            <w:r w:rsidRPr="000F38C6">
              <w:rPr>
                <w:rFonts w:cs="Arial"/>
                <w:sz w:val="18"/>
                <w:szCs w:val="18"/>
              </w:rPr>
              <w:t>wstępne planowanie zużycia energii powinno również ustalić, które podmioty organizacji zajmujących się projektami będą miały wpływ na zużycie energii w przyszłości, aby i pod tym względem zoptymalizować efektywność energetyczną przyszłego obiektu – na przykład personel istniejącej instalacji, który może być odpowiedzialny za określanie parametrów operacyjnych.</w:t>
            </w:r>
          </w:p>
        </w:tc>
        <w:tc>
          <w:tcPr>
            <w:tcW w:w="4746" w:type="dxa"/>
            <w:gridSpan w:val="2"/>
            <w:tcBorders>
              <w:bottom w:val="single" w:sz="4" w:space="0" w:color="auto"/>
            </w:tcBorders>
            <w:shd w:val="clear" w:color="auto" w:fill="auto"/>
          </w:tcPr>
          <w:p w14:paraId="49187810" w14:textId="77777777" w:rsidR="000F38C6" w:rsidRPr="000F38C6" w:rsidRDefault="000F38C6" w:rsidP="000F38C6">
            <w:pPr>
              <w:keepNext/>
              <w:spacing w:line="240" w:lineRule="auto"/>
              <w:rPr>
                <w:rFonts w:cs="Arial"/>
                <w:sz w:val="18"/>
                <w:szCs w:val="18"/>
              </w:rPr>
            </w:pPr>
            <w:r w:rsidRPr="000F38C6">
              <w:rPr>
                <w:rFonts w:cs="Arial"/>
                <w:b/>
                <w:bCs/>
                <w:sz w:val="18"/>
                <w:szCs w:val="18"/>
              </w:rPr>
              <w:t>Spełnione</w:t>
            </w:r>
            <w:r w:rsidRPr="000F38C6">
              <w:rPr>
                <w:rFonts w:cs="Arial"/>
                <w:sz w:val="18"/>
                <w:szCs w:val="18"/>
              </w:rPr>
              <w:t xml:space="preserve"> </w:t>
            </w:r>
          </w:p>
          <w:p w14:paraId="4AC2C7B1" w14:textId="77777777" w:rsidR="000F38C6" w:rsidRPr="000F38C6" w:rsidRDefault="000F38C6" w:rsidP="000F38C6">
            <w:pPr>
              <w:keepNext/>
              <w:spacing w:line="240" w:lineRule="auto"/>
              <w:rPr>
                <w:rFonts w:cs="Arial"/>
                <w:sz w:val="18"/>
                <w:szCs w:val="18"/>
              </w:rPr>
            </w:pPr>
            <w:r w:rsidRPr="000F38C6">
              <w:rPr>
                <w:rFonts w:cs="Arial"/>
                <w:sz w:val="18"/>
                <w:szCs w:val="18"/>
              </w:rPr>
              <w:t>Przy projektowaniu nowych wyrobów, procesów i instalacji, bądź ich modernizacji stosowana jest zasada energooszczędności, angażując specjalistyczne firmy i ekspertów w zakresie zagadnień energetycznych.</w:t>
            </w:r>
          </w:p>
        </w:tc>
      </w:tr>
      <w:tr w:rsidR="000F38C6" w:rsidRPr="000F38C6" w14:paraId="7AB75D70" w14:textId="77777777" w:rsidTr="00295966">
        <w:tc>
          <w:tcPr>
            <w:tcW w:w="5177" w:type="dxa"/>
            <w:tcBorders>
              <w:right w:val="nil"/>
            </w:tcBorders>
            <w:shd w:val="clear" w:color="auto" w:fill="auto"/>
          </w:tcPr>
          <w:p w14:paraId="4A090F49" w14:textId="77777777" w:rsidR="000F38C6" w:rsidRPr="000F38C6" w:rsidRDefault="000F38C6" w:rsidP="000F38C6">
            <w:pPr>
              <w:keepNext/>
              <w:spacing w:line="240" w:lineRule="auto"/>
              <w:rPr>
                <w:rFonts w:cs="Arial"/>
                <w:b/>
                <w:bCs/>
                <w:sz w:val="18"/>
                <w:szCs w:val="18"/>
              </w:rPr>
            </w:pPr>
            <w:r w:rsidRPr="000F38C6">
              <w:rPr>
                <w:rFonts w:cs="Arial"/>
                <w:b/>
                <w:bCs/>
                <w:sz w:val="18"/>
                <w:szCs w:val="18"/>
              </w:rPr>
              <w:t>Zwiększona integracja procesu</w:t>
            </w:r>
          </w:p>
        </w:tc>
        <w:tc>
          <w:tcPr>
            <w:tcW w:w="4746" w:type="dxa"/>
            <w:gridSpan w:val="2"/>
            <w:tcBorders>
              <w:left w:val="nil"/>
            </w:tcBorders>
            <w:shd w:val="clear" w:color="auto" w:fill="auto"/>
          </w:tcPr>
          <w:p w14:paraId="589C2EAC" w14:textId="77777777" w:rsidR="000F38C6" w:rsidRPr="000F38C6" w:rsidRDefault="000F38C6" w:rsidP="000F38C6">
            <w:pPr>
              <w:keepNext/>
              <w:spacing w:line="240" w:lineRule="auto"/>
              <w:ind w:firstLine="709"/>
              <w:rPr>
                <w:rFonts w:cs="Arial"/>
                <w:b/>
                <w:bCs/>
                <w:sz w:val="18"/>
                <w:szCs w:val="18"/>
              </w:rPr>
            </w:pPr>
          </w:p>
        </w:tc>
      </w:tr>
      <w:tr w:rsidR="000F38C6" w:rsidRPr="000F38C6" w14:paraId="33938368" w14:textId="77777777" w:rsidTr="00295966">
        <w:tc>
          <w:tcPr>
            <w:tcW w:w="5177" w:type="dxa"/>
            <w:tcBorders>
              <w:bottom w:val="single" w:sz="4" w:space="0" w:color="auto"/>
            </w:tcBorders>
            <w:shd w:val="clear" w:color="auto" w:fill="auto"/>
          </w:tcPr>
          <w:p w14:paraId="67889389" w14:textId="77777777" w:rsidR="000F38C6" w:rsidRPr="000F38C6" w:rsidRDefault="000F38C6" w:rsidP="000F38C6">
            <w:pPr>
              <w:keepNext/>
              <w:spacing w:line="240" w:lineRule="auto"/>
              <w:rPr>
                <w:rFonts w:cs="Arial"/>
                <w:sz w:val="18"/>
                <w:szCs w:val="18"/>
              </w:rPr>
            </w:pPr>
            <w:r w:rsidRPr="000F38C6">
              <w:rPr>
                <w:rFonts w:cs="Arial"/>
                <w:sz w:val="18"/>
                <w:szCs w:val="18"/>
              </w:rPr>
              <w:t>BAT polegają na optymalizacji wykorzystania energii pomiędzy procesami lub systemami w obrębie instalacji lub we współpracy ze stroną trzecią.</w:t>
            </w:r>
          </w:p>
        </w:tc>
        <w:tc>
          <w:tcPr>
            <w:tcW w:w="4746" w:type="dxa"/>
            <w:gridSpan w:val="2"/>
            <w:tcBorders>
              <w:bottom w:val="single" w:sz="4" w:space="0" w:color="auto"/>
            </w:tcBorders>
            <w:shd w:val="clear" w:color="auto" w:fill="auto"/>
          </w:tcPr>
          <w:p w14:paraId="7D90E6BA" w14:textId="77777777" w:rsidR="000F38C6" w:rsidRPr="000F38C6" w:rsidRDefault="000F38C6" w:rsidP="000F38C6">
            <w:pPr>
              <w:keepNext/>
              <w:spacing w:line="240" w:lineRule="auto"/>
              <w:rPr>
                <w:rFonts w:cs="Arial"/>
                <w:sz w:val="18"/>
                <w:szCs w:val="18"/>
              </w:rPr>
            </w:pPr>
            <w:r w:rsidRPr="000F38C6">
              <w:rPr>
                <w:rFonts w:cs="Arial"/>
                <w:b/>
                <w:bCs/>
                <w:sz w:val="18"/>
                <w:szCs w:val="18"/>
              </w:rPr>
              <w:t>Spełnione</w:t>
            </w:r>
            <w:r w:rsidRPr="000F38C6">
              <w:rPr>
                <w:rFonts w:cs="Arial"/>
                <w:sz w:val="18"/>
                <w:szCs w:val="18"/>
              </w:rPr>
              <w:t xml:space="preserve"> </w:t>
            </w:r>
          </w:p>
          <w:p w14:paraId="3AF0665B" w14:textId="77777777" w:rsidR="000F38C6" w:rsidRPr="000F38C6" w:rsidRDefault="000F38C6" w:rsidP="000F38C6">
            <w:pPr>
              <w:keepNext/>
              <w:spacing w:line="240" w:lineRule="auto"/>
              <w:rPr>
                <w:rFonts w:cs="Arial"/>
                <w:sz w:val="18"/>
                <w:szCs w:val="18"/>
              </w:rPr>
            </w:pPr>
            <w:r w:rsidRPr="000F38C6">
              <w:rPr>
                <w:rFonts w:cs="Arial"/>
                <w:sz w:val="18"/>
                <w:szCs w:val="18"/>
              </w:rPr>
              <w:t>Optymalizacja wykorzystania energii pomiędzy procesami realizowana jest w liniach technologicznych instalacji pomiędzy procesami i instalacjami w zakładzie.</w:t>
            </w:r>
          </w:p>
        </w:tc>
      </w:tr>
      <w:tr w:rsidR="000F38C6" w:rsidRPr="000F38C6" w14:paraId="16554DD2" w14:textId="77777777" w:rsidTr="00295966">
        <w:tc>
          <w:tcPr>
            <w:tcW w:w="5177" w:type="dxa"/>
            <w:tcBorders>
              <w:right w:val="nil"/>
            </w:tcBorders>
            <w:shd w:val="clear" w:color="auto" w:fill="auto"/>
          </w:tcPr>
          <w:p w14:paraId="3D24F829" w14:textId="77777777" w:rsidR="000F38C6" w:rsidRPr="000F38C6" w:rsidRDefault="000F38C6" w:rsidP="000F38C6">
            <w:pPr>
              <w:keepNext/>
              <w:spacing w:line="240" w:lineRule="auto"/>
              <w:rPr>
                <w:rFonts w:cs="Arial"/>
                <w:b/>
                <w:bCs/>
                <w:sz w:val="18"/>
                <w:szCs w:val="18"/>
              </w:rPr>
            </w:pPr>
            <w:r w:rsidRPr="000F38C6">
              <w:rPr>
                <w:rFonts w:cs="Arial"/>
                <w:b/>
                <w:bCs/>
                <w:sz w:val="18"/>
                <w:szCs w:val="18"/>
              </w:rPr>
              <w:t>Utrzymanie impulsu inicjatyw zwiększających efektywność energetyczną</w:t>
            </w:r>
          </w:p>
        </w:tc>
        <w:tc>
          <w:tcPr>
            <w:tcW w:w="4746" w:type="dxa"/>
            <w:gridSpan w:val="2"/>
            <w:tcBorders>
              <w:left w:val="nil"/>
            </w:tcBorders>
            <w:shd w:val="clear" w:color="auto" w:fill="auto"/>
          </w:tcPr>
          <w:p w14:paraId="4E510C65" w14:textId="77777777" w:rsidR="000F38C6" w:rsidRPr="000F38C6" w:rsidRDefault="000F38C6" w:rsidP="000F38C6">
            <w:pPr>
              <w:keepNext/>
              <w:spacing w:line="240" w:lineRule="auto"/>
              <w:ind w:firstLine="709"/>
              <w:rPr>
                <w:rFonts w:cs="Arial"/>
                <w:b/>
                <w:bCs/>
                <w:sz w:val="18"/>
                <w:szCs w:val="18"/>
              </w:rPr>
            </w:pPr>
          </w:p>
        </w:tc>
      </w:tr>
      <w:tr w:rsidR="000F38C6" w:rsidRPr="000F38C6" w14:paraId="2F39FDCD" w14:textId="77777777" w:rsidTr="00295966">
        <w:tc>
          <w:tcPr>
            <w:tcW w:w="5177" w:type="dxa"/>
            <w:tcBorders>
              <w:bottom w:val="single" w:sz="4" w:space="0" w:color="auto"/>
            </w:tcBorders>
            <w:shd w:val="clear" w:color="auto" w:fill="auto"/>
          </w:tcPr>
          <w:p w14:paraId="61971D92" w14:textId="77777777" w:rsidR="000F38C6" w:rsidRPr="000F38C6" w:rsidRDefault="000F38C6" w:rsidP="000F38C6">
            <w:pPr>
              <w:keepNext/>
              <w:spacing w:line="240" w:lineRule="auto"/>
              <w:rPr>
                <w:rFonts w:cs="Arial"/>
                <w:sz w:val="18"/>
                <w:szCs w:val="18"/>
              </w:rPr>
            </w:pPr>
            <w:r w:rsidRPr="000F38C6">
              <w:rPr>
                <w:rFonts w:cs="Arial"/>
                <w:sz w:val="18"/>
                <w:szCs w:val="18"/>
              </w:rPr>
              <w:t>BAT polegają na utrzymaniu tempa programu efektywności energetycznej poprzez zastosowanie różnorodnych technik, takich jak:</w:t>
            </w:r>
          </w:p>
          <w:p w14:paraId="7D565149"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 wprowadzenie określonego systemu zarządzania energią;</w:t>
            </w:r>
          </w:p>
          <w:p w14:paraId="73796942"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 rozliczenia za energię oparte o rzeczywiste (odczytane z licznika) wartości, co nakłada na użytkownika/płacącego rachunek obowiązek oszczędzania energii i odpowiedzialność;</w:t>
            </w:r>
          </w:p>
          <w:p w14:paraId="13C8000A"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 tworzenie ośrodków gwarantujących zysk finansowy w kontekście efektywności energetycznej;</w:t>
            </w:r>
          </w:p>
          <w:p w14:paraId="7AB64B3B" w14:textId="77777777" w:rsidR="000F38C6" w:rsidRPr="000F38C6" w:rsidRDefault="000F38C6" w:rsidP="000F38C6">
            <w:pPr>
              <w:keepNext/>
              <w:spacing w:line="240" w:lineRule="auto"/>
              <w:ind w:firstLine="709"/>
              <w:rPr>
                <w:rFonts w:cs="Arial"/>
                <w:sz w:val="18"/>
                <w:szCs w:val="18"/>
              </w:rPr>
            </w:pPr>
            <w:proofErr w:type="spellStart"/>
            <w:r w:rsidRPr="000F38C6">
              <w:rPr>
                <w:rFonts w:cs="Arial"/>
                <w:sz w:val="18"/>
                <w:szCs w:val="18"/>
              </w:rPr>
              <w:t>benchmarking</w:t>
            </w:r>
            <w:proofErr w:type="spellEnd"/>
            <w:r w:rsidRPr="000F38C6">
              <w:rPr>
                <w:rFonts w:cs="Arial"/>
                <w:sz w:val="18"/>
                <w:szCs w:val="18"/>
              </w:rPr>
              <w:t>;</w:t>
            </w:r>
          </w:p>
          <w:p w14:paraId="3E712134"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-świeże spojrzenie na istniejące systemy zarządzania;</w:t>
            </w:r>
          </w:p>
          <w:p w14:paraId="15138AA8"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wykorzystywanie technik zarządzania zmianami organizacyjnymi.</w:t>
            </w:r>
          </w:p>
        </w:tc>
        <w:tc>
          <w:tcPr>
            <w:tcW w:w="4746" w:type="dxa"/>
            <w:gridSpan w:val="2"/>
            <w:tcBorders>
              <w:bottom w:val="single" w:sz="4" w:space="0" w:color="auto"/>
            </w:tcBorders>
            <w:shd w:val="clear" w:color="auto" w:fill="auto"/>
          </w:tcPr>
          <w:p w14:paraId="29BAFC71" w14:textId="77777777" w:rsidR="000F38C6" w:rsidRPr="000F38C6" w:rsidRDefault="000F38C6" w:rsidP="000F38C6">
            <w:pPr>
              <w:keepNext/>
              <w:spacing w:line="240" w:lineRule="auto"/>
              <w:rPr>
                <w:rFonts w:cs="Arial"/>
                <w:sz w:val="18"/>
                <w:szCs w:val="18"/>
              </w:rPr>
            </w:pPr>
            <w:r w:rsidRPr="000F38C6">
              <w:rPr>
                <w:rFonts w:cs="Arial"/>
                <w:b/>
                <w:bCs/>
                <w:sz w:val="18"/>
                <w:szCs w:val="18"/>
              </w:rPr>
              <w:t>Spełnione</w:t>
            </w:r>
            <w:r w:rsidRPr="000F38C6">
              <w:rPr>
                <w:rFonts w:cs="Arial"/>
                <w:sz w:val="18"/>
                <w:szCs w:val="18"/>
              </w:rPr>
              <w:t xml:space="preserve"> </w:t>
            </w:r>
          </w:p>
          <w:p w14:paraId="05733161" w14:textId="77777777" w:rsidR="000F38C6" w:rsidRPr="000F38C6" w:rsidRDefault="000F38C6" w:rsidP="000F38C6">
            <w:pPr>
              <w:keepNext/>
              <w:spacing w:line="240" w:lineRule="auto"/>
              <w:rPr>
                <w:rFonts w:cs="Arial"/>
                <w:sz w:val="18"/>
                <w:szCs w:val="18"/>
              </w:rPr>
            </w:pPr>
            <w:r w:rsidRPr="000F38C6">
              <w:rPr>
                <w:rFonts w:cs="Arial"/>
                <w:sz w:val="18"/>
                <w:szCs w:val="18"/>
              </w:rPr>
              <w:t>Stosowany i doskonalony jest system zarządzania energią elektryczną, parą (ciepłem), kondensatem i ciepłą wodą oraz gazem ujęty w procedurach ZSZ. Rozliczanie za energię odbywa się w oparciu o odczyty liczników zainstalowanych przy instalacjach.</w:t>
            </w:r>
          </w:p>
        </w:tc>
      </w:tr>
      <w:tr w:rsidR="000F38C6" w:rsidRPr="000F38C6" w14:paraId="235593F0" w14:textId="77777777" w:rsidTr="00295966">
        <w:tc>
          <w:tcPr>
            <w:tcW w:w="5177" w:type="dxa"/>
            <w:tcBorders>
              <w:right w:val="nil"/>
            </w:tcBorders>
            <w:shd w:val="clear" w:color="auto" w:fill="auto"/>
          </w:tcPr>
          <w:p w14:paraId="5ECA77B7" w14:textId="77777777" w:rsidR="000F38C6" w:rsidRPr="000F38C6" w:rsidRDefault="000F38C6" w:rsidP="000F38C6">
            <w:pPr>
              <w:keepNext/>
              <w:spacing w:line="240" w:lineRule="auto"/>
              <w:rPr>
                <w:rFonts w:cs="Arial"/>
                <w:b/>
                <w:bCs/>
                <w:sz w:val="18"/>
                <w:szCs w:val="18"/>
              </w:rPr>
            </w:pPr>
            <w:r w:rsidRPr="000F38C6">
              <w:rPr>
                <w:rFonts w:cs="Arial"/>
                <w:b/>
                <w:bCs/>
                <w:sz w:val="18"/>
                <w:szCs w:val="18"/>
              </w:rPr>
              <w:t>Utrzymanie wiedzy specjalistycznej</w:t>
            </w:r>
          </w:p>
        </w:tc>
        <w:tc>
          <w:tcPr>
            <w:tcW w:w="4746" w:type="dxa"/>
            <w:gridSpan w:val="2"/>
            <w:tcBorders>
              <w:left w:val="nil"/>
            </w:tcBorders>
            <w:shd w:val="clear" w:color="auto" w:fill="auto"/>
          </w:tcPr>
          <w:p w14:paraId="185F83F2" w14:textId="77777777" w:rsidR="000F38C6" w:rsidRPr="000F38C6" w:rsidRDefault="000F38C6" w:rsidP="000F38C6">
            <w:pPr>
              <w:keepNext/>
              <w:spacing w:line="240" w:lineRule="auto"/>
              <w:ind w:firstLine="709"/>
              <w:rPr>
                <w:rFonts w:cs="Arial"/>
                <w:sz w:val="18"/>
                <w:szCs w:val="18"/>
              </w:rPr>
            </w:pPr>
          </w:p>
        </w:tc>
      </w:tr>
      <w:tr w:rsidR="000F38C6" w:rsidRPr="000F38C6" w14:paraId="45B6642D" w14:textId="77777777" w:rsidTr="00295966">
        <w:tc>
          <w:tcPr>
            <w:tcW w:w="5177" w:type="dxa"/>
            <w:tcBorders>
              <w:bottom w:val="single" w:sz="4" w:space="0" w:color="auto"/>
            </w:tcBorders>
            <w:shd w:val="clear" w:color="auto" w:fill="auto"/>
          </w:tcPr>
          <w:p w14:paraId="25191A6F"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BAT polegają na utrzymaniu poziomu wiedzy specjalistycznej w zakresie efektywności energetycznej i systemów wykorzystania energii poprzez zastosowanie takich technik, jak:</w:t>
            </w:r>
          </w:p>
          <w:p w14:paraId="4F17C94C"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zatrudnienie wykwalifikowanego personelu lub szkolenie personelu. Szkolenia mogą być prowadzane przez pracowników wewnętrznych, zewnętrznych ekspertów, w ramach formalnych kursów lub poprzez samodzielne dokształcanie się/samodzielny rozwój;</w:t>
            </w:r>
          </w:p>
          <w:p w14:paraId="5E92528E"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okresowe odsunięcie personelu od linii produkcyjnej w celu wykonania okresowych/konkretnych badań (w ich pierwotnej instalacji bądź w innych instalacjach);</w:t>
            </w:r>
          </w:p>
          <w:p w14:paraId="2E760BA5"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dzielenie zasobów wewnętrznych pomiędzy placówkami;</w:t>
            </w:r>
          </w:p>
          <w:p w14:paraId="01A98EAA"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korzystanie z usług odpowiednio wykwalifikowanych konsultantów w przypadku okresowych badań;</w:t>
            </w:r>
          </w:p>
          <w:p w14:paraId="60D2BB70"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korzystanie z obsługi zewnętrznej w przypadku specjalistycznych systemów lub funkcji.</w:t>
            </w:r>
          </w:p>
        </w:tc>
        <w:tc>
          <w:tcPr>
            <w:tcW w:w="4746" w:type="dxa"/>
            <w:gridSpan w:val="2"/>
            <w:tcBorders>
              <w:bottom w:val="single" w:sz="4" w:space="0" w:color="auto"/>
            </w:tcBorders>
            <w:shd w:val="clear" w:color="auto" w:fill="auto"/>
          </w:tcPr>
          <w:p w14:paraId="0F6DB3EC" w14:textId="77777777" w:rsidR="000F38C6" w:rsidRPr="000F38C6" w:rsidRDefault="000F38C6" w:rsidP="000F38C6">
            <w:pPr>
              <w:keepNext/>
              <w:spacing w:line="240" w:lineRule="auto"/>
              <w:rPr>
                <w:rFonts w:cs="Arial"/>
                <w:sz w:val="18"/>
                <w:szCs w:val="18"/>
              </w:rPr>
            </w:pPr>
            <w:r w:rsidRPr="000F38C6">
              <w:rPr>
                <w:rFonts w:cs="Arial"/>
                <w:b/>
                <w:bCs/>
                <w:sz w:val="18"/>
                <w:szCs w:val="18"/>
              </w:rPr>
              <w:t>Spełnione</w:t>
            </w:r>
            <w:r w:rsidRPr="000F38C6">
              <w:rPr>
                <w:rFonts w:cs="Arial"/>
                <w:sz w:val="18"/>
                <w:szCs w:val="18"/>
              </w:rPr>
              <w:t xml:space="preserve"> </w:t>
            </w:r>
          </w:p>
          <w:p w14:paraId="7E9C29D1" w14:textId="77777777" w:rsidR="000F38C6" w:rsidRPr="000F38C6" w:rsidRDefault="000F38C6" w:rsidP="000F38C6">
            <w:pPr>
              <w:keepNext/>
              <w:spacing w:line="240" w:lineRule="auto"/>
              <w:rPr>
                <w:rFonts w:cs="Arial"/>
                <w:sz w:val="18"/>
                <w:szCs w:val="18"/>
              </w:rPr>
            </w:pPr>
            <w:r w:rsidRPr="000F38C6">
              <w:rPr>
                <w:rFonts w:cs="Arial"/>
                <w:sz w:val="18"/>
                <w:szCs w:val="18"/>
              </w:rPr>
              <w:t>Wymagania BAT realizowane są m.in. poprzez:</w:t>
            </w:r>
          </w:p>
          <w:p w14:paraId="47FD22E6"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zatrudnianie wykwalifikowanego personelu, szkolenie obsługi i nadzoru,</w:t>
            </w:r>
          </w:p>
          <w:p w14:paraId="5530A1A7"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egzaminy kwalifikacyjne dla osób obsługi i nadzoru urządzeń elektroenergetycznych w prowadzonych instalacjach.</w:t>
            </w:r>
          </w:p>
        </w:tc>
      </w:tr>
      <w:tr w:rsidR="000F38C6" w:rsidRPr="000F38C6" w14:paraId="7B78812F" w14:textId="77777777" w:rsidTr="00295966">
        <w:tc>
          <w:tcPr>
            <w:tcW w:w="5177" w:type="dxa"/>
            <w:tcBorders>
              <w:right w:val="nil"/>
            </w:tcBorders>
            <w:shd w:val="clear" w:color="auto" w:fill="auto"/>
          </w:tcPr>
          <w:p w14:paraId="012DEA64" w14:textId="77777777" w:rsidR="000F38C6" w:rsidRPr="000F38C6" w:rsidRDefault="000F38C6" w:rsidP="000F38C6">
            <w:pPr>
              <w:keepNext/>
              <w:spacing w:line="240" w:lineRule="auto"/>
              <w:rPr>
                <w:rFonts w:cs="Arial"/>
                <w:b/>
                <w:bCs/>
                <w:sz w:val="18"/>
                <w:szCs w:val="18"/>
              </w:rPr>
            </w:pPr>
            <w:r w:rsidRPr="000F38C6">
              <w:rPr>
                <w:rFonts w:cs="Arial"/>
                <w:b/>
                <w:bCs/>
                <w:sz w:val="18"/>
                <w:szCs w:val="18"/>
              </w:rPr>
              <w:t>Efektywna kontrola procesów</w:t>
            </w:r>
          </w:p>
        </w:tc>
        <w:tc>
          <w:tcPr>
            <w:tcW w:w="4746" w:type="dxa"/>
            <w:gridSpan w:val="2"/>
            <w:tcBorders>
              <w:left w:val="nil"/>
            </w:tcBorders>
            <w:shd w:val="clear" w:color="auto" w:fill="auto"/>
          </w:tcPr>
          <w:p w14:paraId="5985C236" w14:textId="77777777" w:rsidR="000F38C6" w:rsidRPr="000F38C6" w:rsidRDefault="000F38C6" w:rsidP="000F38C6">
            <w:pPr>
              <w:keepNext/>
              <w:spacing w:line="240" w:lineRule="auto"/>
              <w:ind w:firstLine="709"/>
              <w:rPr>
                <w:rFonts w:cs="Arial"/>
                <w:sz w:val="18"/>
                <w:szCs w:val="18"/>
              </w:rPr>
            </w:pPr>
          </w:p>
        </w:tc>
      </w:tr>
      <w:tr w:rsidR="000F38C6" w:rsidRPr="000F38C6" w14:paraId="3AAA8B25" w14:textId="77777777" w:rsidTr="00295966">
        <w:tc>
          <w:tcPr>
            <w:tcW w:w="5177" w:type="dxa"/>
            <w:tcBorders>
              <w:bottom w:val="single" w:sz="4" w:space="0" w:color="auto"/>
            </w:tcBorders>
            <w:shd w:val="clear" w:color="auto" w:fill="auto"/>
          </w:tcPr>
          <w:p w14:paraId="5900DF22" w14:textId="77777777" w:rsidR="000F38C6" w:rsidRPr="000F38C6" w:rsidRDefault="000F38C6" w:rsidP="000F38C6">
            <w:pPr>
              <w:keepNext/>
              <w:spacing w:line="240" w:lineRule="auto"/>
              <w:rPr>
                <w:rFonts w:cs="Arial"/>
                <w:sz w:val="18"/>
                <w:szCs w:val="18"/>
              </w:rPr>
            </w:pPr>
            <w:r w:rsidRPr="000F38C6">
              <w:rPr>
                <w:rFonts w:cs="Arial"/>
                <w:sz w:val="18"/>
                <w:szCs w:val="18"/>
              </w:rPr>
              <w:t>BAT zapewniają wprowadzenie skutecznej kontroli procesów poprzez zastosowanie takich technik, jak:</w:t>
            </w:r>
          </w:p>
          <w:p w14:paraId="117D0D52"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systemy gwarantujące znajomość, zrozumiałość i przestrzeganie procedur;</w:t>
            </w:r>
          </w:p>
          <w:p w14:paraId="0574C0D5"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zapewnienie określenia, optymalizacji pod względem efektywności energetycznej i monitorowania kluczowych parametrów działalności;</w:t>
            </w:r>
          </w:p>
          <w:p w14:paraId="6B166E23"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dokumentowanie i rejestrowanie takich parametrów.</w:t>
            </w:r>
          </w:p>
        </w:tc>
        <w:tc>
          <w:tcPr>
            <w:tcW w:w="4746" w:type="dxa"/>
            <w:gridSpan w:val="2"/>
            <w:tcBorders>
              <w:bottom w:val="single" w:sz="4" w:space="0" w:color="auto"/>
            </w:tcBorders>
            <w:shd w:val="clear" w:color="auto" w:fill="auto"/>
          </w:tcPr>
          <w:p w14:paraId="568C2ED9" w14:textId="77777777" w:rsidR="000F38C6" w:rsidRPr="000F38C6" w:rsidRDefault="000F38C6" w:rsidP="000F38C6">
            <w:pPr>
              <w:keepNext/>
              <w:spacing w:line="240" w:lineRule="auto"/>
              <w:rPr>
                <w:rFonts w:cs="Arial"/>
                <w:sz w:val="18"/>
                <w:szCs w:val="18"/>
              </w:rPr>
            </w:pPr>
            <w:r w:rsidRPr="000F38C6">
              <w:rPr>
                <w:rFonts w:cs="Arial"/>
                <w:b/>
                <w:bCs/>
                <w:sz w:val="18"/>
                <w:szCs w:val="18"/>
              </w:rPr>
              <w:t>Spełnione</w:t>
            </w:r>
            <w:r w:rsidRPr="000F38C6">
              <w:rPr>
                <w:rFonts w:cs="Arial"/>
                <w:sz w:val="18"/>
                <w:szCs w:val="18"/>
              </w:rPr>
              <w:t xml:space="preserve"> </w:t>
            </w:r>
          </w:p>
          <w:p w14:paraId="5AEE17AB" w14:textId="77777777" w:rsidR="000F38C6" w:rsidRPr="000F38C6" w:rsidRDefault="000F38C6" w:rsidP="000F38C6">
            <w:pPr>
              <w:keepNext/>
              <w:spacing w:line="240" w:lineRule="auto"/>
              <w:rPr>
                <w:rFonts w:cs="Arial"/>
                <w:sz w:val="18"/>
                <w:szCs w:val="18"/>
              </w:rPr>
            </w:pPr>
            <w:r w:rsidRPr="000F38C6">
              <w:rPr>
                <w:rFonts w:cs="Arial"/>
                <w:sz w:val="18"/>
                <w:szCs w:val="18"/>
              </w:rPr>
              <w:t>Wymagania BAT realizowane są m.in. poprzez:</w:t>
            </w:r>
          </w:p>
          <w:p w14:paraId="7B0ED6FB"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monitorowanie kluczowych parametrów prowadzenia instalacji,</w:t>
            </w:r>
          </w:p>
          <w:p w14:paraId="035A4F8D"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dokumentowanie i rejestrowanie parametrów eksploatacyjnych instalacji, w tym parametrów mających wpływ na efektywność energetyczną.</w:t>
            </w:r>
          </w:p>
        </w:tc>
      </w:tr>
      <w:tr w:rsidR="000F38C6" w:rsidRPr="000F38C6" w14:paraId="09C5236D" w14:textId="77777777" w:rsidTr="00295966">
        <w:tc>
          <w:tcPr>
            <w:tcW w:w="5177" w:type="dxa"/>
            <w:tcBorders>
              <w:right w:val="nil"/>
            </w:tcBorders>
            <w:shd w:val="clear" w:color="auto" w:fill="auto"/>
          </w:tcPr>
          <w:p w14:paraId="3BA8E9C0" w14:textId="77777777" w:rsidR="000F38C6" w:rsidRPr="000F38C6" w:rsidRDefault="000F38C6" w:rsidP="000F38C6">
            <w:pPr>
              <w:keepNext/>
              <w:spacing w:line="240" w:lineRule="auto"/>
              <w:rPr>
                <w:rFonts w:cs="Arial"/>
                <w:b/>
                <w:bCs/>
                <w:sz w:val="18"/>
                <w:szCs w:val="18"/>
              </w:rPr>
            </w:pPr>
            <w:r w:rsidRPr="000F38C6">
              <w:rPr>
                <w:rFonts w:cs="Arial"/>
                <w:b/>
                <w:bCs/>
                <w:sz w:val="18"/>
                <w:szCs w:val="18"/>
              </w:rPr>
              <w:t>Utrzymanie (konserwacja)</w:t>
            </w:r>
          </w:p>
        </w:tc>
        <w:tc>
          <w:tcPr>
            <w:tcW w:w="4746" w:type="dxa"/>
            <w:gridSpan w:val="2"/>
            <w:tcBorders>
              <w:left w:val="nil"/>
            </w:tcBorders>
            <w:shd w:val="clear" w:color="auto" w:fill="auto"/>
          </w:tcPr>
          <w:p w14:paraId="5A1C4663" w14:textId="77777777" w:rsidR="000F38C6" w:rsidRPr="000F38C6" w:rsidRDefault="000F38C6" w:rsidP="000F38C6">
            <w:pPr>
              <w:keepNext/>
              <w:spacing w:line="240" w:lineRule="auto"/>
              <w:ind w:firstLine="709"/>
              <w:rPr>
                <w:rFonts w:cs="Arial"/>
                <w:sz w:val="18"/>
                <w:szCs w:val="18"/>
              </w:rPr>
            </w:pPr>
          </w:p>
        </w:tc>
      </w:tr>
      <w:tr w:rsidR="000F38C6" w:rsidRPr="000F38C6" w14:paraId="3DC36F33" w14:textId="77777777" w:rsidTr="00295966">
        <w:tc>
          <w:tcPr>
            <w:tcW w:w="5177" w:type="dxa"/>
            <w:tcBorders>
              <w:bottom w:val="single" w:sz="4" w:space="0" w:color="auto"/>
            </w:tcBorders>
            <w:shd w:val="clear" w:color="auto" w:fill="auto"/>
          </w:tcPr>
          <w:p w14:paraId="6AECCFCE" w14:textId="77777777" w:rsidR="000F38C6" w:rsidRPr="000F38C6" w:rsidRDefault="000F38C6" w:rsidP="000F38C6">
            <w:pPr>
              <w:keepNext/>
              <w:spacing w:line="240" w:lineRule="auto"/>
              <w:rPr>
                <w:rFonts w:cs="Arial"/>
                <w:sz w:val="18"/>
                <w:szCs w:val="18"/>
              </w:rPr>
            </w:pPr>
            <w:r w:rsidRPr="000F38C6">
              <w:rPr>
                <w:rFonts w:cs="Arial"/>
                <w:sz w:val="18"/>
                <w:szCs w:val="18"/>
              </w:rPr>
              <w:t>BAT polegają na przeprowadzaniu konserwacji w instalacjach w celu optymalizacji efektywności energetycznej poprzez podjęcie wszystkich poniższych działań:</w:t>
            </w:r>
          </w:p>
          <w:p w14:paraId="19ED0F6B"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wyraźny podział obowiązków w trakcie planowania i wykonywania prac konserwacyjnych;</w:t>
            </w:r>
          </w:p>
          <w:p w14:paraId="36753FD5"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opracowanie zorganizowanego programu prac konserwacyjnych z wykorzystaniem opisów technicznych sprzętu, norm itp., jak również opisów wszelkich awarii urządzeń i ich konsekwencji. Niektóre prace konserwacyjne można zaplanować na czas przerw w funkcjonowaniu zakładu;</w:t>
            </w:r>
          </w:p>
          <w:p w14:paraId="4B1E9E8D"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wspieranie programu prac konserwacyjnych za pomocą właściwych systemów ewidencyjnych oraz testów diagnostycznych;</w:t>
            </w:r>
          </w:p>
          <w:p w14:paraId="70B56EB2"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określanie ewentualnych strat efektywności energetycznej na podstawie rutynowych prac konserwacyjnych, awarii lub nieprawidłowości oraz wskazywanie, w których miejscach efektywność energetyczna może ulec zwiększeniu;</w:t>
            </w:r>
          </w:p>
          <w:p w14:paraId="7B649CF2"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wyszukiwanie wycieków, uszkodzonych urządzeń, zużytych łożysk itp., które mają wpływ na zużycie energii lub decydują o jej zużyciu oraz możliwie jak najszybsza ich naprawa.</w:t>
            </w:r>
          </w:p>
        </w:tc>
        <w:tc>
          <w:tcPr>
            <w:tcW w:w="4746" w:type="dxa"/>
            <w:gridSpan w:val="2"/>
            <w:tcBorders>
              <w:bottom w:val="single" w:sz="4" w:space="0" w:color="auto"/>
            </w:tcBorders>
            <w:shd w:val="clear" w:color="auto" w:fill="auto"/>
          </w:tcPr>
          <w:p w14:paraId="5DE5DA89" w14:textId="77777777" w:rsidR="000F38C6" w:rsidRPr="000F38C6" w:rsidRDefault="000F38C6" w:rsidP="000F38C6">
            <w:pPr>
              <w:keepNext/>
              <w:spacing w:line="240" w:lineRule="auto"/>
              <w:rPr>
                <w:rFonts w:cs="Arial"/>
                <w:sz w:val="18"/>
                <w:szCs w:val="18"/>
              </w:rPr>
            </w:pPr>
            <w:r w:rsidRPr="000F38C6">
              <w:rPr>
                <w:rFonts w:cs="Arial"/>
                <w:b/>
                <w:bCs/>
                <w:sz w:val="18"/>
                <w:szCs w:val="18"/>
              </w:rPr>
              <w:t>Spełnione</w:t>
            </w:r>
            <w:r w:rsidRPr="000F38C6">
              <w:rPr>
                <w:rFonts w:cs="Arial"/>
                <w:sz w:val="18"/>
                <w:szCs w:val="18"/>
              </w:rPr>
              <w:t xml:space="preserve"> </w:t>
            </w:r>
          </w:p>
          <w:p w14:paraId="55FDA5E4" w14:textId="77777777" w:rsidR="000F38C6" w:rsidRPr="000F38C6" w:rsidRDefault="000F38C6" w:rsidP="000F38C6">
            <w:pPr>
              <w:keepNext/>
              <w:spacing w:line="240" w:lineRule="auto"/>
              <w:rPr>
                <w:rFonts w:cs="Arial"/>
                <w:sz w:val="18"/>
                <w:szCs w:val="18"/>
              </w:rPr>
            </w:pPr>
            <w:r w:rsidRPr="000F38C6">
              <w:rPr>
                <w:rFonts w:cs="Arial"/>
                <w:sz w:val="18"/>
                <w:szCs w:val="18"/>
              </w:rPr>
              <w:t>Wymagania BAT realizowane są m.in. poprzez:</w:t>
            </w:r>
          </w:p>
          <w:p w14:paraId="7ED1F9C9"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planowanie prac konserwacyjnych i remontowych (plany roczne remontów),</w:t>
            </w:r>
          </w:p>
          <w:p w14:paraId="58688BAE"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procedury przekazywania instalacji do remontów i odbioru po remontach.</w:t>
            </w:r>
          </w:p>
        </w:tc>
      </w:tr>
      <w:tr w:rsidR="000F38C6" w:rsidRPr="000F38C6" w14:paraId="6CA4A85E" w14:textId="77777777" w:rsidTr="00295966">
        <w:tc>
          <w:tcPr>
            <w:tcW w:w="5177" w:type="dxa"/>
            <w:tcBorders>
              <w:right w:val="nil"/>
            </w:tcBorders>
            <w:shd w:val="clear" w:color="auto" w:fill="auto"/>
          </w:tcPr>
          <w:p w14:paraId="0D8DBAF7" w14:textId="77777777" w:rsidR="000F38C6" w:rsidRPr="000F38C6" w:rsidRDefault="000F38C6" w:rsidP="000F38C6">
            <w:pPr>
              <w:keepNext/>
              <w:spacing w:line="240" w:lineRule="auto"/>
              <w:rPr>
                <w:rFonts w:cs="Arial"/>
                <w:b/>
                <w:bCs/>
                <w:sz w:val="18"/>
                <w:szCs w:val="18"/>
              </w:rPr>
            </w:pPr>
            <w:r w:rsidRPr="000F38C6">
              <w:rPr>
                <w:rFonts w:cs="Arial"/>
                <w:b/>
                <w:bCs/>
                <w:sz w:val="18"/>
                <w:szCs w:val="18"/>
              </w:rPr>
              <w:t>Monitorowanie i pomiary</w:t>
            </w:r>
          </w:p>
        </w:tc>
        <w:tc>
          <w:tcPr>
            <w:tcW w:w="4746" w:type="dxa"/>
            <w:gridSpan w:val="2"/>
            <w:tcBorders>
              <w:left w:val="nil"/>
            </w:tcBorders>
            <w:shd w:val="clear" w:color="auto" w:fill="auto"/>
          </w:tcPr>
          <w:p w14:paraId="114A5B7E" w14:textId="77777777" w:rsidR="000F38C6" w:rsidRPr="000F38C6" w:rsidRDefault="000F38C6" w:rsidP="000F38C6">
            <w:pPr>
              <w:keepNext/>
              <w:spacing w:line="240" w:lineRule="auto"/>
              <w:ind w:firstLine="709"/>
              <w:rPr>
                <w:rFonts w:cs="Arial"/>
                <w:sz w:val="18"/>
                <w:szCs w:val="18"/>
              </w:rPr>
            </w:pPr>
          </w:p>
        </w:tc>
      </w:tr>
      <w:tr w:rsidR="000F38C6" w:rsidRPr="000F38C6" w14:paraId="13A8D623" w14:textId="77777777" w:rsidTr="00295966">
        <w:tc>
          <w:tcPr>
            <w:tcW w:w="5177" w:type="dxa"/>
            <w:tcBorders>
              <w:bottom w:val="single" w:sz="4" w:space="0" w:color="auto"/>
            </w:tcBorders>
            <w:shd w:val="clear" w:color="auto" w:fill="auto"/>
          </w:tcPr>
          <w:p w14:paraId="03DC15D0" w14:textId="77777777" w:rsidR="000F38C6" w:rsidRPr="000F38C6" w:rsidRDefault="000F38C6" w:rsidP="000F38C6">
            <w:pPr>
              <w:keepNext/>
              <w:spacing w:line="240" w:lineRule="auto"/>
              <w:rPr>
                <w:rFonts w:cs="Arial"/>
                <w:sz w:val="18"/>
                <w:szCs w:val="18"/>
              </w:rPr>
            </w:pPr>
            <w:r w:rsidRPr="000F38C6">
              <w:rPr>
                <w:rFonts w:cs="Arial"/>
                <w:sz w:val="18"/>
                <w:szCs w:val="18"/>
              </w:rPr>
              <w:t>BAT polegają na ustanawianiu i utrzymywaniu udokumentowanych procedur w celu regularnego monitorowania i wykonywania pomiarów podstawowych cech charakterystycznych operacji i działań, które mogą mieć znaczący wpływ na efektywność energetyczną. W niniejszym dokumencie przedstawiono niektóre odpowiednie techniki.</w:t>
            </w:r>
          </w:p>
        </w:tc>
        <w:tc>
          <w:tcPr>
            <w:tcW w:w="4746" w:type="dxa"/>
            <w:gridSpan w:val="2"/>
            <w:tcBorders>
              <w:bottom w:val="single" w:sz="4" w:space="0" w:color="auto"/>
            </w:tcBorders>
            <w:shd w:val="clear" w:color="auto" w:fill="auto"/>
          </w:tcPr>
          <w:p w14:paraId="2D3D8330" w14:textId="77777777" w:rsidR="000F38C6" w:rsidRPr="000F38C6" w:rsidRDefault="000F38C6" w:rsidP="000F38C6">
            <w:pPr>
              <w:keepNext/>
              <w:spacing w:line="240" w:lineRule="auto"/>
              <w:rPr>
                <w:rFonts w:cs="Arial"/>
                <w:sz w:val="18"/>
                <w:szCs w:val="18"/>
              </w:rPr>
            </w:pPr>
            <w:r w:rsidRPr="000F38C6">
              <w:rPr>
                <w:rFonts w:cs="Arial"/>
                <w:b/>
                <w:bCs/>
                <w:sz w:val="18"/>
                <w:szCs w:val="18"/>
              </w:rPr>
              <w:t>Spełnione</w:t>
            </w:r>
            <w:r w:rsidRPr="000F38C6">
              <w:rPr>
                <w:rFonts w:cs="Arial"/>
                <w:sz w:val="18"/>
                <w:szCs w:val="18"/>
              </w:rPr>
              <w:t xml:space="preserve"> </w:t>
            </w:r>
          </w:p>
          <w:p w14:paraId="2BDE8BE0" w14:textId="77777777" w:rsidR="000F38C6" w:rsidRPr="000F38C6" w:rsidRDefault="000F38C6" w:rsidP="000F38C6">
            <w:pPr>
              <w:keepNext/>
              <w:spacing w:line="240" w:lineRule="auto"/>
              <w:rPr>
                <w:rFonts w:cs="Arial"/>
                <w:sz w:val="18"/>
                <w:szCs w:val="18"/>
              </w:rPr>
            </w:pPr>
            <w:r w:rsidRPr="000F38C6">
              <w:rPr>
                <w:rFonts w:cs="Arial"/>
                <w:sz w:val="18"/>
                <w:szCs w:val="18"/>
              </w:rPr>
              <w:t>W instalacjach prowadzony jest regularny monitoring i pomiary w zakresie parametrów mających wpływ na efektywność energetyczną. Prowadzone są zapisy i rejestry wyników monitoringu i pomiarów, które są analizowane przez służby technologiczne, techniczne i specjalistyczno-projektowe.</w:t>
            </w:r>
          </w:p>
        </w:tc>
      </w:tr>
      <w:tr w:rsidR="000F38C6" w:rsidRPr="000F38C6" w14:paraId="5AE5D055" w14:textId="77777777" w:rsidTr="00295966">
        <w:tc>
          <w:tcPr>
            <w:tcW w:w="5177" w:type="dxa"/>
            <w:tcBorders>
              <w:right w:val="nil"/>
            </w:tcBorders>
            <w:shd w:val="clear" w:color="auto" w:fill="auto"/>
          </w:tcPr>
          <w:p w14:paraId="4F2BB450" w14:textId="77777777" w:rsidR="000F38C6" w:rsidRPr="000F38C6" w:rsidRDefault="000F38C6" w:rsidP="000F38C6">
            <w:pPr>
              <w:keepNext/>
              <w:spacing w:line="240" w:lineRule="auto"/>
              <w:rPr>
                <w:rFonts w:cs="Arial"/>
                <w:b/>
                <w:bCs/>
                <w:sz w:val="18"/>
                <w:szCs w:val="18"/>
              </w:rPr>
            </w:pPr>
            <w:r w:rsidRPr="000F38C6">
              <w:rPr>
                <w:rFonts w:cs="Arial"/>
                <w:b/>
                <w:bCs/>
                <w:sz w:val="18"/>
                <w:szCs w:val="18"/>
              </w:rPr>
              <w:t>BAT dla osiągnięcia efektywności energetycznej w systemach wykorzystujących energię, procesach, działaniach lub sprzęcie</w:t>
            </w:r>
          </w:p>
        </w:tc>
        <w:tc>
          <w:tcPr>
            <w:tcW w:w="4746" w:type="dxa"/>
            <w:gridSpan w:val="2"/>
            <w:tcBorders>
              <w:left w:val="nil"/>
            </w:tcBorders>
            <w:shd w:val="clear" w:color="auto" w:fill="auto"/>
          </w:tcPr>
          <w:p w14:paraId="5AB1325C" w14:textId="77777777" w:rsidR="000F38C6" w:rsidRPr="000F38C6" w:rsidRDefault="000F38C6" w:rsidP="000F38C6">
            <w:pPr>
              <w:keepNext/>
              <w:spacing w:line="240" w:lineRule="auto"/>
              <w:ind w:firstLine="709"/>
              <w:rPr>
                <w:rFonts w:cs="Arial"/>
                <w:sz w:val="18"/>
                <w:szCs w:val="18"/>
              </w:rPr>
            </w:pPr>
          </w:p>
        </w:tc>
      </w:tr>
      <w:tr w:rsidR="000F38C6" w:rsidRPr="000F38C6" w14:paraId="49AE1D36" w14:textId="77777777" w:rsidTr="00295966">
        <w:tc>
          <w:tcPr>
            <w:tcW w:w="5177" w:type="dxa"/>
            <w:shd w:val="clear" w:color="auto" w:fill="auto"/>
          </w:tcPr>
          <w:p w14:paraId="3D762FB6" w14:textId="77777777" w:rsidR="000F38C6" w:rsidRPr="000F38C6" w:rsidRDefault="000F38C6" w:rsidP="000F38C6">
            <w:pPr>
              <w:keepNext/>
              <w:spacing w:line="240" w:lineRule="auto"/>
              <w:rPr>
                <w:rFonts w:cs="Arial"/>
                <w:sz w:val="18"/>
                <w:szCs w:val="18"/>
              </w:rPr>
            </w:pPr>
            <w:r w:rsidRPr="000F38C6">
              <w:rPr>
                <w:rFonts w:cs="Arial"/>
                <w:sz w:val="18"/>
                <w:szCs w:val="18"/>
              </w:rPr>
              <w:t>Dodatkowe wymagania BAT w odniesieniu do systemów i procesach w instalacjach oraz sprzęcie obejmują:</w:t>
            </w:r>
          </w:p>
          <w:p w14:paraId="7A1122FE"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spalanie,</w:t>
            </w:r>
          </w:p>
          <w:p w14:paraId="7E786E38"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systemy parowe,</w:t>
            </w:r>
          </w:p>
          <w:p w14:paraId="6D295599"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odzysk ciepła,</w:t>
            </w:r>
          </w:p>
          <w:p w14:paraId="65C5C724"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kogeneracja,</w:t>
            </w:r>
          </w:p>
          <w:p w14:paraId="6F7593F4"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zasilanie w energię elektryczną.</w:t>
            </w:r>
          </w:p>
          <w:p w14:paraId="0CB9FCB7"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podsystemy napędzane silnikiem elektrycznym,</w:t>
            </w:r>
          </w:p>
          <w:p w14:paraId="5620C2BC"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systemy sprężonego powietrza,</w:t>
            </w:r>
          </w:p>
          <w:p w14:paraId="41DB805C"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systemy pompowe,</w:t>
            </w:r>
          </w:p>
          <w:p w14:paraId="1CD83000"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systemy ogrzewania, wentylacji i klimatyzacji,</w:t>
            </w:r>
          </w:p>
          <w:p w14:paraId="2CB63D07"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oświetlenie,</w:t>
            </w:r>
          </w:p>
          <w:p w14:paraId="665004E4"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procesy suszenia, separacji i zagęszczania,</w:t>
            </w:r>
          </w:p>
        </w:tc>
        <w:tc>
          <w:tcPr>
            <w:tcW w:w="4746" w:type="dxa"/>
            <w:gridSpan w:val="2"/>
            <w:shd w:val="clear" w:color="auto" w:fill="auto"/>
          </w:tcPr>
          <w:p w14:paraId="26D88662" w14:textId="77777777" w:rsidR="000F38C6" w:rsidRPr="000F38C6" w:rsidRDefault="000F38C6" w:rsidP="000F38C6">
            <w:pPr>
              <w:keepNext/>
              <w:spacing w:line="240" w:lineRule="auto"/>
              <w:rPr>
                <w:rFonts w:cs="Arial"/>
                <w:sz w:val="18"/>
                <w:szCs w:val="18"/>
              </w:rPr>
            </w:pPr>
            <w:r w:rsidRPr="000F38C6">
              <w:rPr>
                <w:rFonts w:cs="Arial"/>
                <w:b/>
                <w:bCs/>
                <w:sz w:val="18"/>
                <w:szCs w:val="18"/>
              </w:rPr>
              <w:t>Spełnione</w:t>
            </w:r>
            <w:r w:rsidRPr="000F38C6">
              <w:rPr>
                <w:rFonts w:cs="Arial"/>
                <w:sz w:val="18"/>
                <w:szCs w:val="18"/>
              </w:rPr>
              <w:t xml:space="preserve"> </w:t>
            </w:r>
          </w:p>
          <w:p w14:paraId="5BA81220" w14:textId="77777777" w:rsidR="000F38C6" w:rsidRPr="000F38C6" w:rsidRDefault="000F38C6" w:rsidP="000F38C6">
            <w:pPr>
              <w:keepNext/>
              <w:spacing w:line="240" w:lineRule="auto"/>
              <w:rPr>
                <w:rFonts w:cs="Arial"/>
                <w:sz w:val="18"/>
                <w:szCs w:val="18"/>
              </w:rPr>
            </w:pPr>
            <w:r w:rsidRPr="000F38C6">
              <w:rPr>
                <w:rFonts w:cs="Arial"/>
                <w:sz w:val="18"/>
                <w:szCs w:val="18"/>
              </w:rPr>
              <w:t>W Spółce zostały opracowane i wdrożone procedury i instrukcje zawierające elementy optymalizacji, efektywności energetycznej w instalacjach, w tym:</w:t>
            </w:r>
          </w:p>
          <w:p w14:paraId="59CC3C20"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systemach grzewczych parowych i wodnych</w:t>
            </w:r>
          </w:p>
          <w:p w14:paraId="0B2B840D"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instalacjach sprężonego powietrza i próżniowych</w:t>
            </w:r>
          </w:p>
          <w:p w14:paraId="1F7593D5"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w:t>
            </w:r>
            <w:r w:rsidRPr="000F38C6">
              <w:rPr>
                <w:rFonts w:cs="Arial"/>
                <w:sz w:val="18"/>
                <w:szCs w:val="18"/>
              </w:rPr>
              <w:tab/>
              <w:t xml:space="preserve">systemach napędów w reaktorach i aparatach oraz pompach i wentylatorach. </w:t>
            </w:r>
          </w:p>
          <w:p w14:paraId="7CB51330" w14:textId="77777777" w:rsidR="000F38C6" w:rsidRPr="000F38C6" w:rsidRDefault="000F38C6" w:rsidP="000F38C6">
            <w:pPr>
              <w:keepNext/>
              <w:spacing w:line="240" w:lineRule="auto"/>
              <w:ind w:firstLine="709"/>
              <w:rPr>
                <w:rFonts w:cs="Arial"/>
                <w:sz w:val="18"/>
                <w:szCs w:val="18"/>
              </w:rPr>
            </w:pPr>
            <w:r w:rsidRPr="000F38C6">
              <w:rPr>
                <w:rFonts w:cs="Arial"/>
                <w:sz w:val="18"/>
                <w:szCs w:val="18"/>
              </w:rPr>
              <w:t xml:space="preserve">W istniejących instalacjach prowadzona jest systematyczna wymiana na silniki energooszczędne (EEM) oraz napędy o regulowanej prędkości (VSD).  </w:t>
            </w:r>
          </w:p>
        </w:tc>
      </w:tr>
      <w:tr w:rsidR="000F38C6" w:rsidRPr="000F38C6" w14:paraId="14DA34F9" w14:textId="77777777" w:rsidTr="00295966">
        <w:tc>
          <w:tcPr>
            <w:tcW w:w="9923" w:type="dxa"/>
            <w:gridSpan w:val="3"/>
            <w:tcBorders>
              <w:bottom w:val="single" w:sz="4" w:space="0" w:color="auto"/>
            </w:tcBorders>
            <w:shd w:val="clear" w:color="auto" w:fill="auto"/>
            <w:vAlign w:val="center"/>
          </w:tcPr>
          <w:p w14:paraId="37A3755D" w14:textId="77777777" w:rsidR="000F38C6" w:rsidRPr="000F38C6" w:rsidRDefault="000F38C6" w:rsidP="000F38C6">
            <w:pPr>
              <w:keepNext/>
              <w:spacing w:line="240" w:lineRule="auto"/>
              <w:rPr>
                <w:rFonts w:cs="Arial"/>
                <w:b/>
                <w:bCs/>
                <w:sz w:val="18"/>
                <w:szCs w:val="18"/>
              </w:rPr>
            </w:pPr>
            <w:r w:rsidRPr="000F38C6">
              <w:rPr>
                <w:rFonts w:cs="Arial"/>
                <w:b/>
                <w:bCs/>
                <w:sz w:val="20"/>
              </w:rPr>
              <w:t>Dokument referencyjny najlepszych dostępnych technik dotyczących produkcji związków organicznych głęboko przetworzonych</w:t>
            </w:r>
          </w:p>
        </w:tc>
      </w:tr>
      <w:tr w:rsidR="000F38C6" w:rsidRPr="000F38C6" w14:paraId="11772621" w14:textId="77777777" w:rsidTr="00295966">
        <w:tc>
          <w:tcPr>
            <w:tcW w:w="5253" w:type="dxa"/>
            <w:gridSpan w:val="2"/>
            <w:tcBorders>
              <w:bottom w:val="single" w:sz="4" w:space="0" w:color="auto"/>
            </w:tcBorders>
            <w:shd w:val="clear" w:color="auto" w:fill="auto"/>
            <w:vAlign w:val="center"/>
          </w:tcPr>
          <w:p w14:paraId="122EF32D" w14:textId="77777777" w:rsidR="000F38C6" w:rsidRPr="000F38C6" w:rsidRDefault="000F38C6" w:rsidP="000F38C6">
            <w:pPr>
              <w:keepNext/>
              <w:spacing w:before="60" w:after="60" w:line="240" w:lineRule="auto"/>
              <w:ind w:firstLine="709"/>
              <w:rPr>
                <w:rFonts w:cs="Arial"/>
                <w:b/>
                <w:bCs/>
                <w:sz w:val="18"/>
                <w:szCs w:val="18"/>
              </w:rPr>
            </w:pPr>
            <w:r w:rsidRPr="000F38C6">
              <w:rPr>
                <w:rFonts w:cs="Arial"/>
                <w:b/>
                <w:bCs/>
                <w:sz w:val="18"/>
                <w:szCs w:val="18"/>
              </w:rPr>
              <w:t>WYMAGANIA BAT</w:t>
            </w:r>
          </w:p>
        </w:tc>
        <w:tc>
          <w:tcPr>
            <w:tcW w:w="4670" w:type="dxa"/>
            <w:tcBorders>
              <w:bottom w:val="single" w:sz="4" w:space="0" w:color="auto"/>
            </w:tcBorders>
            <w:shd w:val="clear" w:color="auto" w:fill="auto"/>
            <w:vAlign w:val="center"/>
          </w:tcPr>
          <w:p w14:paraId="2E33BA19"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SPOSÓB SPEŁNIENIA WYMAGAŃ BAT W ZWIĄZKU Z EKSPLOATACJĄ INSTALACJI</w:t>
            </w:r>
          </w:p>
        </w:tc>
      </w:tr>
      <w:tr w:rsidR="000F38C6" w:rsidRPr="000F38C6" w14:paraId="6479653B" w14:textId="77777777" w:rsidTr="00295966">
        <w:tc>
          <w:tcPr>
            <w:tcW w:w="5253" w:type="dxa"/>
            <w:gridSpan w:val="2"/>
            <w:tcBorders>
              <w:bottom w:val="single" w:sz="4" w:space="0" w:color="auto"/>
              <w:right w:val="nil"/>
            </w:tcBorders>
            <w:shd w:val="clear" w:color="auto" w:fill="auto"/>
          </w:tcPr>
          <w:p w14:paraId="22FE79AF"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Zapobieganie i minimalizacja oddziaływania na środowisko</w:t>
            </w:r>
          </w:p>
        </w:tc>
        <w:tc>
          <w:tcPr>
            <w:tcW w:w="4670" w:type="dxa"/>
            <w:tcBorders>
              <w:left w:val="nil"/>
              <w:bottom w:val="single" w:sz="4" w:space="0" w:color="auto"/>
            </w:tcBorders>
            <w:shd w:val="clear" w:color="auto" w:fill="auto"/>
          </w:tcPr>
          <w:p w14:paraId="178F032C" w14:textId="77777777" w:rsidR="000F38C6" w:rsidRPr="000F38C6" w:rsidRDefault="000F38C6" w:rsidP="000F38C6">
            <w:pPr>
              <w:keepNext/>
              <w:spacing w:before="60" w:after="60" w:line="240" w:lineRule="auto"/>
              <w:ind w:firstLine="709"/>
              <w:rPr>
                <w:rFonts w:cs="Arial"/>
                <w:b/>
                <w:bCs/>
                <w:sz w:val="18"/>
                <w:szCs w:val="18"/>
              </w:rPr>
            </w:pPr>
          </w:p>
        </w:tc>
      </w:tr>
      <w:tr w:rsidR="000F38C6" w:rsidRPr="000F38C6" w14:paraId="4AC1EF68" w14:textId="77777777" w:rsidTr="00295966">
        <w:tc>
          <w:tcPr>
            <w:tcW w:w="5253" w:type="dxa"/>
            <w:gridSpan w:val="2"/>
            <w:tcBorders>
              <w:right w:val="nil"/>
            </w:tcBorders>
            <w:shd w:val="clear" w:color="auto" w:fill="auto"/>
          </w:tcPr>
          <w:p w14:paraId="202D75C2"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Zapobieganie oddziaływaniu na środowisko</w:t>
            </w:r>
          </w:p>
        </w:tc>
        <w:tc>
          <w:tcPr>
            <w:tcW w:w="4670" w:type="dxa"/>
            <w:tcBorders>
              <w:left w:val="nil"/>
            </w:tcBorders>
            <w:shd w:val="clear" w:color="auto" w:fill="auto"/>
          </w:tcPr>
          <w:p w14:paraId="0B0B477B" w14:textId="77777777" w:rsidR="000F38C6" w:rsidRPr="000F38C6" w:rsidRDefault="000F38C6" w:rsidP="000F38C6">
            <w:pPr>
              <w:keepNext/>
              <w:spacing w:before="60" w:after="60" w:line="240" w:lineRule="auto"/>
              <w:ind w:firstLine="709"/>
              <w:rPr>
                <w:rFonts w:cs="Arial"/>
                <w:b/>
                <w:bCs/>
                <w:sz w:val="18"/>
                <w:szCs w:val="18"/>
              </w:rPr>
            </w:pPr>
          </w:p>
        </w:tc>
      </w:tr>
      <w:tr w:rsidR="000F38C6" w:rsidRPr="000F38C6" w14:paraId="040BD4B3" w14:textId="77777777" w:rsidTr="00295966">
        <w:tc>
          <w:tcPr>
            <w:tcW w:w="5253" w:type="dxa"/>
            <w:gridSpan w:val="2"/>
            <w:shd w:val="clear" w:color="auto" w:fill="auto"/>
          </w:tcPr>
          <w:p w14:paraId="0D0A4BB1"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Włączenie względów środowiskowych, zdrowotnych i bezpieczeństwa do prac rozwojowych</w:t>
            </w:r>
          </w:p>
          <w:p w14:paraId="5F066FC9"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zapewnienie procesu produkcji podlegającego kontroli jakości pod kątem włączania względów środowiskowych, zdrowotnych i bezpieczeństwa do prac rozwojowych.</w:t>
            </w:r>
          </w:p>
          <w:p w14:paraId="14FB4B7D"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BAT to opracowanie nowych procesów w następujący sposób: </w:t>
            </w:r>
          </w:p>
          <w:p w14:paraId="078BA93E"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a) </w:t>
            </w:r>
            <w:r w:rsidRPr="000F38C6">
              <w:rPr>
                <w:rFonts w:cs="Arial"/>
                <w:sz w:val="18"/>
                <w:szCs w:val="18"/>
              </w:rPr>
              <w:tab/>
              <w:t xml:space="preserve">ulepszenie procesu projektowania w celu zmaksymalizowania zużycia surowców w produkcie końcowym </w:t>
            </w:r>
          </w:p>
          <w:p w14:paraId="13E87728"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b) </w:t>
            </w:r>
            <w:r w:rsidRPr="000F38C6">
              <w:rPr>
                <w:rFonts w:cs="Arial"/>
                <w:sz w:val="18"/>
                <w:szCs w:val="18"/>
              </w:rPr>
              <w:tab/>
              <w:t xml:space="preserve">wykorzystanie substancji mało toksycznych lub nietoksycznych dla zdrowia człowieka i środowiska. Substancje powinny być dobierane w celu zminimalizowania liczby potencjalnych wypadków, emisji zanieczyszczeń, eksplozji lub pożarów </w:t>
            </w:r>
          </w:p>
          <w:p w14:paraId="583005E2"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c) </w:t>
            </w:r>
            <w:r w:rsidRPr="000F38C6">
              <w:rPr>
                <w:rFonts w:cs="Arial"/>
                <w:sz w:val="18"/>
                <w:szCs w:val="18"/>
              </w:rPr>
              <w:tab/>
              <w:t>uniknięcie zastosowania dodatkowych substancji (np. rozpuszczalników, izolatorów, itd.)</w:t>
            </w:r>
          </w:p>
          <w:p w14:paraId="455E8C76"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d)</w:t>
            </w:r>
            <w:r w:rsidRPr="000F38C6">
              <w:rPr>
                <w:rFonts w:cs="Arial"/>
                <w:sz w:val="18"/>
                <w:szCs w:val="18"/>
              </w:rPr>
              <w:tab/>
              <w:t xml:space="preserve">zminimalizowanie zapotrzebowania na energię z uwzględnieniem powiązanego z tym oddziaływania na środowisko i gospodarkę. Preferowane są reakcje powstałe w temperaturze i ciśnieniu otoczenia </w:t>
            </w:r>
          </w:p>
          <w:p w14:paraId="573F7125"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e) </w:t>
            </w:r>
            <w:r w:rsidRPr="000F38C6">
              <w:rPr>
                <w:rFonts w:cs="Arial"/>
                <w:sz w:val="18"/>
                <w:szCs w:val="18"/>
              </w:rPr>
              <w:tab/>
              <w:t xml:space="preserve">stosowanie surowców odnawialnych zamiast wyczerpywania ich źródeł, zawsze wtedy, gdy jest to technicznie i ekonomicznie możliwe </w:t>
            </w:r>
          </w:p>
          <w:p w14:paraId="37E46FF5"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f) </w:t>
            </w:r>
            <w:r w:rsidRPr="000F38C6">
              <w:rPr>
                <w:rFonts w:cs="Arial"/>
                <w:sz w:val="18"/>
                <w:szCs w:val="18"/>
              </w:rPr>
              <w:tab/>
              <w:t xml:space="preserve">uniknięcie niepotrzebnych procesów </w:t>
            </w:r>
            <w:proofErr w:type="spellStart"/>
            <w:r w:rsidRPr="000F38C6">
              <w:rPr>
                <w:rFonts w:cs="Arial"/>
                <w:sz w:val="18"/>
                <w:szCs w:val="18"/>
              </w:rPr>
              <w:t>upochodniania</w:t>
            </w:r>
            <w:proofErr w:type="spellEnd"/>
            <w:r w:rsidRPr="000F38C6">
              <w:rPr>
                <w:rFonts w:cs="Arial"/>
                <w:sz w:val="18"/>
                <w:szCs w:val="18"/>
              </w:rPr>
              <w:t xml:space="preserve"> tj. </w:t>
            </w:r>
            <w:proofErr w:type="spellStart"/>
            <w:r w:rsidRPr="000F38C6">
              <w:rPr>
                <w:rFonts w:cs="Arial"/>
                <w:sz w:val="18"/>
                <w:szCs w:val="18"/>
              </w:rPr>
              <w:t>derywatyzacji</w:t>
            </w:r>
            <w:proofErr w:type="spellEnd"/>
            <w:r w:rsidRPr="000F38C6">
              <w:rPr>
                <w:rFonts w:cs="Arial"/>
                <w:sz w:val="18"/>
                <w:szCs w:val="18"/>
              </w:rPr>
              <w:t xml:space="preserve"> (np. stosowania grup blokujących lub ochronnych)</w:t>
            </w:r>
          </w:p>
          <w:p w14:paraId="51A7E9D6"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g) </w:t>
            </w:r>
            <w:r w:rsidRPr="000F38C6">
              <w:rPr>
                <w:rFonts w:cs="Arial"/>
                <w:sz w:val="18"/>
                <w:szCs w:val="18"/>
              </w:rPr>
              <w:tab/>
              <w:t>stosowanie katalitycznych odczynników, które są zazwyczaj nadrzędne dla stechiometrycznych odczynników.</w:t>
            </w:r>
          </w:p>
        </w:tc>
        <w:tc>
          <w:tcPr>
            <w:tcW w:w="4670" w:type="dxa"/>
            <w:shd w:val="clear" w:color="auto" w:fill="auto"/>
          </w:tcPr>
          <w:p w14:paraId="31C29CCC"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120600B9"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Przed wprowadzeniem nowych procesów produkcyjnych w QEMETICA </w:t>
            </w:r>
            <w:proofErr w:type="spellStart"/>
            <w:r w:rsidRPr="000F38C6">
              <w:rPr>
                <w:rFonts w:cs="Arial"/>
                <w:sz w:val="18"/>
                <w:szCs w:val="18"/>
              </w:rPr>
              <w:t>Agricultural</w:t>
            </w:r>
            <w:proofErr w:type="spellEnd"/>
            <w:r w:rsidRPr="000F38C6">
              <w:rPr>
                <w:rFonts w:cs="Arial"/>
                <w:sz w:val="18"/>
                <w:szCs w:val="18"/>
              </w:rPr>
              <w:t xml:space="preserve"> Solutions Poland S.A. prowadzone są prace rozwojowe obejmujące identyfikację kwestii środowiskowych, zdrowotnych oraz bezpieczeństwa. Funkcjonują odpowiednie procedury, w oparciu o które dokonuje się etapowej realizacji projektu z uwzględnieniem wszystkich występujących aspektów środowiskowych, w tym opracowanie dokumentacji prób, przegląd wyników, itp.</w:t>
            </w:r>
          </w:p>
          <w:p w14:paraId="0B567F0B"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Każdorazowo, przy modernizacji lub rozbudowie instalacji ocenia się ryzyko wpływu na środowisko i poziom zagrożeń w ramach programu zapobiegania awariom (PZA). Co najmniej raz w roku dokonuje przeglądu PZA jego aktualizacji w związku z istotnymi zmianami w technologiach i instalacjach oraz zmianami przepisów prawnych.</w:t>
            </w:r>
          </w:p>
          <w:p w14:paraId="10548791"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Ponadto corocznie Zarząd Spółki analizuje wielkości zużycia surowców, opakowań, materiałów, energii i jej nośników, wody oraz wielkości emisji gazów i pyłów, ścieków i odpadów. Prowadzona jest bieżąca analiza zużyć przez kierowników instalacji na podstawie wyników monitoringu (pomiarów).</w:t>
            </w:r>
          </w:p>
          <w:p w14:paraId="15E16C7E" w14:textId="77777777" w:rsidR="000F38C6" w:rsidRPr="000F38C6" w:rsidRDefault="000F38C6" w:rsidP="000F38C6">
            <w:pPr>
              <w:keepNext/>
              <w:spacing w:before="60" w:after="60" w:line="240" w:lineRule="auto"/>
              <w:ind w:firstLine="709"/>
              <w:rPr>
                <w:rFonts w:cs="Arial"/>
                <w:sz w:val="18"/>
                <w:szCs w:val="18"/>
              </w:rPr>
            </w:pPr>
          </w:p>
        </w:tc>
      </w:tr>
      <w:tr w:rsidR="000F38C6" w:rsidRPr="000F38C6" w14:paraId="021FEE8F" w14:textId="77777777" w:rsidTr="00295966">
        <w:tc>
          <w:tcPr>
            <w:tcW w:w="5253" w:type="dxa"/>
            <w:gridSpan w:val="2"/>
            <w:shd w:val="clear" w:color="auto" w:fill="auto"/>
          </w:tcPr>
          <w:p w14:paraId="54EB8FF9"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Bezpieczeństwo procesu produkcji i zapobieganie niekontrolowanym reakcjom</w:t>
            </w:r>
          </w:p>
          <w:p w14:paraId="6BFF1F18"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Ocena bezpieczeństwa</w:t>
            </w:r>
          </w:p>
          <w:p w14:paraId="3558BB2E"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BAT to wykonanie przemyślanej oceny bezpieczeństwa dla normalnej operacji i uwzględnienie skutków odchyleń w procesie chemicznym i w funkcjonowaniu instalacji.</w:t>
            </w:r>
          </w:p>
          <w:p w14:paraId="28119713"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 celu zapewnienia odpowiedniej kontroli procesu, BAT to zastosowanie jednej bądź kombinacji następujących technik:</w:t>
            </w:r>
          </w:p>
          <w:p w14:paraId="45DD72B1"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a) właściwe procedury organizacyjne </w:t>
            </w:r>
          </w:p>
          <w:p w14:paraId="5B85D261"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b) koncepcje dotyczące technik regulacji </w:t>
            </w:r>
          </w:p>
          <w:p w14:paraId="37E4CA86"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c) narzędzia unieszkodliwiania reakcji chemicznych (np. neutralizacja, hartowanie) </w:t>
            </w:r>
          </w:p>
          <w:p w14:paraId="5F3A571C"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d) chłodzenie awaryjne </w:t>
            </w:r>
          </w:p>
          <w:p w14:paraId="5C2CC49B"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e) konstrukcja wytrzymała na zmiany ciśnienia </w:t>
            </w:r>
          </w:p>
          <w:p w14:paraId="3C7F5CAE"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f) zawory upustowe.</w:t>
            </w:r>
          </w:p>
        </w:tc>
        <w:tc>
          <w:tcPr>
            <w:tcW w:w="4670" w:type="dxa"/>
            <w:shd w:val="clear" w:color="auto" w:fill="auto"/>
          </w:tcPr>
          <w:p w14:paraId="7D13480A"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67BF96C0"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Zakład QEMETICA </w:t>
            </w:r>
            <w:proofErr w:type="spellStart"/>
            <w:r w:rsidRPr="000F38C6">
              <w:rPr>
                <w:rFonts w:cs="Arial"/>
                <w:sz w:val="18"/>
                <w:szCs w:val="18"/>
              </w:rPr>
              <w:t>Agricultural</w:t>
            </w:r>
            <w:proofErr w:type="spellEnd"/>
            <w:r w:rsidRPr="000F38C6">
              <w:rPr>
                <w:rFonts w:cs="Arial"/>
                <w:sz w:val="18"/>
                <w:szCs w:val="18"/>
              </w:rPr>
              <w:t xml:space="preserve"> Solutions Poland S.A. kwalifikuje się do grupy zakładów dużego ryzyka wystąpienia poważnej awarii przemysłowej. W związku z tym został opracowany i wdrożony program zapobiegania awariom (PZA), raport o bezpieczeństwie oraz wewnętrzny i zewnętrzny plan operacyjno-ratowniczy (WPOR, ZPOR).</w:t>
            </w:r>
          </w:p>
          <w:p w14:paraId="3C072BFA"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Każdorazowo, przy modernizacji lub rozbudowie instalacji ocenia się ryzyko wpływu na środowisko i poziom zagrożeń w ramach PZA. Powołano zakładowy Zespół ds. identyfikacji i oceny zagrożeń, który m.in. co najmniej raz w roku dokonuje przeglądu PZA i jego aktualizacji w związku z istotnymi zmianami w technologiach i instalacjach oraz zmianami przepisów prawnych.</w:t>
            </w:r>
          </w:p>
          <w:p w14:paraId="7A2EE2B2" w14:textId="77777777" w:rsidR="000F38C6" w:rsidRPr="000F38C6" w:rsidRDefault="000F38C6" w:rsidP="000F38C6">
            <w:pPr>
              <w:keepNext/>
              <w:spacing w:before="60" w:after="60" w:line="240" w:lineRule="auto"/>
              <w:ind w:firstLine="709"/>
              <w:rPr>
                <w:rFonts w:cs="Arial"/>
                <w:sz w:val="18"/>
                <w:szCs w:val="18"/>
              </w:rPr>
            </w:pPr>
          </w:p>
          <w:p w14:paraId="73BBAE70" w14:textId="77777777" w:rsidR="000F38C6" w:rsidRPr="000F38C6" w:rsidRDefault="000F38C6" w:rsidP="000F38C6">
            <w:pPr>
              <w:keepNext/>
              <w:spacing w:before="60" w:after="60" w:line="240" w:lineRule="auto"/>
              <w:ind w:firstLine="709"/>
              <w:rPr>
                <w:rFonts w:cs="Arial"/>
                <w:sz w:val="18"/>
                <w:szCs w:val="18"/>
              </w:rPr>
            </w:pPr>
          </w:p>
        </w:tc>
      </w:tr>
      <w:tr w:rsidR="000F38C6" w:rsidRPr="000F38C6" w14:paraId="4CDE8A53" w14:textId="77777777" w:rsidTr="00295966">
        <w:tc>
          <w:tcPr>
            <w:tcW w:w="5253" w:type="dxa"/>
            <w:gridSpan w:val="2"/>
            <w:tcBorders>
              <w:bottom w:val="single" w:sz="4" w:space="0" w:color="auto"/>
            </w:tcBorders>
            <w:shd w:val="clear" w:color="auto" w:fill="auto"/>
          </w:tcPr>
          <w:p w14:paraId="1E0F9EC5"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Obsługa i magazynowanie niebezpiecznych substancji</w:t>
            </w:r>
          </w:p>
          <w:p w14:paraId="584AB599"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BAT to ustanowienie i wdrożenie procedur i środków technicznych z zamiarem ograniczenia ryzyka związanego z obsługą i magazynowaniem substancji chemicznych.</w:t>
            </w:r>
          </w:p>
          <w:p w14:paraId="45258ABE"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BAT to zapewnienie wystarczającego i odpowiedniego treningu dla operatorów zakładów oczyszczania, którzy zarządzają niebezpiecznymi substancjami.</w:t>
            </w:r>
          </w:p>
        </w:tc>
        <w:tc>
          <w:tcPr>
            <w:tcW w:w="4670" w:type="dxa"/>
            <w:tcBorders>
              <w:bottom w:val="single" w:sz="4" w:space="0" w:color="auto"/>
            </w:tcBorders>
            <w:shd w:val="clear" w:color="auto" w:fill="auto"/>
          </w:tcPr>
          <w:p w14:paraId="4C4884E6"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151F3849"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W zakładzie QEMETICA </w:t>
            </w:r>
            <w:proofErr w:type="spellStart"/>
            <w:r w:rsidRPr="000F38C6">
              <w:rPr>
                <w:rFonts w:cs="Arial"/>
                <w:sz w:val="18"/>
                <w:szCs w:val="18"/>
              </w:rPr>
              <w:t>Agricultural</w:t>
            </w:r>
            <w:proofErr w:type="spellEnd"/>
            <w:r w:rsidRPr="000F38C6">
              <w:rPr>
                <w:rFonts w:cs="Arial"/>
                <w:sz w:val="18"/>
                <w:szCs w:val="18"/>
              </w:rPr>
              <w:t xml:space="preserve"> Solutions Poland S.A. wdrożony został Zintegrowany System Zarządzania (ZSZ) obejmujący:</w:t>
            </w:r>
          </w:p>
          <w:p w14:paraId="69BEFBFE"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 </w:t>
            </w:r>
            <w:r w:rsidRPr="000F38C6">
              <w:rPr>
                <w:rFonts w:cs="Arial"/>
                <w:sz w:val="18"/>
                <w:szCs w:val="18"/>
              </w:rPr>
              <w:tab/>
              <w:t xml:space="preserve">System Zarządzania Jakością ISO 9001:2015, oparty na wymaganiach normy ISO 9001:2015 </w:t>
            </w:r>
          </w:p>
          <w:p w14:paraId="5ED6374F"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t>
            </w:r>
            <w:r w:rsidRPr="000F38C6">
              <w:rPr>
                <w:rFonts w:cs="Arial"/>
                <w:sz w:val="18"/>
                <w:szCs w:val="18"/>
              </w:rPr>
              <w:tab/>
              <w:t xml:space="preserve">System Zarządzania Środowiskowego oparty na wymaganiach normy ISO 14001:2015 </w:t>
            </w:r>
          </w:p>
          <w:p w14:paraId="5B14AB16"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t>
            </w:r>
            <w:r w:rsidRPr="000F38C6">
              <w:rPr>
                <w:rFonts w:cs="Arial"/>
                <w:sz w:val="18"/>
                <w:szCs w:val="18"/>
              </w:rPr>
              <w:tab/>
              <w:t>System Zarządzania Energią ISO 50001:2018 oparty na wymaganiach normy ISO 50001:2018</w:t>
            </w:r>
          </w:p>
          <w:p w14:paraId="42F45F95"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t>
            </w:r>
            <w:r w:rsidRPr="000F38C6">
              <w:rPr>
                <w:rFonts w:cs="Arial"/>
                <w:sz w:val="18"/>
                <w:szCs w:val="18"/>
              </w:rPr>
              <w:tab/>
              <w:t>System Zarządzania Bezpieczeństwem ISO: 45001:2018 oparty na wymaganiach normy ISO 45001:2018</w:t>
            </w:r>
          </w:p>
          <w:p w14:paraId="3403A2E2"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System ZSZ zawiera wszystkie wymagane w ramach BAT elementy w tym odpowiednie procedury i instrukcje oraz system szkoleń.</w:t>
            </w:r>
          </w:p>
          <w:p w14:paraId="0A8C8415"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 ramach systemu zarządzania w zakładzie funkcjonują wdrożone procedury operacyjne oraz procedura w zakresie szkolenia pracowników i nadzoru. W obszarze tym prowadzone są zapisy.</w:t>
            </w:r>
          </w:p>
          <w:p w14:paraId="4BB3D426"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Ponadto szkolenia okresowe bhp są rozszerzone o zagadnienia ochrony środowiska. Kadra kierownicza składa egzaminy z tego zakresu. Istnieje Wewnętrzny Plan Operacyjno-Ratowniczy, z którego wyciąg jest podstawą przeszkolenia pracowników, obok szkolenia podstawowego. Jest to realizacja procedury ćwiczeń czyli przygotowania i reakcji na niebezpieczeństwo w tym awarię.</w:t>
            </w:r>
          </w:p>
        </w:tc>
      </w:tr>
      <w:tr w:rsidR="000F38C6" w:rsidRPr="000F38C6" w14:paraId="6D93B36D" w14:textId="77777777" w:rsidTr="00295966">
        <w:tc>
          <w:tcPr>
            <w:tcW w:w="5253" w:type="dxa"/>
            <w:gridSpan w:val="2"/>
            <w:tcBorders>
              <w:right w:val="nil"/>
            </w:tcBorders>
            <w:shd w:val="clear" w:color="auto" w:fill="auto"/>
          </w:tcPr>
          <w:p w14:paraId="106D67CC"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Minimalizacja oddziaływania na środowisko</w:t>
            </w:r>
          </w:p>
        </w:tc>
        <w:tc>
          <w:tcPr>
            <w:tcW w:w="4670" w:type="dxa"/>
            <w:tcBorders>
              <w:left w:val="nil"/>
            </w:tcBorders>
            <w:shd w:val="clear" w:color="auto" w:fill="auto"/>
          </w:tcPr>
          <w:p w14:paraId="5033C830" w14:textId="77777777" w:rsidR="000F38C6" w:rsidRPr="000F38C6" w:rsidRDefault="000F38C6" w:rsidP="000F38C6">
            <w:pPr>
              <w:keepNext/>
              <w:spacing w:before="60" w:after="60" w:line="240" w:lineRule="auto"/>
              <w:ind w:firstLine="709"/>
              <w:rPr>
                <w:rFonts w:cs="Arial"/>
                <w:b/>
                <w:bCs/>
                <w:sz w:val="18"/>
                <w:szCs w:val="18"/>
              </w:rPr>
            </w:pPr>
          </w:p>
        </w:tc>
      </w:tr>
      <w:tr w:rsidR="000F38C6" w:rsidRPr="000F38C6" w14:paraId="38D5575D" w14:textId="77777777" w:rsidTr="00295966">
        <w:tc>
          <w:tcPr>
            <w:tcW w:w="5253" w:type="dxa"/>
            <w:gridSpan w:val="2"/>
            <w:shd w:val="clear" w:color="auto" w:fill="auto"/>
          </w:tcPr>
          <w:p w14:paraId="56573C35"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Projekt instalacji</w:t>
            </w:r>
          </w:p>
          <w:p w14:paraId="6BAD8E66"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zaprojektowanie nowych zakładów w sposób minimalizujący emisje przy zastosowaniu odpowiednich technik.</w:t>
            </w:r>
          </w:p>
        </w:tc>
        <w:tc>
          <w:tcPr>
            <w:tcW w:w="4670" w:type="dxa"/>
            <w:shd w:val="clear" w:color="auto" w:fill="auto"/>
          </w:tcPr>
          <w:p w14:paraId="7C3CD464"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44ACEB8D"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Instalacje i zbiorniki w zakładzie QEMETICA </w:t>
            </w:r>
            <w:proofErr w:type="spellStart"/>
            <w:r w:rsidRPr="000F38C6">
              <w:rPr>
                <w:rFonts w:cs="Arial"/>
                <w:sz w:val="18"/>
                <w:szCs w:val="18"/>
              </w:rPr>
              <w:t>Agricultural</w:t>
            </w:r>
            <w:proofErr w:type="spellEnd"/>
            <w:r w:rsidRPr="000F38C6">
              <w:rPr>
                <w:rFonts w:cs="Arial"/>
                <w:sz w:val="18"/>
                <w:szCs w:val="18"/>
              </w:rPr>
              <w:t xml:space="preserve"> Solutions Poland S.A. są zaprojektowane, wykonane i prowadzone w sposób zapobiegający awariom przemysłowym oraz w sposób minimalizujący emisje poprzez zastosowanie odpowiednich technik - układ hermetyzacji ob. 419 z </w:t>
            </w:r>
            <w:proofErr w:type="spellStart"/>
            <w:r w:rsidRPr="000F38C6">
              <w:rPr>
                <w:rFonts w:cs="Arial"/>
                <w:sz w:val="18"/>
                <w:szCs w:val="18"/>
              </w:rPr>
              <w:t>adsorbcją</w:t>
            </w:r>
            <w:proofErr w:type="spellEnd"/>
            <w:r w:rsidRPr="000F38C6">
              <w:rPr>
                <w:rFonts w:cs="Arial"/>
                <w:sz w:val="18"/>
                <w:szCs w:val="18"/>
              </w:rPr>
              <w:t xml:space="preserve"> na węglu aktywnym, filtr odpylający „Donaldson”. </w:t>
            </w:r>
          </w:p>
        </w:tc>
      </w:tr>
      <w:tr w:rsidR="000F38C6" w:rsidRPr="000F38C6" w14:paraId="0B770965" w14:textId="77777777" w:rsidTr="00295966">
        <w:tc>
          <w:tcPr>
            <w:tcW w:w="5253" w:type="dxa"/>
            <w:gridSpan w:val="2"/>
            <w:shd w:val="clear" w:color="auto" w:fill="auto"/>
          </w:tcPr>
          <w:p w14:paraId="6B856E23"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Ochrona gleby i jej potencjał retencyjny</w:t>
            </w:r>
          </w:p>
          <w:p w14:paraId="78DF2F5F"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zaprojektowanie, budowanie, eksploatowanie i utrzymanie udogodnień w placówkach gdzie przechowywanie substancji (przeważnie ciekłych) stwarza potencjalne ryzyko zanieczyszczenia gleby i wód gruntowych, w celu zminimalizowania skutków potencjalnego wycieku. Urządzenia powinny być szczelne, trwałe i wystarczająco odporne na wszelkie możliwe mechaniczne, termiczne czy chemiczne obciążenia.</w:t>
            </w:r>
          </w:p>
          <w:p w14:paraId="252936B1"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BAT to szybkie rozpoznanie i reagowanie na wycieki.</w:t>
            </w:r>
          </w:p>
          <w:p w14:paraId="3923DC6C"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BAT to zapewnienie wystarczającej objętości retencji w celu bezpiecznego zatrzymania wycieków substancji i następnie umożliwienia ich odzysku lub unieszkodliwiania.</w:t>
            </w:r>
          </w:p>
          <w:p w14:paraId="2FCBF6F3"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BAT to zapewnienie wystarczających objętości retencyjnych w celu bezpiecznego przechowywania wody gaśniczej i zanieczyszczonych wód powierzchniowych.</w:t>
            </w:r>
          </w:p>
          <w:p w14:paraId="3ECD8857"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BAT to zastosowanie następujących technik:</w:t>
            </w:r>
          </w:p>
          <w:p w14:paraId="6DF4570E"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a) </w:t>
            </w:r>
            <w:r w:rsidRPr="000F38C6">
              <w:rPr>
                <w:rFonts w:cs="Arial"/>
                <w:sz w:val="18"/>
                <w:szCs w:val="18"/>
              </w:rPr>
              <w:tab/>
              <w:t xml:space="preserve">załadunek i rozładunek możliwy tylko w wyznaczonych miejscach zabezpieczonych przed niekontrolowanym wyciekiem </w:t>
            </w:r>
          </w:p>
          <w:p w14:paraId="51BCB20A"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b) </w:t>
            </w:r>
            <w:r w:rsidRPr="000F38C6">
              <w:rPr>
                <w:rFonts w:cs="Arial"/>
                <w:sz w:val="18"/>
                <w:szCs w:val="18"/>
              </w:rPr>
              <w:tab/>
              <w:t xml:space="preserve">magazynowanie i gromadzenie materiałów przeznaczonych do usunięcia w wyznaczonych miejscach zabezpieczonych przed niekontrolowanym wyciekiem </w:t>
            </w:r>
          </w:p>
          <w:p w14:paraId="4F071082"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c) </w:t>
            </w:r>
            <w:r w:rsidRPr="000F38C6">
              <w:rPr>
                <w:rFonts w:cs="Arial"/>
                <w:sz w:val="18"/>
                <w:szCs w:val="18"/>
              </w:rPr>
              <w:tab/>
              <w:t xml:space="preserve">wyposażenie wszystkich studzienek ściekowych lub innych pomieszczeń zakładu, gdzie może powstać wyciek, w systemy alarmowe reagujące na wysoki poziom cieczy lub w systematyczny nadzór personelu </w:t>
            </w:r>
          </w:p>
          <w:p w14:paraId="5D113420"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d) </w:t>
            </w:r>
            <w:r w:rsidRPr="000F38C6">
              <w:rPr>
                <w:rFonts w:cs="Arial"/>
                <w:sz w:val="18"/>
                <w:szCs w:val="18"/>
              </w:rPr>
              <w:tab/>
              <w:t>ustanowienie programów testujących i nadzorujących zbiorniki i rurociągi wyposażone w kołnierze i zawory</w:t>
            </w:r>
          </w:p>
          <w:p w14:paraId="780994DA"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e) </w:t>
            </w:r>
            <w:r w:rsidRPr="000F38C6">
              <w:rPr>
                <w:rFonts w:cs="Arial"/>
                <w:sz w:val="18"/>
                <w:szCs w:val="18"/>
              </w:rPr>
              <w:tab/>
              <w:t xml:space="preserve">zapewnienie urządzeń kontrolujących wycieki, takich jak wysięgniki zamknięcia i odpowiednie materiały absorbujące </w:t>
            </w:r>
          </w:p>
          <w:p w14:paraId="22A0583F"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f) </w:t>
            </w:r>
            <w:r w:rsidRPr="000F38C6">
              <w:rPr>
                <w:rFonts w:cs="Arial"/>
                <w:sz w:val="18"/>
                <w:szCs w:val="18"/>
              </w:rPr>
              <w:tab/>
              <w:t xml:space="preserve">testowanie struktury obwałowań zbiorników </w:t>
            </w:r>
          </w:p>
          <w:p w14:paraId="7C6635D6"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g) </w:t>
            </w:r>
            <w:r w:rsidRPr="000F38C6">
              <w:rPr>
                <w:rFonts w:cs="Arial"/>
                <w:sz w:val="18"/>
                <w:szCs w:val="18"/>
              </w:rPr>
              <w:tab/>
              <w:t>wyposażenie zbiorników w urządzenia chroniące przed przepełnieniem.</w:t>
            </w:r>
          </w:p>
        </w:tc>
        <w:tc>
          <w:tcPr>
            <w:tcW w:w="4670" w:type="dxa"/>
            <w:shd w:val="clear" w:color="auto" w:fill="auto"/>
          </w:tcPr>
          <w:p w14:paraId="782C417C"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54D91DDE"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Zbiorniki są wykonane z odpowiednich materiałów (trwałych i odpornych). Zapobieganie korozji i erozji następuje poprzez zabezpieczenia antykorozyjne.</w:t>
            </w:r>
          </w:p>
          <w:p w14:paraId="285BB62D"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 ramach ZSZ wdrożone zostały odpowiednie procedury rozpoznawania i reagowania w przypadku wycieków. Zbiorniki wyposażone są w odpowiednie systemy zabezpieczające przed przepełnieniem - wyposażone są w urządzenia do pomiaru poziomu napełniania i zapobiegające ich przepełnieniu. Zlokalizowane są w misach bezodpływowych do wyłapywania ewentualnych przecieków magazynowanych substancji.</w:t>
            </w:r>
          </w:p>
          <w:p w14:paraId="61689EBB"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Magazyny zbiorników wyposażone są w półstałą instalację do gaszenia pożaru pianą oraz podręczny sprzęt gaśniczy (gaśnice). Do wyłapywania przecieków i wód </w:t>
            </w:r>
            <w:proofErr w:type="spellStart"/>
            <w:r w:rsidRPr="000F38C6">
              <w:rPr>
                <w:rFonts w:cs="Arial"/>
                <w:sz w:val="18"/>
                <w:szCs w:val="18"/>
              </w:rPr>
              <w:t>pogaśniczych</w:t>
            </w:r>
            <w:proofErr w:type="spellEnd"/>
            <w:r w:rsidRPr="000F38C6">
              <w:rPr>
                <w:rFonts w:cs="Arial"/>
                <w:sz w:val="18"/>
                <w:szCs w:val="18"/>
              </w:rPr>
              <w:t xml:space="preserve"> na wypadek awarii służą misy i tace o odpowiednio dobranej objętości retencji. W zbiornikach z cieczami palnymi utrzymywana jest atmosfera gazu </w:t>
            </w:r>
            <w:proofErr w:type="spellStart"/>
            <w:r w:rsidRPr="000F38C6">
              <w:rPr>
                <w:rFonts w:cs="Arial"/>
                <w:sz w:val="18"/>
                <w:szCs w:val="18"/>
              </w:rPr>
              <w:t>inertnego</w:t>
            </w:r>
            <w:proofErr w:type="spellEnd"/>
            <w:r w:rsidRPr="000F38C6">
              <w:rPr>
                <w:rFonts w:cs="Arial"/>
                <w:sz w:val="18"/>
                <w:szCs w:val="18"/>
              </w:rPr>
              <w:t xml:space="preserve"> (azotu).</w:t>
            </w:r>
          </w:p>
          <w:p w14:paraId="059E6998"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Wszystkie procesy produkcyjne monitorowane są w systemach aparatury kontrolno-pomiarowej i komputerowych, w tym także praca urządzeń oczyszczających. Wizualizacja podstawowych parametrów pracy, jak też sygnalizacja stanów </w:t>
            </w:r>
            <w:proofErr w:type="spellStart"/>
            <w:r w:rsidRPr="000F38C6">
              <w:rPr>
                <w:rFonts w:cs="Arial"/>
                <w:sz w:val="18"/>
                <w:szCs w:val="18"/>
              </w:rPr>
              <w:t>przedawaryjnych</w:t>
            </w:r>
            <w:proofErr w:type="spellEnd"/>
            <w:r w:rsidRPr="000F38C6">
              <w:rPr>
                <w:rFonts w:cs="Arial"/>
                <w:sz w:val="18"/>
                <w:szCs w:val="18"/>
              </w:rPr>
              <w:t>, pozwala w porę reagować na ewentualne zakłócenia. Tam gdzie nie ma pełnego sterowania mikroprocesorowego, monitoring prowadzony jest przy pomocy różnych czujników oraz pobieranie prób z uzasadnioną doświadczeniami częstotliwością i określonych w instrukcjach technologicznych.</w:t>
            </w:r>
          </w:p>
          <w:p w14:paraId="294590C9"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Prowadzone są coroczne przeglądy obiektów budowlanych (w tym tac magazynowych) przez zewnętrzną jednostkę posiadającą stosowne uprawnienia budowlane.</w:t>
            </w:r>
          </w:p>
          <w:p w14:paraId="6CD03B12"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Prowadzone są cykliczne przeglądy stanu technicznego zbiorników substancji niebezpiecznych przez jednostkę UDT.</w:t>
            </w:r>
          </w:p>
        </w:tc>
      </w:tr>
      <w:tr w:rsidR="000F38C6" w:rsidRPr="000F38C6" w14:paraId="3524EF69" w14:textId="77777777" w:rsidTr="00295966">
        <w:tc>
          <w:tcPr>
            <w:tcW w:w="5253" w:type="dxa"/>
            <w:gridSpan w:val="2"/>
            <w:shd w:val="clear" w:color="auto" w:fill="auto"/>
          </w:tcPr>
          <w:p w14:paraId="70B011E0"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Minimalizacja emisji lotnych związków organicznych (VOC)</w:t>
            </w:r>
          </w:p>
          <w:p w14:paraId="2DAAA255"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Zamknięcie źródeł</w:t>
            </w:r>
          </w:p>
          <w:p w14:paraId="06225659"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hamowanie i odgraniczanie źródeł oraz zamykanie wszelkich otworów w celu zminimalizowania ilości niezorganizowanych emisji zanieczyszczeń.</w:t>
            </w:r>
          </w:p>
          <w:p w14:paraId="6E574209"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Suszenie przy zastosowaniu obwodów zamkniętych</w:t>
            </w:r>
          </w:p>
          <w:p w14:paraId="248D4BD5"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umożliwienie suszenia przy zastosowaniu obwodów zamkniętych, łącznie ze skraplaczami do odzysku rozpuszczalników.</w:t>
            </w:r>
          </w:p>
          <w:p w14:paraId="5BA2E7E5"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Czyszczenie sprzętu z wykorzystaniem rozpuszczalników</w:t>
            </w:r>
          </w:p>
          <w:p w14:paraId="13A71AE7"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nadzorowanie szczelnego zamknięcia urządzeń podczas płukania i czyszczenia z wykorzystaniem rozpuszczalników.</w:t>
            </w:r>
          </w:p>
          <w:p w14:paraId="0CBFDA2D"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Recyrkulacja powietrza stosowana przy odpowietrzaniu instalacji</w:t>
            </w:r>
          </w:p>
          <w:p w14:paraId="3721A40D"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wykorzystanie recyrkulacji powietrza po odpowietrzeniu instalacji wtedy, gdy pozwalają na to wymagania dot. czystości.</w:t>
            </w:r>
          </w:p>
        </w:tc>
        <w:tc>
          <w:tcPr>
            <w:tcW w:w="4670" w:type="dxa"/>
            <w:shd w:val="clear" w:color="auto" w:fill="auto"/>
          </w:tcPr>
          <w:p w14:paraId="209F46F0"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19713237"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Wymagania BAT spełnione poprzez: </w:t>
            </w:r>
          </w:p>
          <w:p w14:paraId="26A03755"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t>
            </w:r>
            <w:r w:rsidRPr="000F38C6">
              <w:rPr>
                <w:rFonts w:cs="Arial"/>
                <w:sz w:val="18"/>
                <w:szCs w:val="18"/>
              </w:rPr>
              <w:tab/>
              <w:t>hermetyzację przy rozładunku surowców z autocystern (wahadła gazowe).</w:t>
            </w:r>
          </w:p>
          <w:p w14:paraId="6B777910"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t>
            </w:r>
            <w:r w:rsidRPr="000F38C6">
              <w:rPr>
                <w:rFonts w:cs="Arial"/>
                <w:sz w:val="18"/>
                <w:szCs w:val="18"/>
              </w:rPr>
              <w:tab/>
              <w:t xml:space="preserve">system dozowania gazu </w:t>
            </w:r>
            <w:proofErr w:type="spellStart"/>
            <w:r w:rsidRPr="000F38C6">
              <w:rPr>
                <w:rFonts w:cs="Arial"/>
                <w:sz w:val="18"/>
                <w:szCs w:val="18"/>
              </w:rPr>
              <w:t>inertnego</w:t>
            </w:r>
            <w:proofErr w:type="spellEnd"/>
            <w:r w:rsidRPr="000F38C6">
              <w:rPr>
                <w:rFonts w:cs="Arial"/>
                <w:sz w:val="18"/>
                <w:szCs w:val="18"/>
              </w:rPr>
              <w:t xml:space="preserve"> (azotu) nad lustro cieczy zbiorników magazynowych surowców,</w:t>
            </w:r>
          </w:p>
          <w:p w14:paraId="616C5C10"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t>
            </w:r>
            <w:r w:rsidRPr="000F38C6">
              <w:rPr>
                <w:rFonts w:cs="Arial"/>
                <w:sz w:val="18"/>
                <w:szCs w:val="18"/>
              </w:rPr>
              <w:tab/>
              <w:t xml:space="preserve">hermetyzację aparatów i urządzeń w węzłach produkcyjnych instalacji z odprowadzeniem strumieni </w:t>
            </w:r>
            <w:proofErr w:type="spellStart"/>
            <w:r w:rsidRPr="000F38C6">
              <w:rPr>
                <w:rFonts w:cs="Arial"/>
                <w:sz w:val="18"/>
                <w:szCs w:val="18"/>
              </w:rPr>
              <w:t>odgazów</w:t>
            </w:r>
            <w:proofErr w:type="spellEnd"/>
            <w:r w:rsidRPr="000F38C6">
              <w:rPr>
                <w:rFonts w:cs="Arial"/>
                <w:sz w:val="18"/>
                <w:szCs w:val="18"/>
              </w:rPr>
              <w:t xml:space="preserve"> do układów redukujących ilość szkodliwych substancji odprowadzanych do atmosfery (układ adsorpcji),</w:t>
            </w:r>
          </w:p>
          <w:p w14:paraId="1514B864"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t>
            </w:r>
            <w:r w:rsidRPr="000F38C6">
              <w:rPr>
                <w:rFonts w:cs="Arial"/>
                <w:sz w:val="18"/>
                <w:szCs w:val="18"/>
              </w:rPr>
              <w:tab/>
              <w:t>urządzenia skraplające,</w:t>
            </w:r>
          </w:p>
          <w:p w14:paraId="56F2A15A"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Proces produkcji realizowany jest w instalacji zamkniętej (rurociągi, zbiorniki, reaktor). Jakiekolwiek wycieki, emisja awaryjna są sygnalizowane przez „czujki” i są natychmiast usuwane.</w:t>
            </w:r>
          </w:p>
        </w:tc>
      </w:tr>
      <w:tr w:rsidR="000F38C6" w:rsidRPr="000F38C6" w14:paraId="77F8F7E6" w14:textId="77777777" w:rsidTr="00295966">
        <w:tc>
          <w:tcPr>
            <w:tcW w:w="5253" w:type="dxa"/>
            <w:gridSpan w:val="2"/>
            <w:shd w:val="clear" w:color="auto" w:fill="auto"/>
          </w:tcPr>
          <w:p w14:paraId="65015055"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Minimalizacja objętości gazów odlotowych</w:t>
            </w:r>
          </w:p>
          <w:p w14:paraId="7E73A7C3"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Zamykanie otworów</w:t>
            </w:r>
          </w:p>
          <w:p w14:paraId="35F7F0B5"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zamykanie wszelkich zbytecznych otworów w celu zapobiegnięcia zassaniu powietrza do układu kolektorowego gazu przez urządzenia technologiczne</w:t>
            </w:r>
          </w:p>
          <w:p w14:paraId="03DA15D1"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Testowanie hermetyczności urządzeń</w:t>
            </w:r>
          </w:p>
          <w:p w14:paraId="6083A008"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zapewnienie hermetyczności urządzeń, zwłaszcza zbiorników</w:t>
            </w:r>
          </w:p>
          <w:p w14:paraId="349F3A15" w14:textId="77777777" w:rsidR="000F38C6" w:rsidRPr="000F38C6" w:rsidRDefault="000F38C6" w:rsidP="000F38C6">
            <w:pPr>
              <w:keepNext/>
              <w:spacing w:before="60" w:after="60" w:line="240" w:lineRule="auto"/>
              <w:rPr>
                <w:rFonts w:cs="Arial"/>
                <w:b/>
                <w:bCs/>
                <w:sz w:val="18"/>
                <w:szCs w:val="18"/>
              </w:rPr>
            </w:pPr>
            <w:proofErr w:type="spellStart"/>
            <w:r w:rsidRPr="000F38C6">
              <w:rPr>
                <w:rFonts w:cs="Arial"/>
                <w:b/>
                <w:bCs/>
                <w:sz w:val="18"/>
                <w:szCs w:val="18"/>
              </w:rPr>
              <w:t>Inertyzacja</w:t>
            </w:r>
            <w:proofErr w:type="spellEnd"/>
          </w:p>
          <w:p w14:paraId="5B84160A"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BAT to zastosowanie </w:t>
            </w:r>
            <w:proofErr w:type="spellStart"/>
            <w:r w:rsidRPr="000F38C6">
              <w:rPr>
                <w:rFonts w:cs="Arial"/>
                <w:sz w:val="18"/>
                <w:szCs w:val="18"/>
              </w:rPr>
              <w:t>inertyzacji</w:t>
            </w:r>
            <w:proofErr w:type="spellEnd"/>
            <w:r w:rsidRPr="000F38C6">
              <w:rPr>
                <w:rFonts w:cs="Arial"/>
                <w:sz w:val="18"/>
                <w:szCs w:val="18"/>
              </w:rPr>
              <w:t xml:space="preserve"> uderzeniowej zamiast ciągłej</w:t>
            </w:r>
          </w:p>
          <w:p w14:paraId="754E5260"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Minimalizacja przepływów objętościowych gazów odlotowych z procesów destylacji</w:t>
            </w:r>
          </w:p>
          <w:p w14:paraId="58BB176C"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zminimalizowanie przepływów objętościowych gazów odlotowych powstałych w procesach destylacji poprzez zoptymalizowanie konstrukcji skraplacza</w:t>
            </w:r>
          </w:p>
          <w:p w14:paraId="1C7E6F77"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Dodawanie cieczy do zbiorników</w:t>
            </w:r>
          </w:p>
          <w:p w14:paraId="3986EAEB"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dodawanie cieczy do zbiorników przez zasilanie od dołu lub za pomocą rury zanurzeniowej, chyba że względy reakcji i/lub bezpieczeństwa sprawiają, iż jest to praktycznie niewykonalne. W takich przypadkach, dodawanie cieczy przez zasilanie od góry za pomocą rury skierowanej na ścianę ogranicza rozpryskiwanie, a przez to zmniejsza ładunek organiczny w wypieranym gazie.</w:t>
            </w:r>
          </w:p>
          <w:p w14:paraId="07EF062D"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Jeżeli do zbiornika dodawane są zarówno substancje stałe, jak i ciecz organiczna, BAT oznacza wykorzystanie substancji stałych jako osłony w przypadkach, gdy różnica gęstości sprzyja zmniejszeniu ładunku organicznego w wypieranym gazie, chyba że względy reakcji chemicznej i/lub bezpieczeństwa sprawiają, iż jest to praktycznie niewykonalne.</w:t>
            </w:r>
          </w:p>
          <w:p w14:paraId="77CCA6CA"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Ograniczenie kumulacji szczytowych ładunków</w:t>
            </w:r>
          </w:p>
          <w:p w14:paraId="0127874D"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BAT to zminimalizowanie kumulacji szczytowych ładunków i przepływów i związanych z tym emisji zanieczyszczeń, poprzez następujące działania: </w:t>
            </w:r>
          </w:p>
          <w:p w14:paraId="647E4872"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a) </w:t>
            </w:r>
            <w:r w:rsidRPr="000F38C6">
              <w:rPr>
                <w:rFonts w:cs="Arial"/>
                <w:sz w:val="18"/>
                <w:szCs w:val="18"/>
              </w:rPr>
              <w:tab/>
              <w:t xml:space="preserve">optymalizacja planu produkcji </w:t>
            </w:r>
          </w:p>
          <w:p w14:paraId="5BAE3573"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b) </w:t>
            </w:r>
            <w:r w:rsidRPr="000F38C6">
              <w:rPr>
                <w:rFonts w:cs="Arial"/>
                <w:sz w:val="18"/>
                <w:szCs w:val="18"/>
              </w:rPr>
              <w:tab/>
              <w:t>zastosowanie filtrów wygładzających</w:t>
            </w:r>
          </w:p>
        </w:tc>
        <w:tc>
          <w:tcPr>
            <w:tcW w:w="4670" w:type="dxa"/>
            <w:shd w:val="clear" w:color="auto" w:fill="auto"/>
          </w:tcPr>
          <w:p w14:paraId="454561A1"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11BF4A10"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Proces produkcji realizowany jest w instalacji zamkniętej (rurociągi, zbiorniki, reaktor). Urządzenia technologicznie są szczelnie zabezpieczone przed zasysaniem powietrza i hermetyzowane do układów redukujących ilość szkodliwych substancji.</w:t>
            </w:r>
          </w:p>
          <w:p w14:paraId="728902DA"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Prowadzone są przeglądy urządzeń służących ochronie środowiska w tym układów hermetyzacji zbiorników.</w:t>
            </w:r>
          </w:p>
          <w:p w14:paraId="0D3F6A7F"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Stosowanie azotu na poduszkę w zbiornikach z wykorzystaniem zaworów oddechowych. </w:t>
            </w:r>
          </w:p>
          <w:p w14:paraId="54E54302"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 przypadku cieczy łatwo-lotnych zbiorniki zasilane są za pomocą rury zanurzeniowej lub w przypadku konieczności mieszania rurami zanurzeniowymi z inżektorami.</w:t>
            </w:r>
          </w:p>
          <w:p w14:paraId="7A487864"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Na instalacji zastosowano:</w:t>
            </w:r>
          </w:p>
          <w:p w14:paraId="493F9E45"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t>
            </w:r>
            <w:r w:rsidRPr="000F38C6">
              <w:rPr>
                <w:rFonts w:cs="Arial"/>
                <w:sz w:val="18"/>
                <w:szCs w:val="18"/>
              </w:rPr>
              <w:tab/>
              <w:t xml:space="preserve">rozdzielacz faz z </w:t>
            </w:r>
            <w:proofErr w:type="spellStart"/>
            <w:r w:rsidRPr="000F38C6">
              <w:rPr>
                <w:rFonts w:cs="Arial"/>
                <w:sz w:val="18"/>
                <w:szCs w:val="18"/>
              </w:rPr>
              <w:t>zasyfonowaną</w:t>
            </w:r>
            <w:proofErr w:type="spellEnd"/>
            <w:r w:rsidRPr="000F38C6">
              <w:rPr>
                <w:rFonts w:cs="Arial"/>
                <w:sz w:val="18"/>
                <w:szCs w:val="18"/>
              </w:rPr>
              <w:t xml:space="preserve"> rurą wprowadzającą skropliny opuszczające skraplacz. </w:t>
            </w:r>
          </w:p>
          <w:p w14:paraId="28A7A658"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t>
            </w:r>
            <w:r w:rsidRPr="000F38C6">
              <w:rPr>
                <w:rFonts w:cs="Arial"/>
                <w:sz w:val="18"/>
                <w:szCs w:val="18"/>
              </w:rPr>
              <w:tab/>
              <w:t xml:space="preserve">układ destylacyjny z hermetyzacją - gazy odlotowe kierowane do adsorbera węglowego </w:t>
            </w:r>
          </w:p>
          <w:p w14:paraId="42A53950"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t>
            </w:r>
            <w:r w:rsidRPr="000F38C6">
              <w:rPr>
                <w:rFonts w:cs="Arial"/>
                <w:sz w:val="18"/>
                <w:szCs w:val="18"/>
              </w:rPr>
              <w:tab/>
              <w:t>skraplacz destylacyjny z optymalizowaną konstrukcją.</w:t>
            </w:r>
          </w:p>
          <w:p w14:paraId="57948681"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Ograniczenie kumulacji szczytowych ładunków polega na optymalizacji załadunku surowców do produkcji w oparciu o normy zużycia surowców, instrukcje ruchowe/ arkusze technologiczne. Plany produkcji uwzględniają zminimalizowanie kumulacji emisji zanieczyszczeń.</w:t>
            </w:r>
          </w:p>
        </w:tc>
      </w:tr>
      <w:tr w:rsidR="000F38C6" w:rsidRPr="000F38C6" w14:paraId="7C8034BA" w14:textId="77777777" w:rsidTr="00295966">
        <w:tc>
          <w:tcPr>
            <w:tcW w:w="5253" w:type="dxa"/>
            <w:gridSpan w:val="2"/>
            <w:shd w:val="clear" w:color="auto" w:fill="auto"/>
          </w:tcPr>
          <w:p w14:paraId="254B281E"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Ograniczenie objętości i ładunków strumieni ścieków</w:t>
            </w:r>
          </w:p>
          <w:p w14:paraId="4F4EE096" w14:textId="77777777" w:rsidR="000F38C6" w:rsidRPr="000F38C6" w:rsidRDefault="000F38C6" w:rsidP="000F38C6">
            <w:pPr>
              <w:keepNext/>
              <w:spacing w:before="60" w:after="60" w:line="240" w:lineRule="auto"/>
              <w:rPr>
                <w:rFonts w:cs="Arial"/>
                <w:sz w:val="18"/>
                <w:szCs w:val="18"/>
              </w:rPr>
            </w:pPr>
            <w:r w:rsidRPr="000F38C6">
              <w:rPr>
                <w:rFonts w:cs="Arial"/>
                <w:b/>
                <w:bCs/>
                <w:sz w:val="18"/>
                <w:szCs w:val="18"/>
              </w:rPr>
              <w:t>Roztwory macierzyste o wysokiej zawartości soli</w:t>
            </w:r>
          </w:p>
          <w:p w14:paraId="200AC498"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BAT to uniknięcie powstawania roztworów macierzystych o wysokim stężeniu soli lub umożliwienie powstawania roztworów macierzystych przez zastosowanie alternatywnych technik rozdziału, np.: </w:t>
            </w:r>
          </w:p>
          <w:p w14:paraId="5824B67C"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a) procesy membranowe,</w:t>
            </w:r>
          </w:p>
          <w:p w14:paraId="1379A6E4"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b) procesy oparte o rozpuszczalniki,</w:t>
            </w:r>
          </w:p>
          <w:p w14:paraId="3D042543"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c) reaktywna ekstrakcja,</w:t>
            </w:r>
          </w:p>
          <w:p w14:paraId="63164A2A"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d) lub pominięcie pośredniego oddzielania.</w:t>
            </w:r>
          </w:p>
          <w:p w14:paraId="69280A64"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Przemywanie produktów w przeciwprądzie</w:t>
            </w:r>
          </w:p>
          <w:p w14:paraId="40239610"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BAT to zastosowanie przemywania produktów w przeciwprądzie w przypadku, gdy skala produkcji uzasadnia wprowadzenie tej techniki.</w:t>
            </w:r>
          </w:p>
          <w:p w14:paraId="3040C7B1"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Bezwodne wytwarzanie próżni</w:t>
            </w:r>
          </w:p>
          <w:p w14:paraId="4039B003"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BAT to stosowanie bezwodnego wytwarzania próżni.</w:t>
            </w:r>
          </w:p>
          <w:p w14:paraId="00222D59"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Ustalanie żądanego punktu końcowego reakcji</w:t>
            </w:r>
          </w:p>
          <w:p w14:paraId="3A326309"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Dla procesów okresowych, BAT to ustanowienie jasnych procedur ustalania żądanego punktu końcowego reakcji.</w:t>
            </w:r>
          </w:p>
          <w:p w14:paraId="3A0E107C"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Chłodzenie pośrednie</w:t>
            </w:r>
          </w:p>
          <w:p w14:paraId="489B4076"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BAT to zastosowanie chłodzenia pośredniego.</w:t>
            </w:r>
          </w:p>
          <w:p w14:paraId="0704B96D"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Czyszczenie</w:t>
            </w:r>
          </w:p>
          <w:p w14:paraId="5B4A33CF"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BAT to zastosowanie wstępnego płukania przed płukaniem/czyszczeniem urządzeń w celu ograniczenia ilości ładunków organicznych w popłuczynach</w:t>
            </w:r>
          </w:p>
        </w:tc>
        <w:tc>
          <w:tcPr>
            <w:tcW w:w="4670" w:type="dxa"/>
            <w:shd w:val="clear" w:color="auto" w:fill="auto"/>
          </w:tcPr>
          <w:p w14:paraId="48B2624B"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7E71A5C4"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Na strumienie ścieków wytwarzanych w związku z eksploatacją instalacji składają się:</w:t>
            </w:r>
          </w:p>
          <w:p w14:paraId="68F15E31"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t>
            </w:r>
            <w:r w:rsidRPr="000F38C6">
              <w:rPr>
                <w:rFonts w:cs="Arial"/>
                <w:sz w:val="18"/>
                <w:szCs w:val="18"/>
              </w:rPr>
              <w:tab/>
              <w:t xml:space="preserve">ścieki technologiczne - woda poreakcyjna (kondensacyjna powstająca w wyniku reakcji </w:t>
            </w:r>
            <w:proofErr w:type="spellStart"/>
            <w:r w:rsidRPr="000F38C6">
              <w:rPr>
                <w:rFonts w:cs="Arial"/>
                <w:sz w:val="18"/>
                <w:szCs w:val="18"/>
              </w:rPr>
              <w:t>fenoksykwasów</w:t>
            </w:r>
            <w:proofErr w:type="spellEnd"/>
            <w:r w:rsidRPr="000F38C6">
              <w:rPr>
                <w:rFonts w:cs="Arial"/>
                <w:sz w:val="18"/>
                <w:szCs w:val="18"/>
              </w:rPr>
              <w:t xml:space="preserve"> z alkoholem),</w:t>
            </w:r>
          </w:p>
          <w:p w14:paraId="0EB75FBC"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t>
            </w:r>
            <w:r w:rsidRPr="000F38C6">
              <w:rPr>
                <w:rFonts w:cs="Arial"/>
                <w:sz w:val="18"/>
                <w:szCs w:val="18"/>
              </w:rPr>
              <w:tab/>
              <w:t>ścieki bytowe,</w:t>
            </w:r>
          </w:p>
          <w:p w14:paraId="2BE07249"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t>
            </w:r>
            <w:r w:rsidRPr="000F38C6">
              <w:rPr>
                <w:rFonts w:cs="Arial"/>
                <w:sz w:val="18"/>
                <w:szCs w:val="18"/>
              </w:rPr>
              <w:tab/>
              <w:t>ścieki z prac porządkowych (z mycia posadzki),</w:t>
            </w:r>
          </w:p>
          <w:p w14:paraId="5C8D1CD4"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w:t>
            </w:r>
            <w:r w:rsidRPr="000F38C6">
              <w:rPr>
                <w:rFonts w:cs="Arial"/>
                <w:sz w:val="18"/>
                <w:szCs w:val="18"/>
              </w:rPr>
              <w:tab/>
              <w:t>okresowe zrzuty wód chłodniczych z obiegu zamkniętego (w przypadku awarii i wzrostu stężeń wskaźników woda z układu zamkniętego odprowadzana będzie do kanalizacji ścieków przemysłowych, a układ uzupełniany będzie świeżą wodą).</w:t>
            </w:r>
          </w:p>
          <w:p w14:paraId="2C97E7B4"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Ponadto na terenie zakładu powstają wody opadowe i roztopowe. </w:t>
            </w:r>
          </w:p>
          <w:p w14:paraId="5AA0B370"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Wody opadowe i roztopowe nowych obiektów wody opadowe i roztopowe (z placów utwardzanych, dróg, dachów i tac ochronnych oraz mis bezodpływowych ze zbiornikami magazynowymi) będą odprowadzane (przepompowywane) do kanalizacji ścieków przemysłowych, a następnie do Komunalnej Biologicznej Oczyszczalni Ścieków Sp. z o.o. w Sarzynie.</w:t>
            </w:r>
          </w:p>
          <w:p w14:paraId="6210C1BA" w14:textId="77777777" w:rsidR="000F38C6" w:rsidRPr="000F38C6" w:rsidRDefault="000F38C6" w:rsidP="000F38C6">
            <w:pPr>
              <w:keepNext/>
              <w:spacing w:before="60" w:after="60" w:line="240" w:lineRule="auto"/>
              <w:rPr>
                <w:rFonts w:cs="Arial"/>
                <w:sz w:val="18"/>
                <w:szCs w:val="18"/>
              </w:rPr>
            </w:pPr>
            <w:proofErr w:type="spellStart"/>
            <w:r w:rsidRPr="000F38C6">
              <w:rPr>
                <w:rFonts w:cs="Arial"/>
                <w:sz w:val="18"/>
                <w:szCs w:val="18"/>
              </w:rPr>
              <w:t>Odgazy</w:t>
            </w:r>
            <w:proofErr w:type="spellEnd"/>
            <w:r w:rsidRPr="000F38C6">
              <w:rPr>
                <w:rFonts w:cs="Arial"/>
                <w:sz w:val="18"/>
                <w:szCs w:val="18"/>
              </w:rPr>
              <w:t xml:space="preserve"> powstające podczas etapów </w:t>
            </w:r>
            <w:proofErr w:type="spellStart"/>
            <w:r w:rsidRPr="000F38C6">
              <w:rPr>
                <w:rFonts w:cs="Arial"/>
                <w:sz w:val="18"/>
                <w:szCs w:val="18"/>
              </w:rPr>
              <w:t>namiarowania</w:t>
            </w:r>
            <w:proofErr w:type="spellEnd"/>
            <w:r w:rsidRPr="000F38C6">
              <w:rPr>
                <w:rFonts w:cs="Arial"/>
                <w:sz w:val="18"/>
                <w:szCs w:val="18"/>
              </w:rPr>
              <w:t>, estryfikacji, będą wykraplane na chłodnicy (skraplaczu) i kierowane do rozdzielacza, z którego alkohol (2-etyloheksanol) zawracany będzie do procesu, a woda kierowana będzie do zbiornika ścieków.</w:t>
            </w:r>
          </w:p>
          <w:p w14:paraId="37E4E7F2"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Przebieg procesów okresowych jest szczegółowo opisany w instrukcjach ruchowych i monitorowany z rejestracją parametrów procesu.</w:t>
            </w:r>
          </w:p>
          <w:p w14:paraId="63A2ED8D"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Konieczność odbioru ciepła we wszystkich procesach realizowana jest za pomocą wymienników pośrednich.</w:t>
            </w:r>
          </w:p>
        </w:tc>
      </w:tr>
      <w:tr w:rsidR="000F38C6" w:rsidRPr="000F38C6" w14:paraId="426D00F1" w14:textId="77777777" w:rsidTr="00295966">
        <w:tc>
          <w:tcPr>
            <w:tcW w:w="5253" w:type="dxa"/>
            <w:gridSpan w:val="2"/>
            <w:tcBorders>
              <w:bottom w:val="single" w:sz="4" w:space="0" w:color="auto"/>
            </w:tcBorders>
            <w:shd w:val="clear" w:color="auto" w:fill="auto"/>
          </w:tcPr>
          <w:p w14:paraId="5D73C319"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Ograniczenie zużycia energii</w:t>
            </w:r>
          </w:p>
          <w:p w14:paraId="3D1075EA"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oszacowanie opcji i optymalizacja zużycia energii.</w:t>
            </w:r>
          </w:p>
        </w:tc>
        <w:tc>
          <w:tcPr>
            <w:tcW w:w="4670" w:type="dxa"/>
            <w:tcBorders>
              <w:bottom w:val="single" w:sz="4" w:space="0" w:color="auto"/>
            </w:tcBorders>
            <w:shd w:val="clear" w:color="auto" w:fill="auto"/>
          </w:tcPr>
          <w:p w14:paraId="3B887810"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7D72C06C"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W zakładzie QEMETICA </w:t>
            </w:r>
            <w:proofErr w:type="spellStart"/>
            <w:r w:rsidRPr="000F38C6">
              <w:rPr>
                <w:rFonts w:cs="Arial"/>
                <w:sz w:val="18"/>
                <w:szCs w:val="18"/>
              </w:rPr>
              <w:t>Agricultural</w:t>
            </w:r>
            <w:proofErr w:type="spellEnd"/>
            <w:r w:rsidRPr="000F38C6">
              <w:rPr>
                <w:rFonts w:cs="Arial"/>
                <w:sz w:val="18"/>
                <w:szCs w:val="18"/>
              </w:rPr>
              <w:t xml:space="preserve"> Solutions Poland S.A. jest wdrożony Zintegrowany System Zarządzania (ZSZ) obejmujący m.in.:</w:t>
            </w:r>
          </w:p>
          <w:p w14:paraId="364CDB6F"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 </w:t>
            </w:r>
            <w:r w:rsidRPr="000F38C6">
              <w:rPr>
                <w:rFonts w:cs="Arial"/>
                <w:sz w:val="18"/>
                <w:szCs w:val="18"/>
              </w:rPr>
              <w:tab/>
              <w:t>System Zarządzania Energią ISO 50001:2018 oparty na wymaganiach normy ISO 50001:2018.</w:t>
            </w:r>
          </w:p>
          <w:p w14:paraId="3D8AEFE4"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W zakładzie przeprowadzane są okresowe przeglądy energetyczne oraz ocena systemu zarządzania energią w celu osiągnięcia efektywnego jej wykorzystania.</w:t>
            </w:r>
          </w:p>
          <w:p w14:paraId="1621CB02"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System ZSZ zawiera m.in.:</w:t>
            </w:r>
          </w:p>
          <w:p w14:paraId="2975C2A7" w14:textId="77777777" w:rsidR="000F38C6" w:rsidRPr="000F38C6" w:rsidRDefault="000F38C6" w:rsidP="000F38C6">
            <w:pPr>
              <w:keepNext/>
              <w:spacing w:before="60" w:after="60" w:line="240" w:lineRule="auto"/>
              <w:ind w:firstLine="30"/>
              <w:rPr>
                <w:rFonts w:cs="Arial"/>
                <w:sz w:val="18"/>
                <w:szCs w:val="18"/>
              </w:rPr>
            </w:pPr>
            <w:r w:rsidRPr="000F38C6">
              <w:rPr>
                <w:rFonts w:cs="Arial"/>
                <w:sz w:val="18"/>
                <w:szCs w:val="18"/>
              </w:rPr>
              <w:t>-odpowiednie procedury systemowe i organizacyjne, instrukcje oraz system szkoleń,</w:t>
            </w:r>
          </w:p>
          <w:p w14:paraId="25B9399E" w14:textId="77777777" w:rsidR="000F38C6" w:rsidRPr="000F38C6" w:rsidRDefault="000F38C6" w:rsidP="000F38C6">
            <w:pPr>
              <w:keepNext/>
              <w:spacing w:before="60" w:after="60" w:line="240" w:lineRule="auto"/>
              <w:ind w:firstLine="30"/>
              <w:rPr>
                <w:rFonts w:cs="Arial"/>
                <w:sz w:val="18"/>
                <w:szCs w:val="18"/>
              </w:rPr>
            </w:pPr>
            <w:r w:rsidRPr="000F38C6">
              <w:rPr>
                <w:rFonts w:cs="Arial"/>
                <w:sz w:val="18"/>
                <w:szCs w:val="18"/>
              </w:rPr>
              <w:t>-identyfikacja, monitorowanie i nadzorowanie zużycia ciepła, zużycia gazu, sieci, instalacji i urządzeń elektro-energetycznych oraz zużycia energii elektrycznej,</w:t>
            </w:r>
          </w:p>
          <w:p w14:paraId="4DE417AC" w14:textId="77777777" w:rsidR="000F38C6" w:rsidRPr="000F38C6" w:rsidRDefault="000F38C6" w:rsidP="000F38C6">
            <w:pPr>
              <w:keepNext/>
              <w:spacing w:before="60" w:after="60" w:line="240" w:lineRule="auto"/>
              <w:ind w:firstLine="30"/>
              <w:rPr>
                <w:rFonts w:cs="Arial"/>
                <w:sz w:val="18"/>
                <w:szCs w:val="18"/>
              </w:rPr>
            </w:pPr>
            <w:r w:rsidRPr="000F38C6">
              <w:rPr>
                <w:rFonts w:cs="Arial"/>
                <w:sz w:val="18"/>
                <w:szCs w:val="18"/>
              </w:rPr>
              <w:t>-przegląd i nadzorowanie umów z firmami.</w:t>
            </w:r>
          </w:p>
        </w:tc>
      </w:tr>
      <w:tr w:rsidR="000F38C6" w:rsidRPr="000F38C6" w14:paraId="476B7B6E" w14:textId="77777777" w:rsidTr="00295966">
        <w:tc>
          <w:tcPr>
            <w:tcW w:w="5253" w:type="dxa"/>
            <w:gridSpan w:val="2"/>
            <w:tcBorders>
              <w:right w:val="nil"/>
            </w:tcBorders>
            <w:shd w:val="clear" w:color="auto" w:fill="auto"/>
          </w:tcPr>
          <w:p w14:paraId="6ACA071F"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Zarządzanie strumieniami odpadów i ich obróbka</w:t>
            </w:r>
          </w:p>
        </w:tc>
        <w:tc>
          <w:tcPr>
            <w:tcW w:w="4670" w:type="dxa"/>
            <w:tcBorders>
              <w:left w:val="nil"/>
            </w:tcBorders>
            <w:shd w:val="clear" w:color="auto" w:fill="auto"/>
          </w:tcPr>
          <w:p w14:paraId="63802DD7" w14:textId="77777777" w:rsidR="000F38C6" w:rsidRPr="000F38C6" w:rsidRDefault="000F38C6" w:rsidP="000F38C6">
            <w:pPr>
              <w:keepNext/>
              <w:spacing w:before="60" w:after="60" w:line="240" w:lineRule="auto"/>
              <w:ind w:firstLine="709"/>
              <w:rPr>
                <w:rFonts w:cs="Arial"/>
                <w:sz w:val="18"/>
                <w:szCs w:val="18"/>
              </w:rPr>
            </w:pPr>
          </w:p>
        </w:tc>
      </w:tr>
      <w:tr w:rsidR="000F38C6" w:rsidRPr="000F38C6" w14:paraId="79DE4EEF" w14:textId="77777777" w:rsidTr="00295966">
        <w:tc>
          <w:tcPr>
            <w:tcW w:w="5253" w:type="dxa"/>
            <w:gridSpan w:val="2"/>
            <w:tcBorders>
              <w:right w:val="nil"/>
            </w:tcBorders>
            <w:shd w:val="clear" w:color="auto" w:fill="auto"/>
          </w:tcPr>
          <w:p w14:paraId="016AFB23"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Bilanse masowe i analiza strumieni odpadów</w:t>
            </w:r>
          </w:p>
        </w:tc>
        <w:tc>
          <w:tcPr>
            <w:tcW w:w="4670" w:type="dxa"/>
            <w:tcBorders>
              <w:left w:val="nil"/>
            </w:tcBorders>
            <w:shd w:val="clear" w:color="auto" w:fill="auto"/>
          </w:tcPr>
          <w:p w14:paraId="00312ED5" w14:textId="77777777" w:rsidR="000F38C6" w:rsidRPr="000F38C6" w:rsidRDefault="000F38C6" w:rsidP="000F38C6">
            <w:pPr>
              <w:keepNext/>
              <w:spacing w:before="60" w:after="60" w:line="240" w:lineRule="auto"/>
              <w:ind w:firstLine="709"/>
              <w:rPr>
                <w:rFonts w:cs="Arial"/>
                <w:sz w:val="18"/>
                <w:szCs w:val="18"/>
              </w:rPr>
            </w:pPr>
          </w:p>
        </w:tc>
      </w:tr>
      <w:tr w:rsidR="000F38C6" w:rsidRPr="000F38C6" w14:paraId="4B7A30FE" w14:textId="77777777" w:rsidTr="00295966">
        <w:tc>
          <w:tcPr>
            <w:tcW w:w="5253" w:type="dxa"/>
            <w:gridSpan w:val="2"/>
            <w:shd w:val="clear" w:color="auto" w:fill="auto"/>
          </w:tcPr>
          <w:p w14:paraId="60871CF2"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Bilanse masowe</w:t>
            </w:r>
          </w:p>
          <w:p w14:paraId="3A6E567E"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coroczne sporządzenie bilansów masowych dla lotnych związków organicznych (VOC) (w tym CHC), całkowitego węgla organicznego (CWO) lub chemicznego zapotrzebowania tlenu (</w:t>
            </w:r>
            <w:proofErr w:type="spellStart"/>
            <w:r w:rsidRPr="000F38C6">
              <w:rPr>
                <w:rFonts w:cs="Arial"/>
                <w:sz w:val="18"/>
                <w:szCs w:val="18"/>
              </w:rPr>
              <w:t>ChZT</w:t>
            </w:r>
            <w:proofErr w:type="spellEnd"/>
            <w:r w:rsidRPr="000F38C6">
              <w:rPr>
                <w:rFonts w:cs="Arial"/>
                <w:sz w:val="18"/>
                <w:szCs w:val="18"/>
              </w:rPr>
              <w:t xml:space="preserve">), </w:t>
            </w:r>
            <w:proofErr w:type="spellStart"/>
            <w:r w:rsidRPr="000F38C6">
              <w:rPr>
                <w:rFonts w:cs="Arial"/>
                <w:sz w:val="18"/>
                <w:szCs w:val="18"/>
              </w:rPr>
              <w:t>adsorbowalnych</w:t>
            </w:r>
            <w:proofErr w:type="spellEnd"/>
            <w:r w:rsidRPr="000F38C6">
              <w:rPr>
                <w:rFonts w:cs="Arial"/>
                <w:sz w:val="18"/>
                <w:szCs w:val="18"/>
              </w:rPr>
              <w:t xml:space="preserve"> związków </w:t>
            </w:r>
            <w:proofErr w:type="spellStart"/>
            <w:r w:rsidRPr="000F38C6">
              <w:rPr>
                <w:rFonts w:cs="Arial"/>
                <w:sz w:val="18"/>
                <w:szCs w:val="18"/>
              </w:rPr>
              <w:t>halogenoorganicznych</w:t>
            </w:r>
            <w:proofErr w:type="spellEnd"/>
            <w:r w:rsidRPr="000F38C6">
              <w:rPr>
                <w:rFonts w:cs="Arial"/>
                <w:sz w:val="18"/>
                <w:szCs w:val="18"/>
              </w:rPr>
              <w:t xml:space="preserve"> (AOX) lub </w:t>
            </w:r>
            <w:proofErr w:type="spellStart"/>
            <w:r w:rsidRPr="000F38C6">
              <w:rPr>
                <w:rFonts w:cs="Arial"/>
                <w:sz w:val="18"/>
                <w:szCs w:val="18"/>
              </w:rPr>
              <w:t>ekstrahowalnych</w:t>
            </w:r>
            <w:proofErr w:type="spellEnd"/>
            <w:r w:rsidRPr="000F38C6">
              <w:rPr>
                <w:rFonts w:cs="Arial"/>
                <w:sz w:val="18"/>
                <w:szCs w:val="18"/>
              </w:rPr>
              <w:t xml:space="preserve"> halogenów organicznych (EOX) oraz metali ciężkich.</w:t>
            </w:r>
          </w:p>
        </w:tc>
        <w:tc>
          <w:tcPr>
            <w:tcW w:w="4670" w:type="dxa"/>
            <w:shd w:val="clear" w:color="auto" w:fill="auto"/>
          </w:tcPr>
          <w:p w14:paraId="35F8ECCD"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29A143D3"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W ściekach solankowych oznaczane i bilansowane jest </w:t>
            </w:r>
            <w:proofErr w:type="spellStart"/>
            <w:r w:rsidRPr="000F38C6">
              <w:rPr>
                <w:rFonts w:cs="Arial"/>
                <w:sz w:val="18"/>
                <w:szCs w:val="18"/>
              </w:rPr>
              <w:t>ChZT</w:t>
            </w:r>
            <w:proofErr w:type="spellEnd"/>
            <w:r w:rsidRPr="000F38C6">
              <w:rPr>
                <w:rFonts w:cs="Arial"/>
                <w:sz w:val="18"/>
                <w:szCs w:val="18"/>
              </w:rPr>
              <w:t xml:space="preserve">. Jest robiony bilans zanieczyszczeń zgodnie z pozwoleniem. </w:t>
            </w:r>
          </w:p>
          <w:p w14:paraId="2AB3B6D7"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Zestawienia roczne/kwartalne emisji przekazywane do działu ochrony środowiska.  W ściekach analizuje się </w:t>
            </w:r>
            <w:proofErr w:type="spellStart"/>
            <w:r w:rsidRPr="000F38C6">
              <w:rPr>
                <w:rFonts w:cs="Arial"/>
                <w:sz w:val="18"/>
                <w:szCs w:val="18"/>
              </w:rPr>
              <w:t>ChZT</w:t>
            </w:r>
            <w:proofErr w:type="spellEnd"/>
            <w:r w:rsidRPr="000F38C6">
              <w:rPr>
                <w:rFonts w:cs="Arial"/>
                <w:sz w:val="18"/>
                <w:szCs w:val="18"/>
              </w:rPr>
              <w:t xml:space="preserve">, zawartość 2 EH oraz </w:t>
            </w:r>
            <w:proofErr w:type="spellStart"/>
            <w:r w:rsidRPr="000F38C6">
              <w:rPr>
                <w:rFonts w:cs="Arial"/>
                <w:sz w:val="18"/>
                <w:szCs w:val="18"/>
              </w:rPr>
              <w:t>pH</w:t>
            </w:r>
            <w:proofErr w:type="spellEnd"/>
            <w:r w:rsidRPr="000F38C6">
              <w:rPr>
                <w:rFonts w:cs="Arial"/>
                <w:sz w:val="18"/>
                <w:szCs w:val="18"/>
              </w:rPr>
              <w:t>.</w:t>
            </w:r>
          </w:p>
        </w:tc>
      </w:tr>
      <w:tr w:rsidR="000F38C6" w:rsidRPr="000F38C6" w14:paraId="6B0ED961" w14:textId="77777777" w:rsidTr="00295966">
        <w:tc>
          <w:tcPr>
            <w:tcW w:w="5253" w:type="dxa"/>
            <w:gridSpan w:val="2"/>
            <w:shd w:val="clear" w:color="auto" w:fill="auto"/>
          </w:tcPr>
          <w:p w14:paraId="29B666C7"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Analiza strumieni odpadów</w:t>
            </w:r>
          </w:p>
          <w:p w14:paraId="5591A65A"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przeprowadzenie szczegółowej analizy strumieni odpadów w celu ustalenia pochodzenia strumienia odpadów i opracowanie zbioru podstawowych danych dla umożliwienia zarządzania i odpowiedniej obróbki gazów odpadowych, strumieni ścieków i pozostałości stałych.</w:t>
            </w:r>
          </w:p>
        </w:tc>
        <w:tc>
          <w:tcPr>
            <w:tcW w:w="4670" w:type="dxa"/>
            <w:shd w:val="clear" w:color="auto" w:fill="auto"/>
          </w:tcPr>
          <w:p w14:paraId="4FA79E2A"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6C6B986F"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W zakładzie przeprowadzana jest szczegółowa analiza ilości i rodzajów odpadów zgodnie z warunkami określonymi w pozwoleniu.</w:t>
            </w:r>
          </w:p>
          <w:p w14:paraId="76C3B8BB"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Opracowane są odpowiednie instrukcje gospodarowania odpadami/ rejestry wytwarzanych odpadów/ bilans kwartalny, roczne sprawozdanie składane w BDO oraz sprawozdania z wypełniania warunków pozwolenia zintegrowanego.</w:t>
            </w:r>
          </w:p>
          <w:p w14:paraId="4D92D90A"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Odpady powstałe z poszczególnych etapów produkcji są segregowane i magazynowane w centralnym punkcie magazynowania odpadów, a następnie są przekazywane do zewnętrznych odbiorców celem odzysku lub unieszkodliwienia.</w:t>
            </w:r>
          </w:p>
          <w:p w14:paraId="159D3F42"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Gazy odpadowe są kierowane do odpowiednich układów oczyszczania poprzez układy hermetyzacji </w:t>
            </w:r>
            <w:proofErr w:type="spellStart"/>
            <w:r w:rsidRPr="000F38C6">
              <w:rPr>
                <w:rFonts w:cs="Arial"/>
                <w:sz w:val="18"/>
                <w:szCs w:val="18"/>
              </w:rPr>
              <w:t>odgazów</w:t>
            </w:r>
            <w:proofErr w:type="spellEnd"/>
            <w:r w:rsidRPr="000F38C6">
              <w:rPr>
                <w:rFonts w:cs="Arial"/>
                <w:sz w:val="18"/>
                <w:szCs w:val="18"/>
              </w:rPr>
              <w:t xml:space="preserve"> z adsorpcją na węglu aktywnym oraz filtr odpylający „Donaldson”. </w:t>
            </w:r>
          </w:p>
          <w:p w14:paraId="4C908CA9" w14:textId="77777777" w:rsidR="000F38C6" w:rsidRPr="000F38C6" w:rsidRDefault="000F38C6" w:rsidP="000F38C6">
            <w:pPr>
              <w:keepNext/>
              <w:spacing w:before="60" w:after="60" w:line="240" w:lineRule="auto"/>
              <w:rPr>
                <w:rFonts w:cs="Arial"/>
                <w:sz w:val="18"/>
                <w:szCs w:val="18"/>
              </w:rPr>
            </w:pPr>
            <w:proofErr w:type="spellStart"/>
            <w:r w:rsidRPr="000F38C6">
              <w:rPr>
                <w:rFonts w:cs="Arial"/>
                <w:sz w:val="18"/>
                <w:szCs w:val="18"/>
              </w:rPr>
              <w:t>Odgazy</w:t>
            </w:r>
            <w:proofErr w:type="spellEnd"/>
            <w:r w:rsidRPr="000F38C6">
              <w:rPr>
                <w:rFonts w:cs="Arial"/>
                <w:sz w:val="18"/>
                <w:szCs w:val="18"/>
              </w:rPr>
              <w:t xml:space="preserve"> powstające podczas etapów </w:t>
            </w:r>
            <w:proofErr w:type="spellStart"/>
            <w:r w:rsidRPr="000F38C6">
              <w:rPr>
                <w:rFonts w:cs="Arial"/>
                <w:sz w:val="18"/>
                <w:szCs w:val="18"/>
              </w:rPr>
              <w:t>namiarowania</w:t>
            </w:r>
            <w:proofErr w:type="spellEnd"/>
            <w:r w:rsidRPr="000F38C6">
              <w:rPr>
                <w:rFonts w:cs="Arial"/>
                <w:sz w:val="18"/>
                <w:szCs w:val="18"/>
              </w:rPr>
              <w:t>, estryfikacji, będą wykraplane na chłodnicy (skraplaczu) i kierowane do rozdzielacza, z którego alkohol (2-etyloheksanol) zawracany będzie do procesu, a woda kierowana będzie do zbiornika ścieków.</w:t>
            </w:r>
          </w:p>
          <w:p w14:paraId="60710662"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Ścieki są podczyszczane na terenie zakładu i przekazywane do urządzeń kanalizacyjnych Komunalnej Biologicznej Oczyszczalni Ścieków Sp. z o.o. w Sarzynie.</w:t>
            </w:r>
          </w:p>
        </w:tc>
      </w:tr>
      <w:tr w:rsidR="000F38C6" w:rsidRPr="000F38C6" w14:paraId="48C7392E" w14:textId="77777777" w:rsidTr="00295966">
        <w:tc>
          <w:tcPr>
            <w:tcW w:w="5253" w:type="dxa"/>
            <w:gridSpan w:val="2"/>
            <w:shd w:val="clear" w:color="auto" w:fill="auto"/>
          </w:tcPr>
          <w:p w14:paraId="33B66124"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Ocena parametrów dla strumieni ścieków</w:t>
            </w:r>
          </w:p>
          <w:p w14:paraId="76B96224"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ocena istotnych parametrów ścieków.</w:t>
            </w:r>
          </w:p>
        </w:tc>
        <w:tc>
          <w:tcPr>
            <w:tcW w:w="4670" w:type="dxa"/>
            <w:shd w:val="clear" w:color="auto" w:fill="auto"/>
          </w:tcPr>
          <w:p w14:paraId="40F6E488"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5AAA0D25"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Powstające ścieki są analizowane i monitorowane.</w:t>
            </w:r>
          </w:p>
        </w:tc>
      </w:tr>
      <w:tr w:rsidR="000F38C6" w:rsidRPr="000F38C6" w14:paraId="23CEDF93" w14:textId="77777777" w:rsidTr="00295966">
        <w:tc>
          <w:tcPr>
            <w:tcW w:w="5253" w:type="dxa"/>
            <w:gridSpan w:val="2"/>
            <w:shd w:val="clear" w:color="auto" w:fill="auto"/>
          </w:tcPr>
          <w:p w14:paraId="1DE97367"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Monitorowanie emisji do powietrza</w:t>
            </w:r>
          </w:p>
          <w:p w14:paraId="1FFCFA28"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Dla emisji do powietrza, BAT to monitorowanie profilu emisji, który odzwierciedla tryb roboczy procesu produkcyjnego. </w:t>
            </w:r>
          </w:p>
          <w:p w14:paraId="47158BCD"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W przypadku nieutleniającego systemu unieszkodliwiania/odzysku, BAT to zastosowanie systemu ciągłego monitorowania (np. detektora płomieniowo-jonizacyjnego, FID). Gdzie gazy odlotowe z różnorodnych procesów są obrabiane w centralnym układzie odzysku/unieszkodliwiania. </w:t>
            </w:r>
          </w:p>
          <w:p w14:paraId="20A104F3"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indywidualne monitorowanie substancji o możliwym toksycznym oddziaływaniu na środowisku w przypadku, gdy substancje takie są uwalniane.</w:t>
            </w:r>
          </w:p>
        </w:tc>
        <w:tc>
          <w:tcPr>
            <w:tcW w:w="4670" w:type="dxa"/>
            <w:shd w:val="clear" w:color="auto" w:fill="auto"/>
          </w:tcPr>
          <w:p w14:paraId="5C47B112"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4560F4BA"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Prowadzony jest monitoring emisji do powietrza zgodnie z warunkami określonymi w obowiązującym pozwoleniu zintegrowanym.</w:t>
            </w:r>
          </w:p>
          <w:p w14:paraId="339960B5"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Od 12.12.2026 r. prowadzony będzie monitoring zgodny z wymaganiami BAT 8 konkluzji BAT WGC. Prowadzone będą pomiary emisji pyłu oraz TVOC. </w:t>
            </w:r>
          </w:p>
          <w:p w14:paraId="1E1FD121"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W gazach odlotowych nie zidentyfikowano obecności substancji CMR.</w:t>
            </w:r>
          </w:p>
          <w:p w14:paraId="45A69C81"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Zainstalowane są liczniki pracy emitorów odzwierciedlające tryb roboczy procesu produkcyjnego.</w:t>
            </w:r>
          </w:p>
        </w:tc>
      </w:tr>
      <w:tr w:rsidR="000F38C6" w:rsidRPr="000F38C6" w14:paraId="28C79A91" w14:textId="77777777" w:rsidTr="00295966">
        <w:tc>
          <w:tcPr>
            <w:tcW w:w="5253" w:type="dxa"/>
            <w:gridSpan w:val="2"/>
            <w:shd w:val="clear" w:color="auto" w:fill="auto"/>
          </w:tcPr>
          <w:p w14:paraId="5263D4A8"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Indywidualne przepływy objętościowe</w:t>
            </w:r>
          </w:p>
          <w:p w14:paraId="5AE20B18"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ocena indywidualnych przepływów objętościowych gazów odlotowych z urządzeń technologicznych do układów odzysku/unieszkodliwiania</w:t>
            </w:r>
          </w:p>
        </w:tc>
        <w:tc>
          <w:tcPr>
            <w:tcW w:w="4670" w:type="dxa"/>
            <w:shd w:val="clear" w:color="auto" w:fill="auto"/>
          </w:tcPr>
          <w:p w14:paraId="2CD07E4C"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5589F6A2"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Ocena indywidualnych przepływów gazów odlotowych z urządzeń realizowana jest pośrednio za pomocą wskazań nadciśnienia/podciśnienia na danych układach hermetyzacji. Przeprowadza się analizę emisji zanieczyszczeń do powietrza.</w:t>
            </w:r>
          </w:p>
        </w:tc>
      </w:tr>
      <w:tr w:rsidR="000F38C6" w:rsidRPr="000F38C6" w14:paraId="7FD4887C" w14:textId="77777777" w:rsidTr="00295966">
        <w:tc>
          <w:tcPr>
            <w:tcW w:w="5253" w:type="dxa"/>
            <w:gridSpan w:val="2"/>
            <w:shd w:val="clear" w:color="auto" w:fill="auto"/>
          </w:tcPr>
          <w:p w14:paraId="0C816DDE"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 xml:space="preserve"> Wtórne wykorzystanie rozpuszczalników</w:t>
            </w:r>
          </w:p>
        </w:tc>
        <w:tc>
          <w:tcPr>
            <w:tcW w:w="4670" w:type="dxa"/>
            <w:shd w:val="clear" w:color="auto" w:fill="auto"/>
          </w:tcPr>
          <w:p w14:paraId="5C60922C" w14:textId="77777777" w:rsidR="000F38C6" w:rsidRPr="000F38C6" w:rsidRDefault="000F38C6" w:rsidP="000F38C6">
            <w:pPr>
              <w:keepNext/>
              <w:spacing w:before="60" w:after="60" w:line="240" w:lineRule="auto"/>
              <w:ind w:firstLine="709"/>
              <w:rPr>
                <w:rFonts w:cs="Arial"/>
                <w:b/>
                <w:bCs/>
                <w:sz w:val="18"/>
                <w:szCs w:val="18"/>
              </w:rPr>
            </w:pPr>
          </w:p>
        </w:tc>
      </w:tr>
      <w:tr w:rsidR="000F38C6" w:rsidRPr="000F38C6" w14:paraId="367CDA35" w14:textId="77777777" w:rsidTr="00295966">
        <w:tc>
          <w:tcPr>
            <w:tcW w:w="5253" w:type="dxa"/>
            <w:gridSpan w:val="2"/>
            <w:tcBorders>
              <w:bottom w:val="single" w:sz="4" w:space="0" w:color="auto"/>
            </w:tcBorders>
            <w:shd w:val="clear" w:color="auto" w:fill="auto"/>
          </w:tcPr>
          <w:p w14:paraId="1784E979"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BAT to wtórne wykorzystanie rozpuszczalników, o ile pozwalają na to wymogi czystości (np. wymogi Dobrej Praktyki Produkcyjnej, </w:t>
            </w:r>
            <w:proofErr w:type="spellStart"/>
            <w:r w:rsidRPr="000F38C6">
              <w:rPr>
                <w:rFonts w:cs="Arial"/>
                <w:sz w:val="18"/>
                <w:szCs w:val="18"/>
              </w:rPr>
              <w:t>cGMP</w:t>
            </w:r>
            <w:proofErr w:type="spellEnd"/>
            <w:r w:rsidRPr="000F38C6">
              <w:rPr>
                <w:rFonts w:cs="Arial"/>
                <w:sz w:val="18"/>
                <w:szCs w:val="18"/>
              </w:rPr>
              <w:t>), poprzez:</w:t>
            </w:r>
          </w:p>
          <w:p w14:paraId="60FD7423" w14:textId="77777777" w:rsidR="000F38C6" w:rsidRPr="000F38C6" w:rsidRDefault="000F38C6" w:rsidP="000F38C6">
            <w:pPr>
              <w:keepNext/>
              <w:spacing w:before="60" w:after="60" w:line="240" w:lineRule="auto"/>
              <w:ind w:firstLine="34"/>
              <w:rPr>
                <w:rFonts w:cs="Arial"/>
                <w:sz w:val="18"/>
                <w:szCs w:val="18"/>
              </w:rPr>
            </w:pPr>
            <w:r w:rsidRPr="000F38C6">
              <w:rPr>
                <w:rFonts w:cs="Arial"/>
                <w:sz w:val="18"/>
                <w:szCs w:val="18"/>
              </w:rPr>
              <w:t>a) wykorzystanie rozpuszczalnika z poprzednich partii kampanii produkcyjnej do przyszłych partii, o ile pozwalają na to wymogi czystości,</w:t>
            </w:r>
          </w:p>
          <w:p w14:paraId="765D50DB" w14:textId="77777777" w:rsidR="000F38C6" w:rsidRPr="000F38C6" w:rsidRDefault="000F38C6" w:rsidP="000F38C6">
            <w:pPr>
              <w:keepNext/>
              <w:spacing w:before="60" w:after="60" w:line="240" w:lineRule="auto"/>
              <w:ind w:firstLine="34"/>
              <w:rPr>
                <w:rFonts w:cs="Arial"/>
                <w:sz w:val="18"/>
                <w:szCs w:val="18"/>
              </w:rPr>
            </w:pPr>
            <w:r w:rsidRPr="000F38C6">
              <w:rPr>
                <w:rFonts w:cs="Arial"/>
                <w:sz w:val="18"/>
                <w:szCs w:val="18"/>
              </w:rPr>
              <w:t>b) gromadzenie zużytych rozpuszczalników w celu ich oczyszczenia na miejscu lub poza zakładem i ponownego ich użycia,</w:t>
            </w:r>
          </w:p>
          <w:p w14:paraId="74F3E235" w14:textId="77777777" w:rsidR="000F38C6" w:rsidRPr="000F38C6" w:rsidRDefault="000F38C6" w:rsidP="000F38C6">
            <w:pPr>
              <w:keepNext/>
              <w:spacing w:before="60" w:after="60" w:line="240" w:lineRule="auto"/>
              <w:ind w:firstLine="34"/>
              <w:rPr>
                <w:rFonts w:cs="Arial"/>
                <w:sz w:val="18"/>
                <w:szCs w:val="18"/>
              </w:rPr>
            </w:pPr>
            <w:r w:rsidRPr="000F38C6">
              <w:rPr>
                <w:rFonts w:cs="Arial"/>
                <w:sz w:val="18"/>
                <w:szCs w:val="18"/>
              </w:rPr>
              <w:t>c) gromadzenie zużytych rozpuszczalników w celu wykorzystania ich wartości opałowej na miejscu lub poza zakładem.</w:t>
            </w:r>
          </w:p>
        </w:tc>
        <w:tc>
          <w:tcPr>
            <w:tcW w:w="4670" w:type="dxa"/>
            <w:tcBorders>
              <w:bottom w:val="single" w:sz="4" w:space="0" w:color="auto"/>
            </w:tcBorders>
            <w:shd w:val="clear" w:color="auto" w:fill="auto"/>
          </w:tcPr>
          <w:p w14:paraId="4B3A06CF"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0C242146"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Rozpuszczalniki po myciu instalacji czy danych układów urządzeń wrabiane są do bieżącej lub następnej produkcji.</w:t>
            </w:r>
          </w:p>
          <w:p w14:paraId="611D2763" w14:textId="77777777" w:rsidR="000F38C6" w:rsidRPr="000F38C6" w:rsidRDefault="000F38C6" w:rsidP="000F38C6">
            <w:pPr>
              <w:keepNext/>
              <w:spacing w:before="60" w:after="60" w:line="240" w:lineRule="auto"/>
              <w:rPr>
                <w:rFonts w:cs="Arial"/>
                <w:sz w:val="18"/>
                <w:szCs w:val="18"/>
              </w:rPr>
            </w:pPr>
            <w:proofErr w:type="spellStart"/>
            <w:r w:rsidRPr="000F38C6">
              <w:rPr>
                <w:rFonts w:cs="Arial"/>
                <w:sz w:val="18"/>
                <w:szCs w:val="18"/>
              </w:rPr>
              <w:t>Odgazy</w:t>
            </w:r>
            <w:proofErr w:type="spellEnd"/>
            <w:r w:rsidRPr="000F38C6">
              <w:rPr>
                <w:rFonts w:cs="Arial"/>
                <w:sz w:val="18"/>
                <w:szCs w:val="18"/>
              </w:rPr>
              <w:t xml:space="preserve"> powstające podczas etapów </w:t>
            </w:r>
            <w:proofErr w:type="spellStart"/>
            <w:r w:rsidRPr="000F38C6">
              <w:rPr>
                <w:rFonts w:cs="Arial"/>
                <w:sz w:val="18"/>
                <w:szCs w:val="18"/>
              </w:rPr>
              <w:t>namiarowania</w:t>
            </w:r>
            <w:proofErr w:type="spellEnd"/>
            <w:r w:rsidRPr="000F38C6">
              <w:rPr>
                <w:rFonts w:cs="Arial"/>
                <w:sz w:val="18"/>
                <w:szCs w:val="18"/>
              </w:rPr>
              <w:t>, estryfikacji, będą wykraplane na chłodnicy (skraplaczu) i kierowane do rozdzielacza, z którego alkohol (2-etyloheksanol) zawracany będzie do procesu, a woda kierowana będzie do zbiornika ścieków.</w:t>
            </w:r>
          </w:p>
        </w:tc>
      </w:tr>
      <w:tr w:rsidR="000F38C6" w:rsidRPr="000F38C6" w14:paraId="56F5F013" w14:textId="77777777" w:rsidTr="00295966">
        <w:tc>
          <w:tcPr>
            <w:tcW w:w="5253" w:type="dxa"/>
            <w:gridSpan w:val="2"/>
            <w:tcBorders>
              <w:right w:val="nil"/>
            </w:tcBorders>
            <w:shd w:val="clear" w:color="auto" w:fill="auto"/>
          </w:tcPr>
          <w:p w14:paraId="6ECBE38A"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Zarządzanie gazami odlotowymi</w:t>
            </w:r>
          </w:p>
        </w:tc>
        <w:tc>
          <w:tcPr>
            <w:tcW w:w="4670" w:type="dxa"/>
            <w:tcBorders>
              <w:left w:val="nil"/>
            </w:tcBorders>
            <w:shd w:val="clear" w:color="auto" w:fill="auto"/>
          </w:tcPr>
          <w:p w14:paraId="1EE51F7E" w14:textId="77777777" w:rsidR="000F38C6" w:rsidRPr="000F38C6" w:rsidRDefault="000F38C6" w:rsidP="000F38C6">
            <w:pPr>
              <w:keepNext/>
              <w:spacing w:before="60" w:after="60" w:line="240" w:lineRule="auto"/>
              <w:ind w:firstLine="709"/>
              <w:rPr>
                <w:rFonts w:cs="Arial"/>
                <w:sz w:val="18"/>
                <w:szCs w:val="18"/>
              </w:rPr>
            </w:pPr>
          </w:p>
        </w:tc>
      </w:tr>
      <w:tr w:rsidR="000F38C6" w:rsidRPr="000F38C6" w14:paraId="2DBEA1EA" w14:textId="77777777" w:rsidTr="00295966">
        <w:tc>
          <w:tcPr>
            <w:tcW w:w="5253" w:type="dxa"/>
            <w:gridSpan w:val="2"/>
            <w:shd w:val="clear" w:color="auto" w:fill="auto"/>
          </w:tcPr>
          <w:p w14:paraId="3407F7CC"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Dobór technik obróbki lotnych związków organicznych (VOC) i osiągalne poziomy emisji</w:t>
            </w:r>
          </w:p>
          <w:p w14:paraId="30BA205B"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Dobór technik odzysku/unieszkodliwiania lotnych związków organicznych (VOC)</w:t>
            </w:r>
          </w:p>
          <w:p w14:paraId="6F781554"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BAT to dobór technik odzysku i unieszkodliwiania VOC zgodnie ze schematem blokowym przedstawionym na rysunku 5.1.</w:t>
            </w:r>
          </w:p>
          <w:p w14:paraId="6CD72249"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Nieutleniające techniki odzysku lub unieszkodliwiania VOC</w:t>
            </w:r>
          </w:p>
          <w:p w14:paraId="144B4495"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Gdzie zastosowane są nieutleniające techniki odzysku lub unieszkodliwiania VOC, BAT to zmniejszenie emisji do poziomów 0,1 kg C/h lub 20 mg C/m</w:t>
            </w:r>
            <w:r w:rsidRPr="000F38C6">
              <w:rPr>
                <w:rFonts w:cs="Arial"/>
                <w:sz w:val="18"/>
                <w:szCs w:val="18"/>
                <w:vertAlign w:val="superscript"/>
              </w:rPr>
              <w:t>3</w:t>
            </w:r>
            <w:r w:rsidRPr="000F38C6">
              <w:rPr>
                <w:rFonts w:cs="Arial"/>
                <w:sz w:val="18"/>
                <w:szCs w:val="18"/>
              </w:rPr>
              <w:t>.</w:t>
            </w:r>
          </w:p>
          <w:p w14:paraId="2692B78F"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Unieszkodliwianie VOC przez utlenianie cieplne/spalanie lub utlenianie katalityczne</w:t>
            </w:r>
          </w:p>
          <w:p w14:paraId="6598C1F6" w14:textId="77777777" w:rsidR="000F38C6" w:rsidRPr="000F38C6" w:rsidRDefault="000F38C6" w:rsidP="000F38C6">
            <w:pPr>
              <w:keepNext/>
              <w:spacing w:before="60" w:after="60" w:line="240" w:lineRule="auto"/>
              <w:ind w:firstLine="709"/>
              <w:rPr>
                <w:rFonts w:cs="Arial"/>
                <w:b/>
                <w:bCs/>
                <w:sz w:val="18"/>
                <w:szCs w:val="18"/>
              </w:rPr>
            </w:pPr>
            <w:r w:rsidRPr="000F38C6">
              <w:rPr>
                <w:rFonts w:cs="Arial"/>
                <w:sz w:val="18"/>
                <w:szCs w:val="18"/>
              </w:rPr>
              <w:t>Gdy zastosowane jest utlenianie termiczne/spalanie lub utlenianie katalityczne, BAT to zmniejszenie ilości emisji VOC do poziomów &lt;0,05 kg C/h lub &lt;5 mg C/m</w:t>
            </w:r>
            <w:r w:rsidRPr="000F38C6">
              <w:rPr>
                <w:rFonts w:cs="Arial"/>
                <w:sz w:val="18"/>
                <w:szCs w:val="18"/>
                <w:vertAlign w:val="superscript"/>
              </w:rPr>
              <w:t>3</w:t>
            </w:r>
            <w:r w:rsidRPr="000F38C6">
              <w:rPr>
                <w:rFonts w:cs="Arial"/>
                <w:sz w:val="18"/>
                <w:szCs w:val="18"/>
              </w:rPr>
              <w:t>.</w:t>
            </w:r>
          </w:p>
          <w:p w14:paraId="3055F27B" w14:textId="77777777" w:rsidR="000F38C6" w:rsidRPr="000F38C6" w:rsidRDefault="000F38C6" w:rsidP="000F38C6">
            <w:pPr>
              <w:keepNext/>
              <w:spacing w:before="60" w:after="60" w:line="240" w:lineRule="auto"/>
              <w:ind w:firstLine="709"/>
              <w:rPr>
                <w:rFonts w:cs="Arial"/>
                <w:sz w:val="18"/>
                <w:szCs w:val="18"/>
              </w:rPr>
            </w:pPr>
          </w:p>
        </w:tc>
        <w:tc>
          <w:tcPr>
            <w:tcW w:w="4670" w:type="dxa"/>
            <w:shd w:val="clear" w:color="auto" w:fill="auto"/>
          </w:tcPr>
          <w:p w14:paraId="6C4412AD"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0A8D6752"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Układy potencjalnej emisji lotnych związków organicznych zabezpieczone są adsorberami węglowymi. Zastosowany jest układ hermetyzacji z adsorpcją na węglu aktywnym.  Analizy wykonywane są przez Laboratorium akredytowane, a zestawienia przekazywane do działu ochrony środowiska.</w:t>
            </w:r>
          </w:p>
          <w:p w14:paraId="6DC15AA0"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Poziomy emisji VOC z emitorów Instalacji Estryfikacji </w:t>
            </w:r>
            <w:proofErr w:type="spellStart"/>
            <w:r w:rsidRPr="000F38C6">
              <w:rPr>
                <w:rFonts w:cs="Arial"/>
                <w:sz w:val="18"/>
                <w:szCs w:val="18"/>
              </w:rPr>
              <w:t>Fenoksykwasów</w:t>
            </w:r>
            <w:proofErr w:type="spellEnd"/>
            <w:r w:rsidRPr="000F38C6">
              <w:rPr>
                <w:rFonts w:cs="Arial"/>
                <w:sz w:val="18"/>
                <w:szCs w:val="18"/>
              </w:rPr>
              <w:t xml:space="preserve"> (D) nie przekroczą 20 </w:t>
            </w:r>
            <w:proofErr w:type="spellStart"/>
            <w:r w:rsidRPr="000F38C6">
              <w:rPr>
                <w:rFonts w:cs="Arial"/>
                <w:sz w:val="18"/>
                <w:szCs w:val="18"/>
              </w:rPr>
              <w:t>mgC</w:t>
            </w:r>
            <w:proofErr w:type="spellEnd"/>
            <w:r w:rsidRPr="000F38C6">
              <w:rPr>
                <w:rFonts w:cs="Arial"/>
                <w:sz w:val="18"/>
                <w:szCs w:val="18"/>
              </w:rPr>
              <w:t>/Nm</w:t>
            </w:r>
            <w:r w:rsidRPr="000F38C6">
              <w:rPr>
                <w:rFonts w:cs="Arial"/>
                <w:sz w:val="18"/>
                <w:szCs w:val="18"/>
                <w:vertAlign w:val="superscript"/>
              </w:rPr>
              <w:t>3</w:t>
            </w:r>
            <w:r w:rsidRPr="000F38C6">
              <w:rPr>
                <w:rFonts w:cs="Arial"/>
                <w:sz w:val="18"/>
                <w:szCs w:val="18"/>
              </w:rPr>
              <w:t>.</w:t>
            </w:r>
          </w:p>
        </w:tc>
      </w:tr>
      <w:tr w:rsidR="000F38C6" w:rsidRPr="000F38C6" w14:paraId="1CCE539D" w14:textId="77777777" w:rsidTr="00295966">
        <w:tc>
          <w:tcPr>
            <w:tcW w:w="5253" w:type="dxa"/>
            <w:gridSpan w:val="2"/>
            <w:shd w:val="clear" w:color="auto" w:fill="auto"/>
          </w:tcPr>
          <w:p w14:paraId="0556562B"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 xml:space="preserve">Odzysk/unieszkodliwianie </w:t>
            </w:r>
            <w:proofErr w:type="spellStart"/>
            <w:r w:rsidRPr="000F38C6">
              <w:rPr>
                <w:rFonts w:cs="Arial"/>
                <w:b/>
                <w:bCs/>
                <w:sz w:val="18"/>
                <w:szCs w:val="18"/>
              </w:rPr>
              <w:t>NOx</w:t>
            </w:r>
            <w:proofErr w:type="spellEnd"/>
          </w:p>
          <w:p w14:paraId="5C346006" w14:textId="77777777" w:rsidR="000F38C6" w:rsidRPr="000F38C6" w:rsidRDefault="000F38C6" w:rsidP="000F38C6">
            <w:pPr>
              <w:keepNext/>
              <w:spacing w:before="60" w:after="60" w:line="240" w:lineRule="auto"/>
              <w:rPr>
                <w:rFonts w:cs="Arial"/>
                <w:b/>
                <w:bCs/>
                <w:sz w:val="18"/>
                <w:szCs w:val="18"/>
              </w:rPr>
            </w:pPr>
            <w:proofErr w:type="spellStart"/>
            <w:r w:rsidRPr="000F38C6">
              <w:rPr>
                <w:rFonts w:cs="Arial"/>
                <w:b/>
                <w:bCs/>
                <w:sz w:val="18"/>
                <w:szCs w:val="18"/>
              </w:rPr>
              <w:t>NOx</w:t>
            </w:r>
            <w:proofErr w:type="spellEnd"/>
            <w:r w:rsidRPr="000F38C6">
              <w:rPr>
                <w:rFonts w:cs="Arial"/>
                <w:b/>
                <w:bCs/>
                <w:sz w:val="18"/>
                <w:szCs w:val="18"/>
              </w:rPr>
              <w:t xml:space="preserve"> z utleniania termicznego/spalania lub utleniania katalitycznego</w:t>
            </w:r>
          </w:p>
          <w:p w14:paraId="6054AD0E"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Dla utleniania termicznego/spalania lub utleniania katalitycznego, BAT to osiągnięcie poziomów emisji </w:t>
            </w:r>
            <w:proofErr w:type="spellStart"/>
            <w:r w:rsidRPr="000F38C6">
              <w:rPr>
                <w:rFonts w:cs="Arial"/>
                <w:sz w:val="18"/>
                <w:szCs w:val="18"/>
              </w:rPr>
              <w:t>NOx</w:t>
            </w:r>
            <w:proofErr w:type="spellEnd"/>
            <w:r w:rsidRPr="000F38C6">
              <w:rPr>
                <w:rFonts w:cs="Arial"/>
                <w:sz w:val="18"/>
                <w:szCs w:val="18"/>
              </w:rPr>
              <w:t xml:space="preserve"> podanych w tabeli 5.5 oraz, gdy to konieczne, zastosowanie systemu </w:t>
            </w:r>
            <w:proofErr w:type="spellStart"/>
            <w:r w:rsidRPr="000F38C6">
              <w:rPr>
                <w:rFonts w:cs="Arial"/>
                <w:sz w:val="18"/>
                <w:szCs w:val="18"/>
              </w:rPr>
              <w:t>DeNOx</w:t>
            </w:r>
            <w:proofErr w:type="spellEnd"/>
            <w:r w:rsidRPr="000F38C6">
              <w:rPr>
                <w:rFonts w:cs="Arial"/>
                <w:sz w:val="18"/>
                <w:szCs w:val="18"/>
              </w:rPr>
              <w:t xml:space="preserve"> (np. SCR lub SNCR) lub spalania dwustopniowego, aby osiągnąć takie poziomy.</w:t>
            </w:r>
          </w:p>
          <w:p w14:paraId="2B7FDAFD" w14:textId="77777777" w:rsidR="000F38C6" w:rsidRPr="000F38C6" w:rsidRDefault="000F38C6" w:rsidP="000F38C6">
            <w:pPr>
              <w:keepNext/>
              <w:spacing w:before="60" w:after="60" w:line="240" w:lineRule="auto"/>
              <w:rPr>
                <w:rFonts w:cs="Arial"/>
                <w:b/>
                <w:bCs/>
                <w:sz w:val="18"/>
                <w:szCs w:val="18"/>
              </w:rPr>
            </w:pPr>
            <w:proofErr w:type="spellStart"/>
            <w:r w:rsidRPr="000F38C6">
              <w:rPr>
                <w:rFonts w:cs="Arial"/>
                <w:b/>
                <w:bCs/>
                <w:sz w:val="18"/>
                <w:szCs w:val="18"/>
              </w:rPr>
              <w:t>NOx</w:t>
            </w:r>
            <w:proofErr w:type="spellEnd"/>
            <w:r w:rsidRPr="000F38C6">
              <w:rPr>
                <w:rFonts w:cs="Arial"/>
                <w:b/>
                <w:bCs/>
                <w:sz w:val="18"/>
                <w:szCs w:val="18"/>
              </w:rPr>
              <w:t xml:space="preserve"> z procesów chemicznych</w:t>
            </w:r>
          </w:p>
          <w:p w14:paraId="6300DAC6"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Dla gazów odlotowych z chemicznych procesów produkcyjnych, BAT to osiągnięcie poziomów emisji </w:t>
            </w:r>
            <w:proofErr w:type="spellStart"/>
            <w:r w:rsidRPr="000F38C6">
              <w:rPr>
                <w:rFonts w:cs="Arial"/>
                <w:sz w:val="18"/>
                <w:szCs w:val="18"/>
              </w:rPr>
              <w:t>NOx</w:t>
            </w:r>
            <w:proofErr w:type="spellEnd"/>
            <w:r w:rsidRPr="000F38C6">
              <w:rPr>
                <w:rFonts w:cs="Arial"/>
                <w:sz w:val="18"/>
                <w:szCs w:val="18"/>
              </w:rPr>
              <w:t xml:space="preserve"> podanych w tabeli 130 oraz, gdy to konieczne, zastosowanie technik obróbki, takich jak płukanie lub kaskady płuczek wieżowych z medium płuczącym, takim jak H</w:t>
            </w:r>
            <w:r w:rsidRPr="000F38C6">
              <w:rPr>
                <w:rFonts w:cs="Arial"/>
                <w:sz w:val="18"/>
                <w:szCs w:val="18"/>
                <w:vertAlign w:val="subscript"/>
              </w:rPr>
              <w:t>2</w:t>
            </w:r>
            <w:r w:rsidRPr="000F38C6">
              <w:rPr>
                <w:rFonts w:cs="Arial"/>
                <w:sz w:val="18"/>
                <w:szCs w:val="18"/>
              </w:rPr>
              <w:t>O i/lub H</w:t>
            </w:r>
            <w:r w:rsidRPr="000F38C6">
              <w:rPr>
                <w:rFonts w:cs="Arial"/>
                <w:sz w:val="18"/>
                <w:szCs w:val="18"/>
                <w:vertAlign w:val="subscript"/>
              </w:rPr>
              <w:t>2</w:t>
            </w:r>
            <w:r w:rsidRPr="000F38C6">
              <w:rPr>
                <w:rFonts w:cs="Arial"/>
                <w:sz w:val="18"/>
                <w:szCs w:val="18"/>
              </w:rPr>
              <w:t>O</w:t>
            </w:r>
            <w:r w:rsidRPr="000F38C6">
              <w:rPr>
                <w:rFonts w:cs="Arial"/>
                <w:sz w:val="18"/>
                <w:szCs w:val="18"/>
                <w:vertAlign w:val="subscript"/>
              </w:rPr>
              <w:t>2</w:t>
            </w:r>
            <w:r w:rsidRPr="000F38C6">
              <w:rPr>
                <w:rFonts w:cs="Arial"/>
                <w:sz w:val="18"/>
                <w:szCs w:val="18"/>
              </w:rPr>
              <w:t>, aby osiągnąć takie poziomy.</w:t>
            </w:r>
          </w:p>
        </w:tc>
        <w:tc>
          <w:tcPr>
            <w:tcW w:w="4670" w:type="dxa"/>
            <w:shd w:val="clear" w:color="auto" w:fill="auto"/>
          </w:tcPr>
          <w:p w14:paraId="32D5C6FB"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Nie dotyczy instalacji</w:t>
            </w:r>
          </w:p>
          <w:p w14:paraId="4E3F57FC"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Z instalacji nie występuje emisja </w:t>
            </w:r>
            <w:proofErr w:type="spellStart"/>
            <w:r w:rsidRPr="000F38C6">
              <w:rPr>
                <w:rFonts w:cs="Arial"/>
                <w:sz w:val="18"/>
                <w:szCs w:val="18"/>
              </w:rPr>
              <w:t>NOx</w:t>
            </w:r>
            <w:proofErr w:type="spellEnd"/>
            <w:r w:rsidRPr="000F38C6">
              <w:rPr>
                <w:rFonts w:cs="Arial"/>
                <w:sz w:val="18"/>
                <w:szCs w:val="18"/>
              </w:rPr>
              <w:t>.</w:t>
            </w:r>
          </w:p>
          <w:p w14:paraId="6F1F3F5A" w14:textId="77777777" w:rsidR="000F38C6" w:rsidRPr="000F38C6" w:rsidRDefault="000F38C6" w:rsidP="000F38C6">
            <w:pPr>
              <w:keepNext/>
              <w:spacing w:before="60" w:after="60" w:line="240" w:lineRule="auto"/>
              <w:ind w:firstLine="709"/>
              <w:rPr>
                <w:rFonts w:cs="Arial"/>
                <w:sz w:val="18"/>
                <w:szCs w:val="18"/>
              </w:rPr>
            </w:pPr>
          </w:p>
        </w:tc>
      </w:tr>
      <w:tr w:rsidR="000F38C6" w:rsidRPr="000F38C6" w14:paraId="7B88040A" w14:textId="77777777" w:rsidTr="00295966">
        <w:tc>
          <w:tcPr>
            <w:tcW w:w="5253" w:type="dxa"/>
            <w:gridSpan w:val="2"/>
            <w:shd w:val="clear" w:color="auto" w:fill="auto"/>
          </w:tcPr>
          <w:p w14:paraId="326A6183"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Odzysk/unieszkodliwianie HCl, Cl</w:t>
            </w:r>
            <w:r w:rsidRPr="000F38C6">
              <w:rPr>
                <w:rFonts w:cs="Arial"/>
                <w:b/>
                <w:bCs/>
                <w:sz w:val="18"/>
                <w:szCs w:val="18"/>
                <w:vertAlign w:val="subscript"/>
              </w:rPr>
              <w:t>2</w:t>
            </w:r>
            <w:r w:rsidRPr="000F38C6">
              <w:rPr>
                <w:rFonts w:cs="Arial"/>
                <w:b/>
                <w:bCs/>
                <w:sz w:val="18"/>
                <w:szCs w:val="18"/>
              </w:rPr>
              <w:t xml:space="preserve"> i </w:t>
            </w:r>
            <w:proofErr w:type="spellStart"/>
            <w:r w:rsidRPr="000F38C6">
              <w:rPr>
                <w:rFonts w:cs="Arial"/>
                <w:b/>
                <w:bCs/>
                <w:sz w:val="18"/>
                <w:szCs w:val="18"/>
              </w:rPr>
              <w:t>HBr</w:t>
            </w:r>
            <w:proofErr w:type="spellEnd"/>
            <w:r w:rsidRPr="000F38C6">
              <w:rPr>
                <w:rFonts w:cs="Arial"/>
                <w:b/>
                <w:bCs/>
                <w:sz w:val="18"/>
                <w:szCs w:val="18"/>
              </w:rPr>
              <w:t>/Br</w:t>
            </w:r>
            <w:r w:rsidRPr="000F38C6">
              <w:rPr>
                <w:rFonts w:cs="Arial"/>
                <w:b/>
                <w:bCs/>
                <w:sz w:val="18"/>
                <w:szCs w:val="18"/>
                <w:vertAlign w:val="subscript"/>
              </w:rPr>
              <w:t>2</w:t>
            </w:r>
          </w:p>
          <w:p w14:paraId="362BB043"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osiągnięcie poziomów emisji HCl 0,2 – 7,5 mg/m</w:t>
            </w:r>
            <w:r w:rsidRPr="000F38C6">
              <w:rPr>
                <w:rFonts w:cs="Arial"/>
                <w:sz w:val="18"/>
                <w:szCs w:val="18"/>
                <w:vertAlign w:val="superscript"/>
              </w:rPr>
              <w:t>3</w:t>
            </w:r>
            <w:r w:rsidRPr="000F38C6">
              <w:rPr>
                <w:rFonts w:cs="Arial"/>
                <w:sz w:val="18"/>
                <w:szCs w:val="18"/>
              </w:rPr>
              <w:t xml:space="preserve"> lub 0,001 – 0,08 kg/h i, gdy to konieczne, zastosowanie jednej lub więcej płuczek wieżowych z użyciem odpowiedniego medium płuczącego jak np. H</w:t>
            </w:r>
            <w:r w:rsidRPr="000F38C6">
              <w:rPr>
                <w:rFonts w:cs="Arial"/>
                <w:sz w:val="18"/>
                <w:szCs w:val="18"/>
                <w:vertAlign w:val="subscript"/>
              </w:rPr>
              <w:t>2</w:t>
            </w:r>
            <w:r w:rsidRPr="000F38C6">
              <w:rPr>
                <w:rFonts w:cs="Arial"/>
                <w:sz w:val="18"/>
                <w:szCs w:val="18"/>
              </w:rPr>
              <w:t>O lub NaOH w celu osiągnięcia tych poziomów.</w:t>
            </w:r>
          </w:p>
          <w:p w14:paraId="4515D3BB"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osiągnięcie poziomów emisji Cl</w:t>
            </w:r>
            <w:r w:rsidRPr="000F38C6">
              <w:rPr>
                <w:rFonts w:cs="Arial"/>
                <w:sz w:val="18"/>
                <w:szCs w:val="18"/>
                <w:vertAlign w:val="subscript"/>
              </w:rPr>
              <w:t>2</w:t>
            </w:r>
            <w:r w:rsidRPr="000F38C6">
              <w:rPr>
                <w:rFonts w:cs="Arial"/>
                <w:sz w:val="18"/>
                <w:szCs w:val="18"/>
              </w:rPr>
              <w:t xml:space="preserve"> 0,1 – 1 mg/m i, gdy to konieczne, zastosowanie technik takich jak absorpcja nadmiaru chlorków i/lub płuczek z użyciem medium płuczącego takiego jak NaHSO</w:t>
            </w:r>
            <w:r w:rsidRPr="000F38C6">
              <w:rPr>
                <w:rFonts w:cs="Arial"/>
                <w:sz w:val="18"/>
                <w:szCs w:val="18"/>
                <w:vertAlign w:val="subscript"/>
              </w:rPr>
              <w:t>3</w:t>
            </w:r>
            <w:r w:rsidRPr="000F38C6">
              <w:rPr>
                <w:rFonts w:cs="Arial"/>
                <w:sz w:val="18"/>
                <w:szCs w:val="18"/>
              </w:rPr>
              <w:t xml:space="preserve"> w celu osiągnięcia tych poziomów.</w:t>
            </w:r>
          </w:p>
          <w:p w14:paraId="71687B28"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BAT to osiągnięcie poziomów emisji </w:t>
            </w:r>
            <w:proofErr w:type="spellStart"/>
            <w:r w:rsidRPr="000F38C6">
              <w:rPr>
                <w:rFonts w:cs="Arial"/>
                <w:sz w:val="18"/>
                <w:szCs w:val="18"/>
              </w:rPr>
              <w:t>HBr</w:t>
            </w:r>
            <w:proofErr w:type="spellEnd"/>
            <w:r w:rsidRPr="000F38C6">
              <w:rPr>
                <w:rFonts w:cs="Arial"/>
                <w:sz w:val="18"/>
                <w:szCs w:val="18"/>
              </w:rPr>
              <w:t xml:space="preserve"> &lt;1 mg/m i, gdy to konieczne, zastosowanie płuczek z użyciem medium płuczącego takiego jak H</w:t>
            </w:r>
            <w:r w:rsidRPr="000F38C6">
              <w:rPr>
                <w:rFonts w:cs="Arial"/>
                <w:sz w:val="18"/>
                <w:szCs w:val="18"/>
                <w:vertAlign w:val="subscript"/>
              </w:rPr>
              <w:t>2</w:t>
            </w:r>
            <w:r w:rsidRPr="000F38C6">
              <w:rPr>
                <w:rFonts w:cs="Arial"/>
                <w:sz w:val="18"/>
                <w:szCs w:val="18"/>
              </w:rPr>
              <w:t>O lub NaOH w celu osiągnięcia tych poziomów.</w:t>
            </w:r>
          </w:p>
        </w:tc>
        <w:tc>
          <w:tcPr>
            <w:tcW w:w="4670" w:type="dxa"/>
            <w:shd w:val="clear" w:color="auto" w:fill="auto"/>
          </w:tcPr>
          <w:p w14:paraId="50499FA5"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Nie dotyczy instalacji</w:t>
            </w:r>
          </w:p>
          <w:p w14:paraId="337E6F5C"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Z instalacji nie występuje emisja HCl, Cl</w:t>
            </w:r>
            <w:r w:rsidRPr="000F38C6">
              <w:rPr>
                <w:rFonts w:cs="Arial"/>
                <w:sz w:val="18"/>
                <w:szCs w:val="18"/>
                <w:vertAlign w:val="subscript"/>
              </w:rPr>
              <w:t>2</w:t>
            </w:r>
            <w:r w:rsidRPr="000F38C6">
              <w:rPr>
                <w:rFonts w:cs="Arial"/>
                <w:sz w:val="18"/>
                <w:szCs w:val="18"/>
              </w:rPr>
              <w:t xml:space="preserve"> i </w:t>
            </w:r>
            <w:proofErr w:type="spellStart"/>
            <w:r w:rsidRPr="000F38C6">
              <w:rPr>
                <w:rFonts w:cs="Arial"/>
                <w:sz w:val="18"/>
                <w:szCs w:val="18"/>
              </w:rPr>
              <w:t>HBr</w:t>
            </w:r>
            <w:proofErr w:type="spellEnd"/>
            <w:r w:rsidRPr="000F38C6">
              <w:rPr>
                <w:rFonts w:cs="Arial"/>
                <w:sz w:val="18"/>
                <w:szCs w:val="18"/>
              </w:rPr>
              <w:t>/Br</w:t>
            </w:r>
            <w:r w:rsidRPr="000F38C6">
              <w:rPr>
                <w:rFonts w:cs="Arial"/>
                <w:sz w:val="18"/>
                <w:szCs w:val="18"/>
                <w:vertAlign w:val="subscript"/>
              </w:rPr>
              <w:t>2.</w:t>
            </w:r>
          </w:p>
          <w:p w14:paraId="1482DDEA" w14:textId="77777777" w:rsidR="000F38C6" w:rsidRPr="000F38C6" w:rsidRDefault="000F38C6" w:rsidP="000F38C6">
            <w:pPr>
              <w:keepNext/>
              <w:spacing w:before="60" w:after="60" w:line="240" w:lineRule="auto"/>
              <w:ind w:firstLine="709"/>
              <w:rPr>
                <w:rFonts w:cs="Arial"/>
                <w:sz w:val="18"/>
                <w:szCs w:val="18"/>
              </w:rPr>
            </w:pPr>
          </w:p>
        </w:tc>
      </w:tr>
      <w:tr w:rsidR="000F38C6" w:rsidRPr="000F38C6" w14:paraId="3DF16891" w14:textId="77777777" w:rsidTr="00295966">
        <w:tc>
          <w:tcPr>
            <w:tcW w:w="5253" w:type="dxa"/>
            <w:gridSpan w:val="2"/>
            <w:shd w:val="clear" w:color="auto" w:fill="auto"/>
          </w:tcPr>
          <w:p w14:paraId="2C0FF004"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Poziomy emisji NH</w:t>
            </w:r>
            <w:r w:rsidRPr="000F38C6">
              <w:rPr>
                <w:rFonts w:cs="Arial"/>
                <w:b/>
                <w:bCs/>
                <w:sz w:val="18"/>
                <w:szCs w:val="18"/>
                <w:vertAlign w:val="subscript"/>
              </w:rPr>
              <w:t>3</w:t>
            </w:r>
          </w:p>
          <w:p w14:paraId="7A779102"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Usunięcie NH</w:t>
            </w:r>
            <w:r w:rsidRPr="000F38C6">
              <w:rPr>
                <w:rFonts w:cs="Arial"/>
                <w:b/>
                <w:bCs/>
                <w:sz w:val="18"/>
                <w:szCs w:val="18"/>
                <w:vertAlign w:val="subscript"/>
              </w:rPr>
              <w:t>3</w:t>
            </w:r>
            <w:r w:rsidRPr="000F38C6">
              <w:rPr>
                <w:rFonts w:cs="Arial"/>
                <w:b/>
                <w:bCs/>
                <w:sz w:val="18"/>
                <w:szCs w:val="18"/>
              </w:rPr>
              <w:t xml:space="preserve"> z gazów odlotowych</w:t>
            </w:r>
          </w:p>
          <w:p w14:paraId="5802E579"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osiągnięcie poziomów emisji NH</w:t>
            </w:r>
            <w:r w:rsidRPr="000F38C6">
              <w:rPr>
                <w:rFonts w:cs="Arial"/>
                <w:sz w:val="18"/>
                <w:szCs w:val="18"/>
                <w:vertAlign w:val="subscript"/>
              </w:rPr>
              <w:t>3</w:t>
            </w:r>
            <w:r w:rsidRPr="000F38C6">
              <w:rPr>
                <w:rFonts w:cs="Arial"/>
                <w:sz w:val="18"/>
                <w:szCs w:val="18"/>
              </w:rPr>
              <w:t xml:space="preserve"> 0,1 – 10 mg/m lub 0,001 – 0,1 kg/h i, gdy to konieczne, zastosowanie płuczek z użyciem medium płuczącego takiego jak H</w:t>
            </w:r>
            <w:r w:rsidRPr="000F38C6">
              <w:rPr>
                <w:rFonts w:cs="Arial"/>
                <w:sz w:val="18"/>
                <w:szCs w:val="18"/>
                <w:vertAlign w:val="subscript"/>
              </w:rPr>
              <w:t>2</w:t>
            </w:r>
            <w:r w:rsidRPr="000F38C6">
              <w:rPr>
                <w:rFonts w:cs="Arial"/>
                <w:sz w:val="18"/>
                <w:szCs w:val="18"/>
              </w:rPr>
              <w:t>O lub kwas w celu osiągnięcia tych poziomów.</w:t>
            </w:r>
          </w:p>
          <w:p w14:paraId="022A3498"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Redukcja NH</w:t>
            </w:r>
            <w:r w:rsidRPr="000F38C6">
              <w:rPr>
                <w:rFonts w:cs="Arial"/>
                <w:b/>
                <w:bCs/>
                <w:sz w:val="18"/>
                <w:szCs w:val="18"/>
                <w:vertAlign w:val="subscript"/>
              </w:rPr>
              <w:t>3</w:t>
            </w:r>
            <w:r w:rsidRPr="000F38C6">
              <w:rPr>
                <w:rFonts w:cs="Arial"/>
                <w:b/>
                <w:bCs/>
                <w:sz w:val="18"/>
                <w:szCs w:val="18"/>
              </w:rPr>
              <w:t xml:space="preserve"> w systemie </w:t>
            </w:r>
            <w:proofErr w:type="spellStart"/>
            <w:r w:rsidRPr="000F38C6">
              <w:rPr>
                <w:rFonts w:cs="Arial"/>
                <w:b/>
                <w:bCs/>
                <w:sz w:val="18"/>
                <w:szCs w:val="18"/>
              </w:rPr>
              <w:t>DeNOx</w:t>
            </w:r>
            <w:proofErr w:type="spellEnd"/>
          </w:p>
          <w:p w14:paraId="28305255"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osiągnięcie poziomów NH</w:t>
            </w:r>
            <w:r w:rsidRPr="000F38C6">
              <w:rPr>
                <w:rFonts w:cs="Arial"/>
                <w:sz w:val="18"/>
                <w:szCs w:val="18"/>
                <w:vertAlign w:val="subscript"/>
              </w:rPr>
              <w:t>3</w:t>
            </w:r>
            <w:r w:rsidRPr="000F38C6">
              <w:rPr>
                <w:rFonts w:cs="Arial"/>
                <w:sz w:val="18"/>
                <w:szCs w:val="18"/>
              </w:rPr>
              <w:t xml:space="preserve"> z SCR lub SNCR w granicach &lt;2 mg/m</w:t>
            </w:r>
            <w:r w:rsidRPr="000F38C6">
              <w:rPr>
                <w:rFonts w:cs="Arial"/>
                <w:sz w:val="18"/>
                <w:szCs w:val="18"/>
                <w:vertAlign w:val="subscript"/>
              </w:rPr>
              <w:t>3</w:t>
            </w:r>
            <w:r w:rsidRPr="000F38C6">
              <w:rPr>
                <w:rFonts w:cs="Arial"/>
                <w:sz w:val="18"/>
                <w:szCs w:val="18"/>
              </w:rPr>
              <w:t xml:space="preserve"> lub &lt;0,2 kg/h.</w:t>
            </w:r>
          </w:p>
        </w:tc>
        <w:tc>
          <w:tcPr>
            <w:tcW w:w="4670" w:type="dxa"/>
            <w:shd w:val="clear" w:color="auto" w:fill="auto"/>
          </w:tcPr>
          <w:p w14:paraId="60D359AD"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Nie dotyczy instalacji</w:t>
            </w:r>
          </w:p>
          <w:p w14:paraId="272427AD"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Z instalacji nie występuje emisja NH</w:t>
            </w:r>
            <w:r w:rsidRPr="000F38C6">
              <w:rPr>
                <w:rFonts w:cs="Arial"/>
                <w:sz w:val="18"/>
                <w:szCs w:val="18"/>
                <w:vertAlign w:val="subscript"/>
              </w:rPr>
              <w:t>3</w:t>
            </w:r>
            <w:r w:rsidRPr="000F38C6">
              <w:rPr>
                <w:rFonts w:cs="Arial"/>
                <w:sz w:val="18"/>
                <w:szCs w:val="18"/>
              </w:rPr>
              <w:t>.</w:t>
            </w:r>
          </w:p>
          <w:p w14:paraId="3112EBEB" w14:textId="77777777" w:rsidR="000F38C6" w:rsidRPr="000F38C6" w:rsidRDefault="000F38C6" w:rsidP="000F38C6">
            <w:pPr>
              <w:keepNext/>
              <w:spacing w:before="60" w:after="60" w:line="240" w:lineRule="auto"/>
              <w:ind w:firstLine="709"/>
              <w:rPr>
                <w:rFonts w:cs="Arial"/>
                <w:sz w:val="18"/>
                <w:szCs w:val="18"/>
              </w:rPr>
            </w:pPr>
          </w:p>
        </w:tc>
      </w:tr>
      <w:tr w:rsidR="000F38C6" w:rsidRPr="000F38C6" w14:paraId="30A89DF8" w14:textId="77777777" w:rsidTr="00295966">
        <w:tc>
          <w:tcPr>
            <w:tcW w:w="5253" w:type="dxa"/>
            <w:gridSpan w:val="2"/>
            <w:shd w:val="clear" w:color="auto" w:fill="auto"/>
          </w:tcPr>
          <w:p w14:paraId="7145667A"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 xml:space="preserve">Usuwanie </w:t>
            </w:r>
            <w:proofErr w:type="spellStart"/>
            <w:r w:rsidRPr="000F38C6">
              <w:rPr>
                <w:rFonts w:cs="Arial"/>
                <w:b/>
                <w:bCs/>
                <w:sz w:val="18"/>
                <w:szCs w:val="18"/>
              </w:rPr>
              <w:t>SOx</w:t>
            </w:r>
            <w:proofErr w:type="spellEnd"/>
            <w:r w:rsidRPr="000F38C6">
              <w:rPr>
                <w:rFonts w:cs="Arial"/>
                <w:b/>
                <w:bCs/>
                <w:sz w:val="18"/>
                <w:szCs w:val="18"/>
              </w:rPr>
              <w:t xml:space="preserve"> z gazów odlotowych</w:t>
            </w:r>
          </w:p>
          <w:p w14:paraId="0E79546E"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BAT to osiąganie poziomów emisji </w:t>
            </w:r>
            <w:proofErr w:type="spellStart"/>
            <w:r w:rsidRPr="000F38C6">
              <w:rPr>
                <w:rFonts w:cs="Arial"/>
                <w:sz w:val="18"/>
                <w:szCs w:val="18"/>
              </w:rPr>
              <w:t>SOx</w:t>
            </w:r>
            <w:proofErr w:type="spellEnd"/>
            <w:r w:rsidRPr="000F38C6">
              <w:rPr>
                <w:rFonts w:cs="Arial"/>
                <w:sz w:val="18"/>
                <w:szCs w:val="18"/>
              </w:rPr>
              <w:t xml:space="preserve"> 1 - 15 mg/m lub 0,001 – 0,1 kg/h i, gdy to konieczne, zastosowanie płuczek z użyciem medium płuczącego takiego jak H</w:t>
            </w:r>
            <w:r w:rsidRPr="000F38C6">
              <w:rPr>
                <w:rFonts w:cs="Arial"/>
                <w:sz w:val="18"/>
                <w:szCs w:val="18"/>
                <w:vertAlign w:val="subscript"/>
              </w:rPr>
              <w:t>2</w:t>
            </w:r>
            <w:r w:rsidRPr="000F38C6">
              <w:rPr>
                <w:rFonts w:cs="Arial"/>
                <w:sz w:val="18"/>
                <w:szCs w:val="18"/>
              </w:rPr>
              <w:t>O lub NaOH w celu osiągnięcia tych poziomów.</w:t>
            </w:r>
          </w:p>
        </w:tc>
        <w:tc>
          <w:tcPr>
            <w:tcW w:w="4670" w:type="dxa"/>
            <w:shd w:val="clear" w:color="auto" w:fill="auto"/>
          </w:tcPr>
          <w:p w14:paraId="5FA8A80C"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Nie dotyczy instalacji</w:t>
            </w:r>
          </w:p>
          <w:p w14:paraId="6443B504"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Z instalacji nie występuje emisja </w:t>
            </w:r>
            <w:proofErr w:type="spellStart"/>
            <w:r w:rsidRPr="000F38C6">
              <w:rPr>
                <w:rFonts w:cs="Arial"/>
                <w:sz w:val="18"/>
                <w:szCs w:val="18"/>
              </w:rPr>
              <w:t>SOx</w:t>
            </w:r>
            <w:proofErr w:type="spellEnd"/>
            <w:r w:rsidRPr="000F38C6">
              <w:rPr>
                <w:rFonts w:cs="Arial"/>
                <w:sz w:val="18"/>
                <w:szCs w:val="18"/>
              </w:rPr>
              <w:t>.</w:t>
            </w:r>
          </w:p>
          <w:p w14:paraId="1484406F" w14:textId="77777777" w:rsidR="000F38C6" w:rsidRPr="000F38C6" w:rsidRDefault="000F38C6" w:rsidP="000F38C6">
            <w:pPr>
              <w:keepNext/>
              <w:spacing w:before="60" w:after="60" w:line="240" w:lineRule="auto"/>
              <w:ind w:firstLine="709"/>
              <w:rPr>
                <w:rFonts w:cs="Arial"/>
                <w:sz w:val="18"/>
                <w:szCs w:val="18"/>
              </w:rPr>
            </w:pPr>
          </w:p>
        </w:tc>
      </w:tr>
      <w:tr w:rsidR="000F38C6" w:rsidRPr="000F38C6" w14:paraId="7D570A19" w14:textId="77777777" w:rsidTr="00295966">
        <w:tc>
          <w:tcPr>
            <w:tcW w:w="5253" w:type="dxa"/>
            <w:gridSpan w:val="2"/>
            <w:shd w:val="clear" w:color="auto" w:fill="auto"/>
          </w:tcPr>
          <w:p w14:paraId="4FC0FD0C"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Usuwanie cząstek substancji stałych z gazów odlotowych</w:t>
            </w:r>
          </w:p>
          <w:p w14:paraId="39B899EA"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osiągnięcie poziomów emisji cząstek substancji stałych w granicach 0,05 – 0,5 mg/m</w:t>
            </w:r>
            <w:r w:rsidRPr="000F38C6">
              <w:rPr>
                <w:rFonts w:cs="Arial"/>
                <w:sz w:val="18"/>
                <w:szCs w:val="18"/>
                <w:vertAlign w:val="superscript"/>
              </w:rPr>
              <w:t>3</w:t>
            </w:r>
            <w:r w:rsidRPr="000F38C6">
              <w:rPr>
                <w:rFonts w:cs="Arial"/>
                <w:sz w:val="18"/>
                <w:szCs w:val="18"/>
              </w:rPr>
              <w:t xml:space="preserve"> lub 0,001 – 0,1 kg/h i, gdy to konieczne, zastosowanie technik, takich jak filtry workowe, filtry tkaninowe, cyklony, płukanie w płuczkach wieżowych lub odpylanie elektrostatyczne na mokro (WESP), w celu osiągnięcia tych poziomów</w:t>
            </w:r>
          </w:p>
        </w:tc>
        <w:tc>
          <w:tcPr>
            <w:tcW w:w="4670" w:type="dxa"/>
            <w:shd w:val="clear" w:color="auto" w:fill="auto"/>
          </w:tcPr>
          <w:p w14:paraId="79F576B4"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58D7C948"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W celu redukcji emisji pyłu w instalacji stosowane są urządzenia odpylające w węzłach, w których występują operacje zasypu i rozładunku surowców stałych - zastosowanie filtra odpylającego „Donaldson”. </w:t>
            </w:r>
          </w:p>
          <w:p w14:paraId="6951AC97"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Emisja pyłu z żadnego z emitorów Instalacji Estryfikacji </w:t>
            </w:r>
            <w:proofErr w:type="spellStart"/>
            <w:r w:rsidRPr="000F38C6">
              <w:rPr>
                <w:rFonts w:cs="Arial"/>
                <w:sz w:val="18"/>
                <w:szCs w:val="18"/>
              </w:rPr>
              <w:t>Fenoksykwasów</w:t>
            </w:r>
            <w:proofErr w:type="spellEnd"/>
            <w:r w:rsidRPr="000F38C6">
              <w:rPr>
                <w:rFonts w:cs="Arial"/>
                <w:sz w:val="18"/>
                <w:szCs w:val="18"/>
              </w:rPr>
              <w:t xml:space="preserve"> (D) nie przekracza wartości 50 g/h, od której ma zastosowanie BAT-AEL określony w konkluzjach BAT WGC.</w:t>
            </w:r>
          </w:p>
        </w:tc>
      </w:tr>
      <w:tr w:rsidR="000F38C6" w:rsidRPr="000F38C6" w14:paraId="20DAFF27" w14:textId="77777777" w:rsidTr="00295966">
        <w:tc>
          <w:tcPr>
            <w:tcW w:w="5253" w:type="dxa"/>
            <w:gridSpan w:val="2"/>
            <w:tcBorders>
              <w:bottom w:val="single" w:sz="4" w:space="0" w:color="auto"/>
            </w:tcBorders>
            <w:shd w:val="clear" w:color="auto" w:fill="auto"/>
          </w:tcPr>
          <w:p w14:paraId="0F2B5AD8"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Usuwanie wolnych cyjanków z gazów odlotowych</w:t>
            </w:r>
          </w:p>
          <w:p w14:paraId="0D48CA64"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usuwanie wolnych cyjanków z gazów odlotowych i osiąganie poziomów emisji do powietrza w granicach 1 mg/m</w:t>
            </w:r>
            <w:r w:rsidRPr="000F38C6">
              <w:rPr>
                <w:rFonts w:cs="Arial"/>
                <w:sz w:val="18"/>
                <w:szCs w:val="18"/>
                <w:vertAlign w:val="superscript"/>
              </w:rPr>
              <w:t>3</w:t>
            </w:r>
            <w:r w:rsidRPr="000F38C6">
              <w:rPr>
                <w:rFonts w:cs="Arial"/>
                <w:sz w:val="18"/>
                <w:szCs w:val="18"/>
              </w:rPr>
              <w:t xml:space="preserve"> lub 3 g/h jak HCN.</w:t>
            </w:r>
          </w:p>
        </w:tc>
        <w:tc>
          <w:tcPr>
            <w:tcW w:w="4670" w:type="dxa"/>
            <w:tcBorders>
              <w:bottom w:val="single" w:sz="4" w:space="0" w:color="auto"/>
            </w:tcBorders>
            <w:shd w:val="clear" w:color="auto" w:fill="auto"/>
          </w:tcPr>
          <w:p w14:paraId="3C892177"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Nie dotyczy instalacji</w:t>
            </w:r>
          </w:p>
          <w:p w14:paraId="73D5A27A"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Z instalacji nie występuje emisja wolnych cyjanków.</w:t>
            </w:r>
          </w:p>
          <w:p w14:paraId="65C710C3" w14:textId="77777777" w:rsidR="000F38C6" w:rsidRPr="000F38C6" w:rsidRDefault="000F38C6" w:rsidP="000F38C6">
            <w:pPr>
              <w:keepNext/>
              <w:spacing w:before="60" w:after="60" w:line="240" w:lineRule="auto"/>
              <w:ind w:firstLine="709"/>
              <w:rPr>
                <w:rFonts w:cs="Arial"/>
                <w:sz w:val="18"/>
                <w:szCs w:val="18"/>
              </w:rPr>
            </w:pPr>
          </w:p>
        </w:tc>
      </w:tr>
      <w:tr w:rsidR="000F38C6" w:rsidRPr="000F38C6" w14:paraId="5E3CA60C" w14:textId="77777777" w:rsidTr="00295966">
        <w:tc>
          <w:tcPr>
            <w:tcW w:w="5253" w:type="dxa"/>
            <w:gridSpan w:val="2"/>
            <w:tcBorders>
              <w:right w:val="nil"/>
            </w:tcBorders>
            <w:shd w:val="clear" w:color="auto" w:fill="auto"/>
          </w:tcPr>
          <w:p w14:paraId="0C7B4DBE"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Zarządzanie strumieniami ścieków i ich obróbka</w:t>
            </w:r>
          </w:p>
        </w:tc>
        <w:tc>
          <w:tcPr>
            <w:tcW w:w="4670" w:type="dxa"/>
            <w:tcBorders>
              <w:left w:val="nil"/>
            </w:tcBorders>
            <w:shd w:val="clear" w:color="auto" w:fill="auto"/>
          </w:tcPr>
          <w:p w14:paraId="71622BF1" w14:textId="77777777" w:rsidR="000F38C6" w:rsidRPr="000F38C6" w:rsidRDefault="000F38C6" w:rsidP="000F38C6">
            <w:pPr>
              <w:keepNext/>
              <w:spacing w:before="60" w:after="60" w:line="240" w:lineRule="auto"/>
              <w:ind w:firstLine="709"/>
              <w:rPr>
                <w:rFonts w:cs="Arial"/>
                <w:sz w:val="18"/>
                <w:szCs w:val="18"/>
              </w:rPr>
            </w:pPr>
          </w:p>
        </w:tc>
      </w:tr>
      <w:tr w:rsidR="000F38C6" w:rsidRPr="000F38C6" w14:paraId="248FA012" w14:textId="77777777" w:rsidTr="00295966">
        <w:tc>
          <w:tcPr>
            <w:tcW w:w="5253" w:type="dxa"/>
            <w:gridSpan w:val="2"/>
            <w:shd w:val="clear" w:color="auto" w:fill="auto"/>
          </w:tcPr>
          <w:p w14:paraId="57BB10F8"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Typowe strumienie ścieków do segregacji, selektywnej obróbki wstępnej lub usunięcia</w:t>
            </w:r>
          </w:p>
          <w:p w14:paraId="3E86E88A"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 xml:space="preserve">Roztwory macierzyste z operacji </w:t>
            </w:r>
            <w:proofErr w:type="spellStart"/>
            <w:r w:rsidRPr="000F38C6">
              <w:rPr>
                <w:rFonts w:cs="Arial"/>
                <w:b/>
                <w:bCs/>
                <w:sz w:val="18"/>
                <w:szCs w:val="18"/>
              </w:rPr>
              <w:t>fluorowcowania</w:t>
            </w:r>
            <w:proofErr w:type="spellEnd"/>
            <w:r w:rsidRPr="000F38C6">
              <w:rPr>
                <w:rFonts w:cs="Arial"/>
                <w:b/>
                <w:bCs/>
                <w:sz w:val="18"/>
                <w:szCs w:val="18"/>
              </w:rPr>
              <w:t xml:space="preserve"> i </w:t>
            </w:r>
            <w:proofErr w:type="spellStart"/>
            <w:r w:rsidRPr="000F38C6">
              <w:rPr>
                <w:rFonts w:cs="Arial"/>
                <w:b/>
                <w:bCs/>
                <w:sz w:val="18"/>
                <w:szCs w:val="18"/>
              </w:rPr>
              <w:t>sulfochlorowania</w:t>
            </w:r>
            <w:proofErr w:type="spellEnd"/>
          </w:p>
          <w:p w14:paraId="5893C5EE"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BAT to segregacja i obróbka wstępna lub usuwanie roztworów macierzystych z operacji </w:t>
            </w:r>
            <w:proofErr w:type="spellStart"/>
            <w:r w:rsidRPr="000F38C6">
              <w:rPr>
                <w:rFonts w:cs="Arial"/>
                <w:sz w:val="18"/>
                <w:szCs w:val="18"/>
              </w:rPr>
              <w:t>fluorowcowania</w:t>
            </w:r>
            <w:proofErr w:type="spellEnd"/>
            <w:r w:rsidRPr="000F38C6">
              <w:rPr>
                <w:rFonts w:cs="Arial"/>
                <w:sz w:val="18"/>
                <w:szCs w:val="18"/>
              </w:rPr>
              <w:t xml:space="preserve"> i </w:t>
            </w:r>
            <w:proofErr w:type="spellStart"/>
            <w:r w:rsidRPr="000F38C6">
              <w:rPr>
                <w:rFonts w:cs="Arial"/>
                <w:sz w:val="18"/>
                <w:szCs w:val="18"/>
              </w:rPr>
              <w:t>sulfochlorowania</w:t>
            </w:r>
            <w:proofErr w:type="spellEnd"/>
            <w:r w:rsidRPr="000F38C6">
              <w:rPr>
                <w:rFonts w:cs="Arial"/>
                <w:sz w:val="18"/>
                <w:szCs w:val="18"/>
              </w:rPr>
              <w:t>.</w:t>
            </w:r>
            <w:r w:rsidRPr="000F38C6">
              <w:rPr>
                <w:rFonts w:cs="Arial"/>
                <w:sz w:val="18"/>
                <w:szCs w:val="18"/>
              </w:rPr>
              <w:tab/>
            </w:r>
          </w:p>
          <w:p w14:paraId="381D2676"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Ścieki zawierające biologicznie aktywne substancje</w:t>
            </w:r>
          </w:p>
          <w:p w14:paraId="51593F07"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wstępna obróbka strumieni ścieków zawierających biologicznie aktywne substancje w ilościach, które mogą stwarzać ryzyko dla dalszej obróbki ścieków lub dla odbierającego je środowiska po odprowadzeniu.</w:t>
            </w:r>
          </w:p>
          <w:p w14:paraId="67D3D84A"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Zużyte kwasy z operacji sulfonowania lub nitrowania</w:t>
            </w:r>
          </w:p>
          <w:p w14:paraId="451D8C8A"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segregacja i oddzielne gromadzenie zużytych kwasów, np. z operacji sulfonowania lub nitrowania do odzysku na miejscu lub poza zakładem lub zastosowanie odpowiednich BAT.</w:t>
            </w:r>
          </w:p>
        </w:tc>
        <w:tc>
          <w:tcPr>
            <w:tcW w:w="4670" w:type="dxa"/>
            <w:shd w:val="clear" w:color="auto" w:fill="auto"/>
          </w:tcPr>
          <w:p w14:paraId="19A55510"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Nie dotyczy</w:t>
            </w:r>
          </w:p>
          <w:p w14:paraId="76BD12DD"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W instalacji nie są prowadzone procesy </w:t>
            </w:r>
            <w:proofErr w:type="spellStart"/>
            <w:r w:rsidRPr="000F38C6">
              <w:rPr>
                <w:rFonts w:cs="Arial"/>
                <w:sz w:val="18"/>
                <w:szCs w:val="18"/>
              </w:rPr>
              <w:t>fluorowcowania</w:t>
            </w:r>
            <w:proofErr w:type="spellEnd"/>
            <w:r w:rsidRPr="000F38C6">
              <w:rPr>
                <w:rFonts w:cs="Arial"/>
                <w:sz w:val="18"/>
                <w:szCs w:val="18"/>
              </w:rPr>
              <w:t xml:space="preserve">, </w:t>
            </w:r>
            <w:proofErr w:type="spellStart"/>
            <w:r w:rsidRPr="000F38C6">
              <w:rPr>
                <w:rFonts w:cs="Arial"/>
                <w:sz w:val="18"/>
                <w:szCs w:val="18"/>
              </w:rPr>
              <w:t>sulfochlorowania</w:t>
            </w:r>
            <w:proofErr w:type="spellEnd"/>
            <w:r w:rsidRPr="000F38C6">
              <w:rPr>
                <w:rFonts w:cs="Arial"/>
                <w:sz w:val="18"/>
                <w:szCs w:val="18"/>
              </w:rPr>
              <w:t>, sulfonowania, nitrowania.</w:t>
            </w:r>
          </w:p>
          <w:p w14:paraId="4E899023"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Strumienie ścieków stanowią:</w:t>
            </w:r>
          </w:p>
          <w:p w14:paraId="0E6B5F44" w14:textId="77777777" w:rsidR="000F38C6" w:rsidRPr="000F38C6" w:rsidRDefault="000F38C6" w:rsidP="000F38C6">
            <w:pPr>
              <w:keepNext/>
              <w:spacing w:before="60" w:after="60" w:line="240" w:lineRule="auto"/>
              <w:ind w:firstLine="30"/>
              <w:rPr>
                <w:rFonts w:cs="Arial"/>
                <w:sz w:val="18"/>
                <w:szCs w:val="18"/>
              </w:rPr>
            </w:pPr>
            <w:r w:rsidRPr="000F38C6">
              <w:rPr>
                <w:rFonts w:cs="Arial"/>
                <w:sz w:val="18"/>
                <w:szCs w:val="18"/>
              </w:rPr>
              <w:t xml:space="preserve">-ścieki technologiczne - woda poreakcyjna (kondensacyjna powstająca w wyniku reakcji </w:t>
            </w:r>
            <w:proofErr w:type="spellStart"/>
            <w:r w:rsidRPr="000F38C6">
              <w:rPr>
                <w:rFonts w:cs="Arial"/>
                <w:sz w:val="18"/>
                <w:szCs w:val="18"/>
              </w:rPr>
              <w:t>fenoksykwasów</w:t>
            </w:r>
            <w:proofErr w:type="spellEnd"/>
            <w:r w:rsidRPr="000F38C6">
              <w:rPr>
                <w:rFonts w:cs="Arial"/>
                <w:sz w:val="18"/>
                <w:szCs w:val="18"/>
              </w:rPr>
              <w:t xml:space="preserve"> z alkoholem),</w:t>
            </w:r>
          </w:p>
          <w:p w14:paraId="4832714B" w14:textId="77777777" w:rsidR="000F38C6" w:rsidRPr="000F38C6" w:rsidRDefault="000F38C6" w:rsidP="000F38C6">
            <w:pPr>
              <w:keepNext/>
              <w:spacing w:before="60" w:after="60" w:line="240" w:lineRule="auto"/>
              <w:ind w:firstLine="30"/>
              <w:rPr>
                <w:rFonts w:cs="Arial"/>
                <w:sz w:val="18"/>
                <w:szCs w:val="18"/>
              </w:rPr>
            </w:pPr>
            <w:r w:rsidRPr="000F38C6">
              <w:rPr>
                <w:rFonts w:cs="Arial"/>
                <w:sz w:val="18"/>
                <w:szCs w:val="18"/>
              </w:rPr>
              <w:t>-ścieki bytowe,</w:t>
            </w:r>
          </w:p>
          <w:p w14:paraId="52312FEC" w14:textId="77777777" w:rsidR="000F38C6" w:rsidRPr="000F38C6" w:rsidRDefault="000F38C6" w:rsidP="000F38C6">
            <w:pPr>
              <w:keepNext/>
              <w:spacing w:before="60" w:after="60" w:line="240" w:lineRule="auto"/>
              <w:ind w:firstLine="30"/>
              <w:rPr>
                <w:rFonts w:cs="Arial"/>
                <w:sz w:val="18"/>
                <w:szCs w:val="18"/>
              </w:rPr>
            </w:pPr>
            <w:r w:rsidRPr="000F38C6">
              <w:rPr>
                <w:rFonts w:cs="Arial"/>
                <w:sz w:val="18"/>
                <w:szCs w:val="18"/>
              </w:rPr>
              <w:t>-ścieki z prac porządkowych (z mycia posadzki),</w:t>
            </w:r>
          </w:p>
          <w:p w14:paraId="44085D3B" w14:textId="77777777" w:rsidR="000F38C6" w:rsidRPr="000F38C6" w:rsidRDefault="000F38C6" w:rsidP="000F38C6">
            <w:pPr>
              <w:keepNext/>
              <w:spacing w:before="60" w:after="60" w:line="240" w:lineRule="auto"/>
              <w:ind w:firstLine="30"/>
              <w:rPr>
                <w:rFonts w:cs="Arial"/>
                <w:sz w:val="18"/>
                <w:szCs w:val="18"/>
              </w:rPr>
            </w:pPr>
            <w:r w:rsidRPr="000F38C6">
              <w:rPr>
                <w:rFonts w:cs="Arial"/>
                <w:sz w:val="18"/>
                <w:szCs w:val="18"/>
              </w:rPr>
              <w:t>-okresowe zrzuty wód chłodniczych z obiegu zamkniętego (w przypadku awarii i wzrostu stężeń wskaźników woda z układu zamkniętego odprowadzana będzie do kanalizacji ścieków przemysłowych, a układ uzupełniany będzie świeżą wodą).</w:t>
            </w:r>
          </w:p>
          <w:p w14:paraId="0FED7AE0"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Ponadto na terenie zakładu powstają wody opadowe i roztopowe. </w:t>
            </w:r>
          </w:p>
        </w:tc>
      </w:tr>
      <w:tr w:rsidR="000F38C6" w:rsidRPr="000F38C6" w14:paraId="52EE8F86" w14:textId="77777777" w:rsidTr="00295966">
        <w:tc>
          <w:tcPr>
            <w:tcW w:w="5253" w:type="dxa"/>
            <w:gridSpan w:val="2"/>
            <w:shd w:val="clear" w:color="auto" w:fill="auto"/>
          </w:tcPr>
          <w:p w14:paraId="34FC8AF6"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Zarządzanie strumieniami ścieków odpornych na rozkład ładunków organicznych</w:t>
            </w:r>
          </w:p>
          <w:p w14:paraId="576BD097"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Odporny na rozkład ładunek organiczny</w:t>
            </w:r>
          </w:p>
          <w:p w14:paraId="5E2E06CC"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Dla celów obróbki wstępnej, BAT to klasyfikowanie ładunków organicznych:</w:t>
            </w:r>
          </w:p>
          <w:p w14:paraId="26C7A710"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Odporny na rozkład ładunek organiczny jest nieistotny, jeżeli strumień ścieków wykazuje zdolność do biologicznego oczyszczania większą niż około 80 – 90 %. W przypadkach mniejszej zdolności do biologicznego oczyszczania, odporny na rozkład ładunek organiczny nie jest istotny, jeżeli znajduje się poniżej zakresu wynoszącego około 7,5 – 40 kg CWO na partię na dzień.</w:t>
            </w:r>
            <w:r w:rsidRPr="000F38C6">
              <w:rPr>
                <w:rFonts w:cs="Arial"/>
                <w:sz w:val="18"/>
                <w:szCs w:val="18"/>
              </w:rPr>
              <w:tab/>
            </w:r>
          </w:p>
          <w:p w14:paraId="5460DA51"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Segregacja i wstępna obróbka</w:t>
            </w:r>
          </w:p>
          <w:p w14:paraId="22A43689"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segregacja i wstępna obróbka strumieni ścieków zawierających istotne odporne na rozkład ładunki organiczne.</w:t>
            </w:r>
            <w:r w:rsidRPr="000F38C6">
              <w:rPr>
                <w:rFonts w:cs="Arial"/>
                <w:sz w:val="18"/>
                <w:szCs w:val="18"/>
              </w:rPr>
              <w:tab/>
            </w:r>
          </w:p>
          <w:p w14:paraId="10CCE8D5"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 xml:space="preserve">Ogólne wielkości stopnia oczyszczania </w:t>
            </w:r>
            <w:proofErr w:type="spellStart"/>
            <w:r w:rsidRPr="000F38C6">
              <w:rPr>
                <w:rFonts w:cs="Arial"/>
                <w:b/>
                <w:bCs/>
                <w:sz w:val="18"/>
                <w:szCs w:val="18"/>
              </w:rPr>
              <w:t>ChZT</w:t>
            </w:r>
            <w:proofErr w:type="spellEnd"/>
          </w:p>
          <w:p w14:paraId="200CFCA9"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Dla segregowanych strumieni ścieków, BAT to osiągnięcie ogólnych wielkości stopnia oczyszczania </w:t>
            </w:r>
            <w:proofErr w:type="spellStart"/>
            <w:r w:rsidRPr="000F38C6">
              <w:rPr>
                <w:rFonts w:cs="Arial"/>
                <w:sz w:val="18"/>
                <w:szCs w:val="18"/>
              </w:rPr>
              <w:t>ChZT</w:t>
            </w:r>
            <w:proofErr w:type="spellEnd"/>
            <w:r w:rsidRPr="000F38C6">
              <w:rPr>
                <w:rFonts w:cs="Arial"/>
                <w:sz w:val="18"/>
                <w:szCs w:val="18"/>
              </w:rPr>
              <w:t xml:space="preserve"> dla połączonej obróbki wstępnej i obróbki biologicznej wynoszących &gt;95 %.</w:t>
            </w:r>
          </w:p>
        </w:tc>
        <w:tc>
          <w:tcPr>
            <w:tcW w:w="4670" w:type="dxa"/>
            <w:shd w:val="clear" w:color="auto" w:fill="auto"/>
          </w:tcPr>
          <w:p w14:paraId="2D45AB99"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Nie dotyczy</w:t>
            </w:r>
          </w:p>
          <w:p w14:paraId="64D4DC01" w14:textId="77777777" w:rsidR="000F38C6" w:rsidRPr="000F38C6" w:rsidRDefault="000F38C6" w:rsidP="000F38C6">
            <w:pPr>
              <w:keepNext/>
              <w:spacing w:before="60" w:after="60" w:line="240" w:lineRule="auto"/>
              <w:ind w:firstLine="709"/>
              <w:rPr>
                <w:rFonts w:cs="Arial"/>
                <w:b/>
                <w:bCs/>
                <w:sz w:val="18"/>
                <w:szCs w:val="18"/>
              </w:rPr>
            </w:pPr>
          </w:p>
          <w:p w14:paraId="550900E2" w14:textId="77777777" w:rsidR="000F38C6" w:rsidRPr="000F38C6" w:rsidRDefault="000F38C6" w:rsidP="000F38C6">
            <w:pPr>
              <w:keepNext/>
              <w:spacing w:before="60" w:after="60" w:line="240" w:lineRule="auto"/>
              <w:ind w:firstLine="709"/>
              <w:rPr>
                <w:rFonts w:cs="Arial"/>
                <w:b/>
                <w:bCs/>
                <w:sz w:val="18"/>
                <w:szCs w:val="18"/>
              </w:rPr>
            </w:pPr>
          </w:p>
          <w:p w14:paraId="5573B4DE" w14:textId="77777777" w:rsidR="000F38C6" w:rsidRPr="000F38C6" w:rsidRDefault="000F38C6" w:rsidP="000F38C6">
            <w:pPr>
              <w:keepNext/>
              <w:spacing w:before="60" w:after="60" w:line="240" w:lineRule="auto"/>
              <w:ind w:firstLine="709"/>
              <w:rPr>
                <w:rFonts w:cs="Arial"/>
                <w:b/>
                <w:bCs/>
                <w:sz w:val="18"/>
                <w:szCs w:val="18"/>
              </w:rPr>
            </w:pPr>
          </w:p>
        </w:tc>
      </w:tr>
      <w:tr w:rsidR="000F38C6" w:rsidRPr="000F38C6" w14:paraId="7E3315F3" w14:textId="77777777" w:rsidTr="00295966">
        <w:tc>
          <w:tcPr>
            <w:tcW w:w="5253" w:type="dxa"/>
            <w:gridSpan w:val="2"/>
            <w:shd w:val="clear" w:color="auto" w:fill="auto"/>
          </w:tcPr>
          <w:p w14:paraId="2504F095"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Usuwanie rozpuszczalników ze strumieni ściekowych</w:t>
            </w:r>
          </w:p>
          <w:p w14:paraId="498E42FE"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odzysk rozpuszczalników ze strumieni ściekowych do wtórnego wykorzystania na miejscu bądź poza zakładem, przez zastosowanie technik, takich jak odpędzanie, destylacja/rektyfikacja, ekstrakcja lub połączenie tych technik i wówczas gdy koszty obróbki biologicznej i zakupu świeżych rozpuszczalników są wyższe od kosztów odzysku i oczyszczania.</w:t>
            </w:r>
          </w:p>
          <w:p w14:paraId="71ACF352"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odzysk rozpuszczalników ze strumieni ściekowych w celu wykorzystania ich wartości opałowej, jeżeli bilans energetyczny pokazuje, że można zastąpić nimi ogólne paliwo naturalne.</w:t>
            </w:r>
          </w:p>
        </w:tc>
        <w:tc>
          <w:tcPr>
            <w:tcW w:w="4670" w:type="dxa"/>
            <w:shd w:val="clear" w:color="auto" w:fill="auto"/>
          </w:tcPr>
          <w:p w14:paraId="12FF83F5"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6F760885"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Rozpuszczalniki po myciu instalacji czy danych układów urządzeń wrabiane są do bieżącej lub następnej produkcji.</w:t>
            </w:r>
          </w:p>
          <w:p w14:paraId="1E31D134" w14:textId="77777777" w:rsidR="000F38C6" w:rsidRPr="000F38C6" w:rsidRDefault="000F38C6" w:rsidP="000F38C6">
            <w:pPr>
              <w:keepNext/>
              <w:spacing w:before="60" w:after="60" w:line="240" w:lineRule="auto"/>
              <w:rPr>
                <w:rFonts w:cs="Arial"/>
                <w:sz w:val="18"/>
                <w:szCs w:val="18"/>
              </w:rPr>
            </w:pPr>
            <w:proofErr w:type="spellStart"/>
            <w:r w:rsidRPr="000F38C6">
              <w:rPr>
                <w:rFonts w:cs="Arial"/>
                <w:sz w:val="18"/>
                <w:szCs w:val="18"/>
              </w:rPr>
              <w:t>Odgazy</w:t>
            </w:r>
            <w:proofErr w:type="spellEnd"/>
            <w:r w:rsidRPr="000F38C6">
              <w:rPr>
                <w:rFonts w:cs="Arial"/>
                <w:sz w:val="18"/>
                <w:szCs w:val="18"/>
              </w:rPr>
              <w:t xml:space="preserve"> powstające podczas etapów </w:t>
            </w:r>
            <w:proofErr w:type="spellStart"/>
            <w:r w:rsidRPr="000F38C6">
              <w:rPr>
                <w:rFonts w:cs="Arial"/>
                <w:sz w:val="18"/>
                <w:szCs w:val="18"/>
              </w:rPr>
              <w:t>namiarowania</w:t>
            </w:r>
            <w:proofErr w:type="spellEnd"/>
            <w:r w:rsidRPr="000F38C6">
              <w:rPr>
                <w:rFonts w:cs="Arial"/>
                <w:sz w:val="18"/>
                <w:szCs w:val="18"/>
              </w:rPr>
              <w:t>, estryfikacji, będą wykraplane na chłodnicy (skraplaczu) i kierowane do rozdzielacza, z którego alkohol (2-etyloheksanol) zawracany będzie do procesu, a woda kierowana będzie do zbiornika ścieków.</w:t>
            </w:r>
          </w:p>
          <w:p w14:paraId="7833672B" w14:textId="77777777" w:rsidR="000F38C6" w:rsidRPr="000F38C6" w:rsidRDefault="000F38C6" w:rsidP="000F38C6">
            <w:pPr>
              <w:keepNext/>
              <w:spacing w:before="60" w:after="60" w:line="240" w:lineRule="auto"/>
              <w:ind w:firstLine="709"/>
              <w:rPr>
                <w:rFonts w:cs="Arial"/>
                <w:b/>
                <w:bCs/>
                <w:sz w:val="18"/>
                <w:szCs w:val="18"/>
              </w:rPr>
            </w:pPr>
          </w:p>
          <w:p w14:paraId="6709CE0F" w14:textId="77777777" w:rsidR="000F38C6" w:rsidRPr="000F38C6" w:rsidRDefault="000F38C6" w:rsidP="000F38C6">
            <w:pPr>
              <w:keepNext/>
              <w:spacing w:before="60" w:after="60" w:line="240" w:lineRule="auto"/>
              <w:ind w:firstLine="709"/>
              <w:rPr>
                <w:rFonts w:cs="Arial"/>
                <w:b/>
                <w:bCs/>
                <w:sz w:val="18"/>
                <w:szCs w:val="18"/>
              </w:rPr>
            </w:pPr>
          </w:p>
        </w:tc>
      </w:tr>
      <w:tr w:rsidR="000F38C6" w:rsidRPr="000F38C6" w14:paraId="6F3A23DC" w14:textId="77777777" w:rsidTr="00295966">
        <w:tc>
          <w:tcPr>
            <w:tcW w:w="5253" w:type="dxa"/>
            <w:gridSpan w:val="2"/>
            <w:shd w:val="clear" w:color="auto" w:fill="auto"/>
          </w:tcPr>
          <w:p w14:paraId="08DDF8D4"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 xml:space="preserve">Usuwanie związków </w:t>
            </w:r>
            <w:proofErr w:type="spellStart"/>
            <w:r w:rsidRPr="000F38C6">
              <w:rPr>
                <w:rFonts w:cs="Arial"/>
                <w:b/>
                <w:bCs/>
                <w:sz w:val="18"/>
                <w:szCs w:val="18"/>
              </w:rPr>
              <w:t>fluorowcowanych</w:t>
            </w:r>
            <w:proofErr w:type="spellEnd"/>
            <w:r w:rsidRPr="000F38C6">
              <w:rPr>
                <w:rFonts w:cs="Arial"/>
                <w:b/>
                <w:bCs/>
                <w:sz w:val="18"/>
                <w:szCs w:val="18"/>
              </w:rPr>
              <w:t xml:space="preserve"> ze strumieni ścieków</w:t>
            </w:r>
          </w:p>
          <w:p w14:paraId="469F7FB5"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 xml:space="preserve">Usuwanie związków </w:t>
            </w:r>
            <w:proofErr w:type="spellStart"/>
            <w:r w:rsidRPr="000F38C6">
              <w:rPr>
                <w:rFonts w:cs="Arial"/>
                <w:b/>
                <w:bCs/>
                <w:sz w:val="18"/>
                <w:szCs w:val="18"/>
              </w:rPr>
              <w:t>fluorowcowanych</w:t>
            </w:r>
            <w:proofErr w:type="spellEnd"/>
          </w:p>
          <w:p w14:paraId="6FF32069"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BAT to usuwanie możliwych do usunięcia </w:t>
            </w:r>
            <w:proofErr w:type="spellStart"/>
            <w:r w:rsidRPr="000F38C6">
              <w:rPr>
                <w:rFonts w:cs="Arial"/>
                <w:sz w:val="18"/>
                <w:szCs w:val="18"/>
              </w:rPr>
              <w:t>fluorowcowanych</w:t>
            </w:r>
            <w:proofErr w:type="spellEnd"/>
            <w:r w:rsidRPr="000F38C6">
              <w:rPr>
                <w:rFonts w:cs="Arial"/>
                <w:sz w:val="18"/>
                <w:szCs w:val="18"/>
              </w:rPr>
              <w:t xml:space="preserve"> związków organicznych (CHC) ze strumieni ściekowych, np. poprzez odpędzanie, rektyfikację lub ekstrakcję i osiągnięcie poziomów stężenia w granicach &lt;1 mg/l po wstępnej obróbce lub osiągnięcie stężenia w granicach &lt;0,1 mg/l na wlocie do miejscowej biologicznej oczyszczalni ścieków lub na wlocie do kanalizacji miejskiej</w:t>
            </w:r>
          </w:p>
          <w:p w14:paraId="5D2F5E4B"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 xml:space="preserve">Wstępna obróbka strumieni ścieków zawierających </w:t>
            </w:r>
            <w:proofErr w:type="spellStart"/>
            <w:r w:rsidRPr="000F38C6">
              <w:rPr>
                <w:rFonts w:cs="Arial"/>
                <w:b/>
                <w:bCs/>
                <w:sz w:val="18"/>
                <w:szCs w:val="18"/>
              </w:rPr>
              <w:t>adsorbowalne</w:t>
            </w:r>
            <w:proofErr w:type="spellEnd"/>
            <w:r w:rsidRPr="000F38C6">
              <w:rPr>
                <w:rFonts w:cs="Arial"/>
                <w:b/>
                <w:bCs/>
                <w:sz w:val="18"/>
                <w:szCs w:val="18"/>
              </w:rPr>
              <w:t xml:space="preserve"> związki </w:t>
            </w:r>
            <w:proofErr w:type="spellStart"/>
            <w:r w:rsidRPr="000F38C6">
              <w:rPr>
                <w:rFonts w:cs="Arial"/>
                <w:b/>
                <w:bCs/>
                <w:sz w:val="18"/>
                <w:szCs w:val="18"/>
              </w:rPr>
              <w:t>halogenoorganiczne</w:t>
            </w:r>
            <w:proofErr w:type="spellEnd"/>
            <w:r w:rsidRPr="000F38C6">
              <w:rPr>
                <w:rFonts w:cs="Arial"/>
                <w:b/>
                <w:bCs/>
                <w:sz w:val="18"/>
                <w:szCs w:val="18"/>
              </w:rPr>
              <w:t xml:space="preserve"> (AOX)</w:t>
            </w:r>
          </w:p>
          <w:p w14:paraId="7D4150B7"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BAT to wstępna obróbka strumieni ścieków o znaczących ładunkach AOX i osiągnięcie poziomów AOX (średnia roczna 0,5 – 8,5 mg/l ) na wlocie do miejscowej biologicznej oczyszczalni ścieków (OŚ) lub na wlocie do kanalizacji miejskiej</w:t>
            </w:r>
          </w:p>
        </w:tc>
        <w:tc>
          <w:tcPr>
            <w:tcW w:w="4670" w:type="dxa"/>
            <w:shd w:val="clear" w:color="auto" w:fill="auto"/>
          </w:tcPr>
          <w:p w14:paraId="4DC264C8"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Nie dotyczy</w:t>
            </w:r>
          </w:p>
          <w:p w14:paraId="35A12081" w14:textId="77777777" w:rsidR="000F38C6" w:rsidRPr="000F38C6" w:rsidRDefault="000F38C6" w:rsidP="000F38C6">
            <w:pPr>
              <w:keepNext/>
              <w:spacing w:before="60" w:after="60" w:line="240" w:lineRule="auto"/>
              <w:ind w:firstLine="709"/>
              <w:rPr>
                <w:rFonts w:cs="Arial"/>
                <w:b/>
                <w:bCs/>
                <w:sz w:val="18"/>
                <w:szCs w:val="18"/>
              </w:rPr>
            </w:pPr>
          </w:p>
          <w:p w14:paraId="0168B229" w14:textId="77777777" w:rsidR="000F38C6" w:rsidRPr="000F38C6" w:rsidRDefault="000F38C6" w:rsidP="000F38C6">
            <w:pPr>
              <w:keepNext/>
              <w:spacing w:before="60" w:after="60" w:line="240" w:lineRule="auto"/>
              <w:ind w:firstLine="709"/>
              <w:rPr>
                <w:rFonts w:cs="Arial"/>
                <w:b/>
                <w:bCs/>
                <w:sz w:val="18"/>
                <w:szCs w:val="18"/>
              </w:rPr>
            </w:pPr>
          </w:p>
          <w:p w14:paraId="28877256" w14:textId="77777777" w:rsidR="000F38C6" w:rsidRPr="000F38C6" w:rsidRDefault="000F38C6" w:rsidP="000F38C6">
            <w:pPr>
              <w:keepNext/>
              <w:spacing w:before="60" w:after="60" w:line="240" w:lineRule="auto"/>
              <w:ind w:firstLine="709"/>
              <w:rPr>
                <w:rFonts w:cs="Arial"/>
                <w:b/>
                <w:bCs/>
                <w:sz w:val="18"/>
                <w:szCs w:val="18"/>
              </w:rPr>
            </w:pPr>
          </w:p>
        </w:tc>
      </w:tr>
      <w:tr w:rsidR="000F38C6" w:rsidRPr="000F38C6" w14:paraId="18F103D9" w14:textId="77777777" w:rsidTr="00295966">
        <w:tc>
          <w:tcPr>
            <w:tcW w:w="5253" w:type="dxa"/>
            <w:gridSpan w:val="2"/>
            <w:shd w:val="clear" w:color="auto" w:fill="auto"/>
          </w:tcPr>
          <w:p w14:paraId="247E935E"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Wstępna obróbka strumieni ścieków zawierających metale ciężkie</w:t>
            </w:r>
          </w:p>
          <w:p w14:paraId="26E83054"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wstępna obróbka strumieni ścieków zawierających znaczne ilości metali ciężkich lub związków metali ciężkich z procesów, w których są one używane celowo oraz osiągnięcie odpowiednich stężeń metali ciężkich na wlocie do miejscowej biologicznej OŚ lub na wlocie do kanalizacji miejskiej</w:t>
            </w:r>
          </w:p>
        </w:tc>
        <w:tc>
          <w:tcPr>
            <w:tcW w:w="4670" w:type="dxa"/>
            <w:shd w:val="clear" w:color="auto" w:fill="auto"/>
          </w:tcPr>
          <w:p w14:paraId="3492BC51"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Nie dotyczy</w:t>
            </w:r>
          </w:p>
          <w:p w14:paraId="7C4F32EF" w14:textId="77777777" w:rsidR="000F38C6" w:rsidRPr="000F38C6" w:rsidRDefault="000F38C6" w:rsidP="000F38C6">
            <w:pPr>
              <w:keepNext/>
              <w:spacing w:before="60" w:after="60" w:line="240" w:lineRule="auto"/>
              <w:ind w:firstLine="709"/>
              <w:rPr>
                <w:rFonts w:cs="Arial"/>
                <w:b/>
                <w:bCs/>
                <w:sz w:val="18"/>
                <w:szCs w:val="18"/>
              </w:rPr>
            </w:pPr>
          </w:p>
          <w:p w14:paraId="0561EDEB" w14:textId="77777777" w:rsidR="000F38C6" w:rsidRPr="000F38C6" w:rsidRDefault="000F38C6" w:rsidP="000F38C6">
            <w:pPr>
              <w:keepNext/>
              <w:spacing w:before="60" w:after="60" w:line="240" w:lineRule="auto"/>
              <w:ind w:firstLine="709"/>
              <w:rPr>
                <w:rFonts w:cs="Arial"/>
                <w:b/>
                <w:bCs/>
                <w:sz w:val="18"/>
                <w:szCs w:val="18"/>
              </w:rPr>
            </w:pPr>
          </w:p>
        </w:tc>
      </w:tr>
      <w:tr w:rsidR="000F38C6" w:rsidRPr="000F38C6" w14:paraId="1E44E837" w14:textId="77777777" w:rsidTr="00295966">
        <w:tc>
          <w:tcPr>
            <w:tcW w:w="5253" w:type="dxa"/>
            <w:gridSpan w:val="2"/>
            <w:shd w:val="clear" w:color="auto" w:fill="auto"/>
          </w:tcPr>
          <w:p w14:paraId="712D6D80"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 xml:space="preserve"> Unieszkodliwianie wolnych cyjanków</w:t>
            </w:r>
          </w:p>
          <w:p w14:paraId="76CEC740"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regeneracja strumieni ścieków zawierających wolne cyjanki w celu zastąpienia surowców, tam gdzie to technicznie możliwe.</w:t>
            </w:r>
          </w:p>
          <w:p w14:paraId="75BED6E9"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BAT to: </w:t>
            </w:r>
          </w:p>
          <w:p w14:paraId="3547A1CE"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 xml:space="preserve">a) wstępna obróbka strumieni ścieków zawierających znaczące ładunki cyjanków oraz osiągnięcie poziomu cyjanków 1 mg/l i/lub niższego w strumieniu obrobionych ścieków lub </w:t>
            </w:r>
          </w:p>
          <w:p w14:paraId="18172ABD" w14:textId="77777777" w:rsidR="000F38C6" w:rsidRPr="000F38C6" w:rsidRDefault="000F38C6" w:rsidP="000F38C6">
            <w:pPr>
              <w:keepNext/>
              <w:spacing w:before="60" w:after="60" w:line="240" w:lineRule="auto"/>
              <w:ind w:firstLine="709"/>
              <w:rPr>
                <w:rFonts w:cs="Arial"/>
                <w:sz w:val="18"/>
                <w:szCs w:val="18"/>
              </w:rPr>
            </w:pPr>
            <w:r w:rsidRPr="000F38C6">
              <w:rPr>
                <w:rFonts w:cs="Arial"/>
                <w:sz w:val="18"/>
                <w:szCs w:val="18"/>
              </w:rPr>
              <w:t>b) umożliwienie bezpiecznej degradacji w biologicznej OŚ.</w:t>
            </w:r>
          </w:p>
        </w:tc>
        <w:tc>
          <w:tcPr>
            <w:tcW w:w="4670" w:type="dxa"/>
            <w:shd w:val="clear" w:color="auto" w:fill="auto"/>
          </w:tcPr>
          <w:p w14:paraId="4BCF5267"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Nie dotyczy</w:t>
            </w:r>
          </w:p>
          <w:p w14:paraId="6B9906AB" w14:textId="77777777" w:rsidR="000F38C6" w:rsidRPr="000F38C6" w:rsidRDefault="000F38C6" w:rsidP="000F38C6">
            <w:pPr>
              <w:keepNext/>
              <w:spacing w:before="60" w:after="60" w:line="240" w:lineRule="auto"/>
              <w:ind w:firstLine="709"/>
              <w:rPr>
                <w:rFonts w:cs="Arial"/>
                <w:b/>
                <w:bCs/>
                <w:sz w:val="18"/>
                <w:szCs w:val="18"/>
              </w:rPr>
            </w:pPr>
          </w:p>
          <w:p w14:paraId="68A1B25F" w14:textId="77777777" w:rsidR="000F38C6" w:rsidRPr="000F38C6" w:rsidRDefault="000F38C6" w:rsidP="000F38C6">
            <w:pPr>
              <w:keepNext/>
              <w:spacing w:before="60" w:after="60" w:line="240" w:lineRule="auto"/>
              <w:ind w:firstLine="709"/>
              <w:rPr>
                <w:rFonts w:cs="Arial"/>
                <w:b/>
                <w:bCs/>
                <w:sz w:val="18"/>
                <w:szCs w:val="18"/>
              </w:rPr>
            </w:pPr>
          </w:p>
        </w:tc>
      </w:tr>
      <w:tr w:rsidR="000F38C6" w:rsidRPr="000F38C6" w14:paraId="1C1E93F6" w14:textId="77777777" w:rsidTr="00295966">
        <w:tc>
          <w:tcPr>
            <w:tcW w:w="5253" w:type="dxa"/>
            <w:gridSpan w:val="2"/>
            <w:shd w:val="clear" w:color="auto" w:fill="auto"/>
          </w:tcPr>
          <w:p w14:paraId="548D4991"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Biologiczna obróbka ścieków</w:t>
            </w:r>
          </w:p>
          <w:p w14:paraId="4B4C135F"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Obróbka na miejscu i połączona obróbka ścieków</w:t>
            </w:r>
          </w:p>
          <w:p w14:paraId="408FF93B"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zapewnienie takiego oczyszczania w połączonej obróbce ścieków, które ogólnie nie jest gorsze niż w przypadku obróbki na miejscu. Zapewnienie tego jest możliwe dzięki testom na zdolność do degradacji/biodegradowalność.</w:t>
            </w:r>
          </w:p>
          <w:p w14:paraId="6E591E7A"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Stopnie eliminacji i poziomy emisji</w:t>
            </w:r>
          </w:p>
          <w:p w14:paraId="6BF32A8D"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pełne wykorzystanie możliwości biologicznej degradacji ogólnych ścieków oraz osiągnięcie stopni emisji eliminacji BZT powyżej 99 % oraz średniorocznych poziomów emisji BZT w granicach 1 – 18 mg/l. Poziomy odnoszą się do ścieków po biologicznej obróbce bez rozcieńczenia, np. zmieszania z wodą chłodzącą.</w:t>
            </w:r>
          </w:p>
        </w:tc>
        <w:tc>
          <w:tcPr>
            <w:tcW w:w="4670" w:type="dxa"/>
            <w:shd w:val="clear" w:color="auto" w:fill="auto"/>
          </w:tcPr>
          <w:p w14:paraId="6AB4435A"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2088D5B3"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Operator stosuje oczyszczanie zdecentralizowane w odniesieniu do ścieków z zawartością substancji organicznych o wysokich stężeniach.</w:t>
            </w:r>
          </w:p>
          <w:p w14:paraId="3C7AED20"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Ścieki o niższych stężeniach substancji organicznych są podczyszczane na terenie zakładu i po ich mechanicznym, fizykochemicznym i chemicznym podczyszczeniu kierowane są do urządzeń kanalizacyjnych i końcowego oczyszczania w tym biologicznej obróbki ścieków w Komunalnej Biologicznej Oczyszczalni Ścieków Sp. z o.o. w Sarzynie na podstawie umowy na odbiór ścieków.</w:t>
            </w:r>
          </w:p>
          <w:p w14:paraId="52E7A7D6"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Prowadzony jest wymagany monitoring jakości i ilości ścieków wprowadzanych do urządzeń kanalizacyjnych Komunalnej Biologicznej Oczyszczalni Ścieków Sp. z o.o. w Sarzynie, zgodnie z pozwoleniem wodnoprawnym i warunkami umowy.</w:t>
            </w:r>
          </w:p>
        </w:tc>
      </w:tr>
      <w:tr w:rsidR="000F38C6" w:rsidRPr="000F38C6" w14:paraId="7C6EC534" w14:textId="77777777" w:rsidTr="00295966">
        <w:tc>
          <w:tcPr>
            <w:tcW w:w="5253" w:type="dxa"/>
            <w:gridSpan w:val="2"/>
            <w:shd w:val="clear" w:color="auto" w:fill="auto"/>
          </w:tcPr>
          <w:p w14:paraId="5C1F0853"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Monitorowanie ogólnych ścieków</w:t>
            </w:r>
          </w:p>
          <w:p w14:paraId="2D8F4EB1"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Monitorowanie biologiczne</w:t>
            </w:r>
          </w:p>
          <w:p w14:paraId="6DCA9D69"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przeprowadzanie regularnego monitorowania biologicznego ogólnych ścieków po biologicznej OŚ, gdy celowo lub niecelowo wykonywane są prace z substancjami o możliwym toksycznym wpływie na środowisko lub substancje takie są produkowane.</w:t>
            </w:r>
          </w:p>
          <w:p w14:paraId="1105BF6E"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Bieżące monitorowanie toksyczności</w:t>
            </w:r>
          </w:p>
          <w:p w14:paraId="248DA339"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zastosowanie bieżącego monitorowania toksyczności w połączeniu z bieżącym pomiarem CWO, w sytuacji gdy stwierdza się, że resztkowa toksyczność stanowi problem.</w:t>
            </w:r>
          </w:p>
        </w:tc>
        <w:tc>
          <w:tcPr>
            <w:tcW w:w="4670" w:type="dxa"/>
            <w:shd w:val="clear" w:color="auto" w:fill="auto"/>
          </w:tcPr>
          <w:p w14:paraId="68BB8763"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Nie dotyczy</w:t>
            </w:r>
          </w:p>
          <w:p w14:paraId="7D45DE51"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Prowadzony jest wymagany monitoring jakości i ilości ścieków wprowadzanych do urządzeń kanalizacyjnych zgodnie z warunkami umowy z KBOŚ Sp. z o.o. oraz pozwolenia wodnoprawnego na wprowadzanie ścieków przemysłowych zawierających substancje szczególnie szkodliwe dla środowiska wodnego do urządzeń kanalizacyjnych.</w:t>
            </w:r>
          </w:p>
        </w:tc>
      </w:tr>
      <w:tr w:rsidR="000F38C6" w:rsidRPr="000F38C6" w14:paraId="2C2D7F85" w14:textId="77777777" w:rsidTr="00295966">
        <w:tc>
          <w:tcPr>
            <w:tcW w:w="5253" w:type="dxa"/>
            <w:gridSpan w:val="2"/>
            <w:shd w:val="clear" w:color="auto" w:fill="auto"/>
          </w:tcPr>
          <w:p w14:paraId="40905ECA"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Zarządzanie środowiskowe</w:t>
            </w:r>
          </w:p>
          <w:p w14:paraId="7D9151CE"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BAT to wdrażanie i przynależność do Systemu Zarządzania Środowiskowego (SZŚ)</w:t>
            </w:r>
          </w:p>
        </w:tc>
        <w:tc>
          <w:tcPr>
            <w:tcW w:w="4670" w:type="dxa"/>
            <w:shd w:val="clear" w:color="auto" w:fill="auto"/>
          </w:tcPr>
          <w:p w14:paraId="4AFC57A7" w14:textId="77777777" w:rsidR="000F38C6" w:rsidRPr="000F38C6" w:rsidRDefault="000F38C6" w:rsidP="000F38C6">
            <w:pPr>
              <w:keepNext/>
              <w:spacing w:before="60" w:after="60" w:line="240" w:lineRule="auto"/>
              <w:rPr>
                <w:rFonts w:cs="Arial"/>
                <w:b/>
                <w:bCs/>
                <w:sz w:val="18"/>
                <w:szCs w:val="18"/>
              </w:rPr>
            </w:pPr>
            <w:r w:rsidRPr="000F38C6">
              <w:rPr>
                <w:rFonts w:cs="Arial"/>
                <w:b/>
                <w:bCs/>
                <w:sz w:val="18"/>
                <w:szCs w:val="18"/>
              </w:rPr>
              <w:t>Spełnione</w:t>
            </w:r>
          </w:p>
          <w:p w14:paraId="4DBB7969" w14:textId="77777777" w:rsidR="000F38C6" w:rsidRPr="000F38C6" w:rsidRDefault="000F38C6" w:rsidP="000F38C6">
            <w:pPr>
              <w:keepNext/>
              <w:spacing w:before="60" w:after="60" w:line="240" w:lineRule="auto"/>
              <w:rPr>
                <w:rFonts w:cs="Arial"/>
                <w:sz w:val="18"/>
                <w:szCs w:val="18"/>
              </w:rPr>
            </w:pPr>
            <w:r w:rsidRPr="000F38C6">
              <w:rPr>
                <w:rFonts w:cs="Arial"/>
                <w:sz w:val="18"/>
                <w:szCs w:val="18"/>
              </w:rPr>
              <w:t xml:space="preserve">W zakładzie QEMETICA </w:t>
            </w:r>
            <w:proofErr w:type="spellStart"/>
            <w:r w:rsidRPr="000F38C6">
              <w:rPr>
                <w:rFonts w:cs="Arial"/>
                <w:sz w:val="18"/>
                <w:szCs w:val="18"/>
              </w:rPr>
              <w:t>Agricultural</w:t>
            </w:r>
            <w:proofErr w:type="spellEnd"/>
            <w:r w:rsidRPr="000F38C6">
              <w:rPr>
                <w:rFonts w:cs="Arial"/>
                <w:sz w:val="18"/>
                <w:szCs w:val="18"/>
              </w:rPr>
              <w:t xml:space="preserve"> Solutions Poland S.A. wdrożony został Zintegrowany System Zarządzania (ZSZ).</w:t>
            </w:r>
          </w:p>
        </w:tc>
      </w:tr>
    </w:tbl>
    <w:p w14:paraId="6881EB01" w14:textId="77777777" w:rsidR="000F38C6" w:rsidRPr="000F38C6" w:rsidRDefault="000F38C6" w:rsidP="000F38C6">
      <w:pPr>
        <w:numPr>
          <w:ilvl w:val="1"/>
          <w:numId w:val="0"/>
        </w:numPr>
        <w:shd w:val="clear" w:color="auto" w:fill="FFFFFF"/>
        <w:tabs>
          <w:tab w:val="left" w:pos="552"/>
          <w:tab w:val="left" w:leader="dot" w:pos="8669"/>
        </w:tabs>
        <w:spacing w:before="240" w:after="0" w:line="240" w:lineRule="auto"/>
        <w:ind w:left="-993"/>
        <w:jc w:val="both"/>
        <w:outlineLvl w:val="1"/>
        <w:rPr>
          <w:rFonts w:eastAsia="Times New Roman" w:cs="Times New Roman"/>
          <w:bCs/>
          <w:szCs w:val="24"/>
          <w:lang w:val="it-IT" w:eastAsia="it-IT"/>
        </w:rPr>
      </w:pPr>
      <w:r w:rsidRPr="000F38C6">
        <w:rPr>
          <w:rFonts w:eastAsia="Times New Roman" w:cs="Times New Roman"/>
          <w:bCs/>
          <w:szCs w:val="24"/>
          <w:lang w:val="it-IT" w:eastAsia="it-IT"/>
        </w:rPr>
        <w:t xml:space="preserve">Analizę spełnienia wymogów najlepszej dostępnej techniki (BAT) wynikajacych z konkluzji CWW zawiera poniższa tabela: </w:t>
      </w:r>
    </w:p>
    <w:tbl>
      <w:tblPr>
        <w:tblW w:w="1088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Zawiera komórki scalone oraz zagnieżdżone. Przedstawia analizę spełnienia wymogów najlepszej dostępnej techniki (BAT) określonych w konkluzjach CWW."/>
      </w:tblPr>
      <w:tblGrid>
        <w:gridCol w:w="2978"/>
        <w:gridCol w:w="142"/>
        <w:gridCol w:w="7767"/>
      </w:tblGrid>
      <w:tr w:rsidR="000F38C6" w:rsidRPr="000F38C6" w14:paraId="2CBDE380" w14:textId="77777777" w:rsidTr="00295966">
        <w:trPr>
          <w:trHeight w:val="284"/>
        </w:trPr>
        <w:tc>
          <w:tcPr>
            <w:tcW w:w="10887" w:type="dxa"/>
            <w:gridSpan w:val="3"/>
            <w:shd w:val="clear" w:color="auto" w:fill="auto"/>
            <w:vAlign w:val="center"/>
          </w:tcPr>
          <w:p w14:paraId="5B216F76"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
                <w:sz w:val="18"/>
                <w:szCs w:val="18"/>
                <w:lang w:eastAsia="pl-PL"/>
              </w:rPr>
              <w:t xml:space="preserve">KONKLUZJE BAT W ODNIESIENIU DO WSPÓLNYCH SYSTEMÓW OCZYSZCZANIA SCIEKÓW/GAZÓW ODLOTOWYCH I ZARZĄDZANIA NIMI W SEKTORZE CHEMICZNYM (CWW) - WYMAGANIA I OCENA STANU ZGODNOŚCI W INSTALACJI </w:t>
            </w:r>
            <w:proofErr w:type="spellStart"/>
            <w:r w:rsidRPr="000F38C6">
              <w:rPr>
                <w:rFonts w:eastAsia="Times New Roman" w:cs="Arial"/>
                <w:b/>
                <w:bCs/>
                <w:sz w:val="18"/>
                <w:szCs w:val="18"/>
                <w:lang w:eastAsia="pl-PL"/>
              </w:rPr>
              <w:t>Qemetica</w:t>
            </w:r>
            <w:proofErr w:type="spellEnd"/>
            <w:r w:rsidRPr="000F38C6">
              <w:rPr>
                <w:rFonts w:eastAsia="Times New Roman" w:cs="Arial"/>
                <w:b/>
                <w:bCs/>
                <w:sz w:val="18"/>
                <w:szCs w:val="18"/>
                <w:lang w:eastAsia="pl-PL"/>
              </w:rPr>
              <w:t xml:space="preserve"> </w:t>
            </w:r>
            <w:proofErr w:type="spellStart"/>
            <w:r w:rsidRPr="000F38C6">
              <w:rPr>
                <w:rFonts w:eastAsia="Times New Roman" w:cs="Arial"/>
                <w:b/>
                <w:bCs/>
                <w:sz w:val="18"/>
                <w:szCs w:val="18"/>
                <w:lang w:eastAsia="pl-PL"/>
              </w:rPr>
              <w:t>Agricultural</w:t>
            </w:r>
            <w:proofErr w:type="spellEnd"/>
            <w:r w:rsidRPr="000F38C6">
              <w:rPr>
                <w:rFonts w:eastAsia="Times New Roman" w:cs="Arial"/>
                <w:b/>
                <w:bCs/>
                <w:sz w:val="18"/>
                <w:szCs w:val="18"/>
                <w:lang w:eastAsia="pl-PL"/>
              </w:rPr>
              <w:t xml:space="preserve"> Solutions Poland S.A. (wcześniej CIECH Sarzyna S.A.).</w:t>
            </w:r>
          </w:p>
        </w:tc>
      </w:tr>
      <w:tr w:rsidR="000F38C6" w:rsidRPr="000F38C6" w14:paraId="63C0B39D" w14:textId="77777777" w:rsidTr="00295966">
        <w:trPr>
          <w:trHeight w:val="284"/>
        </w:trPr>
        <w:tc>
          <w:tcPr>
            <w:tcW w:w="10887" w:type="dxa"/>
            <w:gridSpan w:val="3"/>
            <w:shd w:val="clear" w:color="auto" w:fill="auto"/>
            <w:vAlign w:val="center"/>
          </w:tcPr>
          <w:p w14:paraId="0BCD72FB"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OGÓLNE KONKLUZJE BAT</w:t>
            </w:r>
          </w:p>
        </w:tc>
      </w:tr>
      <w:tr w:rsidR="000F38C6" w:rsidRPr="000F38C6" w14:paraId="0531FED9" w14:textId="77777777" w:rsidTr="00295966">
        <w:trPr>
          <w:trHeight w:val="284"/>
        </w:trPr>
        <w:tc>
          <w:tcPr>
            <w:tcW w:w="10887" w:type="dxa"/>
            <w:gridSpan w:val="3"/>
            <w:shd w:val="clear" w:color="auto" w:fill="auto"/>
          </w:tcPr>
          <w:p w14:paraId="72B78338"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Systemy zarządzania środowiskowego</w:t>
            </w:r>
          </w:p>
        </w:tc>
      </w:tr>
      <w:tr w:rsidR="000F38C6" w:rsidRPr="000F38C6" w14:paraId="6DBDCA43" w14:textId="77777777" w:rsidTr="00295966">
        <w:trPr>
          <w:trHeight w:val="284"/>
        </w:trPr>
        <w:tc>
          <w:tcPr>
            <w:tcW w:w="10887" w:type="dxa"/>
            <w:gridSpan w:val="3"/>
          </w:tcPr>
          <w:p w14:paraId="6A0A75EA"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1</w:t>
            </w:r>
          </w:p>
          <w:p w14:paraId="2E5A7CDB"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W celu poprawy ogólnej efektywności środowiskowej, w ramach BAT należy zapewniać wdrażanie i przestrzeganie systemu zarządzania środowiskowego zawierającego w sobie wszystkie następujące cechy:</w:t>
            </w:r>
          </w:p>
          <w:p w14:paraId="6074B825"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(i) zaangażowanie ścisłego kierownictwa, w tym kadry kierowniczej wyższego szczebla;</w:t>
            </w:r>
          </w:p>
          <w:p w14:paraId="78C9546E"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(ii) polityka ochrony środowiska, która obejmuje ciągłe doskonalenie instalacji przez kierownictwo;</w:t>
            </w:r>
          </w:p>
          <w:p w14:paraId="5EB8FCDD"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(iii) planowanie i ustalenie niezbędnych procedur, celów i zadań w powiązaniu z planami finansowymi i inwestycjami;</w:t>
            </w:r>
          </w:p>
          <w:p w14:paraId="79C9A2B1"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(iv) wdrożenie procedur ze szczególnym uwzględnieniem:</w:t>
            </w:r>
          </w:p>
          <w:p w14:paraId="47735C88"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a) struktury i odpowiedzialności;</w:t>
            </w:r>
          </w:p>
          <w:p w14:paraId="2FB1AD8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b) rekrutacji, szkoleń, świadomości i kompetencji;</w:t>
            </w:r>
          </w:p>
          <w:p w14:paraId="4E5B62B2"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c) komunikacji;</w:t>
            </w:r>
          </w:p>
          <w:p w14:paraId="22E61F28"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d) zaangażowania pracowników;</w:t>
            </w:r>
          </w:p>
          <w:p w14:paraId="714608DC"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e) dokumentacji;</w:t>
            </w:r>
          </w:p>
          <w:p w14:paraId="26CEDD21"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f) wydajnej kontroli procesu;</w:t>
            </w:r>
          </w:p>
          <w:p w14:paraId="6906028B"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g) programów obsługi technicznej;</w:t>
            </w:r>
          </w:p>
          <w:p w14:paraId="269C7A3F"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h) gotowości na sytuacje awaryjne i reagowania na nie;</w:t>
            </w:r>
          </w:p>
          <w:p w14:paraId="5C0A7E01"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i) zapewnienia zgodności z przepisami dotyczącymi środowiska;</w:t>
            </w:r>
          </w:p>
          <w:p w14:paraId="1990D245"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(v) sprawdzanie efektywności i podejmowanie działań korygujących, ze szczególnym uwzględnieniem:</w:t>
            </w:r>
          </w:p>
          <w:p w14:paraId="63DF55BD"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a) monitorowania i pomiarów (zob. też sprawozdanie referencyjne dotyczące monitorowania emisji do powietrza i wody przez instalacje IED - ROM);</w:t>
            </w:r>
          </w:p>
          <w:p w14:paraId="09E9281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b) działań naprawczych i zapobiegawczych;</w:t>
            </w:r>
          </w:p>
          <w:p w14:paraId="50B42B43"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c) prowadzenia zapisów;</w:t>
            </w:r>
          </w:p>
          <w:p w14:paraId="2AEC7D90"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d) niezależnego (jeżeli jest to możliwe) audytu wewnętrznego i zewnętrznego w celu określenia, czy system zarządzania środowiskowego jest zgodny z zaplanowanymi ustaleniami oraz czy jest właściwie wdrożony i utrzymywany;</w:t>
            </w:r>
          </w:p>
          <w:p w14:paraId="4D99B715"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(vi) przegląd systemu zarządzania środowiskowego przeprowadzony przez kadrę kierowniczą wyższego szczebla pod kątem stałej przydatności systemu, jego odpowiedniości i skuteczności;</w:t>
            </w:r>
          </w:p>
          <w:p w14:paraId="1D117C32"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(vii) podążanie za rozwojem czystszych technologii;</w:t>
            </w:r>
          </w:p>
          <w:p w14:paraId="42D63C4B"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(viii) uwzględnienie - na etapie projektowania nowego zespołu urządzeń i przez cały okres jego eksploatacji - skutków dla środowiska wynikających z ostatecznego wycofania zespołu urządzeń z eksploatacji;</w:t>
            </w:r>
          </w:p>
          <w:p w14:paraId="2FD3D094"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(ix) regularne stosowanie sektorowej analizy porównawczej;</w:t>
            </w:r>
          </w:p>
          <w:p w14:paraId="6BF5949B"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 plan gospodarowania odpadami (zob. BAT 13).</w:t>
            </w:r>
          </w:p>
          <w:p w14:paraId="4752EC27"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W szczególności w przypadku działalności w sektorze chemicznym, w ramach BAT należy uwzględnić następujące cechy systemu zarządzania środowiskowego:</w:t>
            </w:r>
          </w:p>
          <w:p w14:paraId="533A7918"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(xi) w odniesieniu do instalacji/obiektów, w których działają różni operatorzy - ustanowienie przepisów określających role, obowiązki i koordynację procedur operacyjnych dla każdego operatora zespołu urządzeń w celu zacieśnienia współpracy między różnymi operatorami;</w:t>
            </w:r>
          </w:p>
          <w:p w14:paraId="05448143"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(xii) utworzenie wykazów strumieni ścieków i gazów odlotowych (zob. BAT 2).</w:t>
            </w:r>
          </w:p>
          <w:p w14:paraId="301F9E43"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W niektórych przypadkach poniższe elementy stanowią część systemu zarządzania środowiskowego:</w:t>
            </w:r>
          </w:p>
          <w:p w14:paraId="48074FA6"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(xiii) plan zarządzania odorami (zob. BAT 20);</w:t>
            </w:r>
          </w:p>
          <w:p w14:paraId="5B876EF1"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(xiv) plan zarządzania hałasem (zob. BAT 22).</w:t>
            </w:r>
          </w:p>
          <w:p w14:paraId="75B7F302"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Zastosowanie</w:t>
            </w:r>
          </w:p>
          <w:p w14:paraId="2CF27D4D"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Zakres (np. poziom szczegółowości) i rodzaj systemu zarządzania środowiskowego (np. system oparty o normy czy nie) będą zasadniczo odnosić się do charakteru, skali i złożoności instalacji oraz do zasięgu oddziaływania takiej instalacji na środowisko.</w:t>
            </w:r>
          </w:p>
        </w:tc>
      </w:tr>
      <w:tr w:rsidR="000F38C6" w:rsidRPr="000F38C6" w14:paraId="299B6DFC" w14:textId="77777777" w:rsidTr="00295966">
        <w:trPr>
          <w:trHeight w:val="1374"/>
        </w:trPr>
        <w:tc>
          <w:tcPr>
            <w:tcW w:w="2978" w:type="dxa"/>
            <w:shd w:val="clear" w:color="auto" w:fill="auto"/>
          </w:tcPr>
          <w:p w14:paraId="25055DA2"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59E5DBE7"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7909" w:type="dxa"/>
            <w:gridSpan w:val="2"/>
          </w:tcPr>
          <w:p w14:paraId="623214C4" w14:textId="77777777" w:rsidR="000F38C6" w:rsidRPr="000F38C6" w:rsidRDefault="000F38C6" w:rsidP="000F38C6">
            <w:pPr>
              <w:tabs>
                <w:tab w:val="left" w:pos="4700"/>
              </w:tabs>
              <w:spacing w:after="0" w:line="240" w:lineRule="auto"/>
              <w:jc w:val="both"/>
              <w:rPr>
                <w:rFonts w:eastAsia="Times New Roman" w:cs="Arial"/>
                <w:b/>
                <w:sz w:val="18"/>
                <w:szCs w:val="18"/>
                <w:lang w:eastAsia="pl-PL"/>
              </w:rPr>
            </w:pPr>
            <w:r w:rsidRPr="000F38C6">
              <w:rPr>
                <w:rFonts w:eastAsia="Times New Roman" w:cs="Arial"/>
                <w:b/>
                <w:sz w:val="18"/>
                <w:szCs w:val="18"/>
                <w:lang w:eastAsia="pl-PL"/>
              </w:rPr>
              <w:t>Zgodne</w:t>
            </w:r>
          </w:p>
          <w:p w14:paraId="365399F7"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W zakładzie </w:t>
            </w:r>
            <w:proofErr w:type="spellStart"/>
            <w:r w:rsidRPr="000F38C6">
              <w:rPr>
                <w:rFonts w:eastAsia="Times New Roman" w:cs="Arial"/>
                <w:bCs/>
                <w:sz w:val="18"/>
                <w:szCs w:val="18"/>
                <w:lang w:eastAsia="pl-PL"/>
              </w:rPr>
              <w:t>Qemetica</w:t>
            </w:r>
            <w:proofErr w:type="spellEnd"/>
            <w:r w:rsidRPr="000F38C6">
              <w:rPr>
                <w:rFonts w:eastAsia="Times New Roman" w:cs="Arial"/>
                <w:bCs/>
                <w:sz w:val="18"/>
                <w:szCs w:val="18"/>
                <w:lang w:eastAsia="pl-PL"/>
              </w:rPr>
              <w:t xml:space="preserve"> </w:t>
            </w:r>
            <w:proofErr w:type="spellStart"/>
            <w:r w:rsidRPr="000F38C6">
              <w:rPr>
                <w:rFonts w:eastAsia="Times New Roman" w:cs="Arial"/>
                <w:bCs/>
                <w:sz w:val="18"/>
                <w:szCs w:val="18"/>
                <w:lang w:eastAsia="pl-PL"/>
              </w:rPr>
              <w:t>Agricultural</w:t>
            </w:r>
            <w:proofErr w:type="spellEnd"/>
            <w:r w:rsidRPr="000F38C6">
              <w:rPr>
                <w:rFonts w:eastAsia="Times New Roman" w:cs="Arial"/>
                <w:bCs/>
                <w:sz w:val="18"/>
                <w:szCs w:val="18"/>
                <w:lang w:eastAsia="pl-PL"/>
              </w:rPr>
              <w:t xml:space="preserve"> Solutions Poland S.A. (wcześniej CIECH Sarzyna S.A.) jest wdrożony Zintegrowany System Zarządzania (ZSZ) obejmujący:</w:t>
            </w:r>
          </w:p>
          <w:p w14:paraId="40466EC0"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System Zarządzania Jakością ISO 9001:2015, oparty na wymaganiach normy ISO 9001:2015</w:t>
            </w:r>
          </w:p>
          <w:p w14:paraId="6913834E"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System Zarządzania Środowiskowego oparty na wymaganiach normy ISO 14001:2015</w:t>
            </w:r>
          </w:p>
          <w:p w14:paraId="2CA13316"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System Zarządzania Energią ISO 50001:2018 oparty na wymaganiach normy ISO 50001:2018</w:t>
            </w:r>
          </w:p>
          <w:p w14:paraId="3F318E1C"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System Zarządzania Bezpieczeństwem ISO: 45001:2018 oparty na wymaganiach normy ISO 45001:2018</w:t>
            </w:r>
          </w:p>
          <w:p w14:paraId="6B25AE12"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System Zarządzania Środowiskowego zawiera wszystkie wymagane w BAT 1 elementy:</w:t>
            </w:r>
          </w:p>
          <w:p w14:paraId="1F93E9F1"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(i) zaangażowanie kierownictwa, w tym kadry kierowniczej wyższego szczebla,</w:t>
            </w:r>
          </w:p>
          <w:p w14:paraId="088290B4"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(ii) politykę ochrony środowiska, w tym ciągłe doskonalenie instalacji przez kierownictwo</w:t>
            </w:r>
          </w:p>
          <w:p w14:paraId="13F60E2E"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(iii) utrzymywanie ustalonych procedur, celów i zadań z uwzględnieniem planów finansowych i inwestycji</w:t>
            </w:r>
          </w:p>
          <w:p w14:paraId="618AA472"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(iv) wdrażanie procedur z uwzględnieniem struktury i odpowiedzialności, rekrutacji, komunikacji i zaangażowania pracowników, dokumentacji, kontroli procesu, obsługi technicznej, sytuacji awaryjnych, zgodności z przepisami,</w:t>
            </w:r>
          </w:p>
          <w:p w14:paraId="1ED389ED"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(v) sprawdzanie efektywności (w tym w razie potrzeby działania naprawcze i zapobiegawcze), z uwzględnieniem monitorowania i pomiarów, zapisów, audytów wewnętrznych i zewnętrznych</w:t>
            </w:r>
          </w:p>
          <w:p w14:paraId="345EFAC7"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(vi) dokonywanie przeglądów systemu zarządzania środowiskowego</w:t>
            </w:r>
          </w:p>
          <w:p w14:paraId="3AC7682E"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(vii) uwzględnienie rozwoju czystszych technologii</w:t>
            </w:r>
          </w:p>
          <w:p w14:paraId="0EF475EB"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(viii) uwzględnienie przy zakupie bądź wymianie urządzeń aspektów środowiskowych, także w przypadku wycofania urządzeń z eksploatacji</w:t>
            </w:r>
          </w:p>
          <w:p w14:paraId="535C7D9B"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(ix) stosowanie analizy porównawczej</w:t>
            </w:r>
          </w:p>
          <w:p w14:paraId="1E4B76DB"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 plan gospodarowania odpadami</w:t>
            </w:r>
          </w:p>
          <w:p w14:paraId="501B7757"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(xi) w przypadku instalacji/obiektów, w których działają różni operatorzy, ustanowienie i drożenie procedur w celu zacieśnienia współpracy między różnymi operatorami</w:t>
            </w:r>
          </w:p>
          <w:p w14:paraId="48BE1EE5"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(xii) wykaz strumieni ścieków i gazów odlotowych (przedstawiony w dokumentacji do wniosku do wydania pozwolenia zintegrowanego)</w:t>
            </w:r>
          </w:p>
          <w:p w14:paraId="40B40C4F"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p>
          <w:p w14:paraId="564919B9"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Dodatkowe wymagania:</w:t>
            </w:r>
          </w:p>
          <w:p w14:paraId="4D6CC50B"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Zgodnie z BAT 22 plan zarządzania hałasem ma zastosowanie jedynie w przypadkach, w których oczekuje się, że obiekty wrażliwe odczują dokuczliwość hałasu lub gdy jego występowanie zostało udowodnione. Wymaganie nie dotyczy analizowanej instalacji – w wyniku eksploatacji instalacji nie występuje uciążliwość hałasu na obszarach podlegających ochronie akustycznej (brak przekroczeń dopuszczalnych poziomów hałasu, co stwierdzono na podstawie okresowych pomiarów  hałasu w środowisku), nie odnotowuje się skarg mieszkańców.</w:t>
            </w:r>
          </w:p>
          <w:p w14:paraId="60D013FB"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BAT 20 ma zastosowanie tylko w przypadkach, w których oczekuje się, że obiekty wrażliwe odczują dokuczliwość odoru lub gdy jego występowanie zostało stwierdzone. Wymaganie nie dotyczy analizowanych instalacji, gdyż instalacja nie jest źródłem uciążliwości </w:t>
            </w:r>
            <w:proofErr w:type="spellStart"/>
            <w:r w:rsidRPr="000F38C6">
              <w:rPr>
                <w:rFonts w:eastAsia="Times New Roman" w:cs="Arial"/>
                <w:bCs/>
                <w:sz w:val="18"/>
                <w:szCs w:val="18"/>
                <w:lang w:eastAsia="pl-PL"/>
              </w:rPr>
              <w:t>odorowych</w:t>
            </w:r>
            <w:proofErr w:type="spellEnd"/>
            <w:r w:rsidRPr="000F38C6">
              <w:rPr>
                <w:rFonts w:eastAsia="Times New Roman" w:cs="Arial"/>
                <w:bCs/>
                <w:sz w:val="18"/>
                <w:szCs w:val="18"/>
                <w:lang w:eastAsia="pl-PL"/>
              </w:rPr>
              <w:t>.</w:t>
            </w:r>
          </w:p>
        </w:tc>
      </w:tr>
      <w:tr w:rsidR="000F38C6" w:rsidRPr="000F38C6" w14:paraId="4654A556" w14:textId="77777777" w:rsidTr="00295966">
        <w:trPr>
          <w:trHeight w:val="284"/>
        </w:trPr>
        <w:tc>
          <w:tcPr>
            <w:tcW w:w="10887" w:type="dxa"/>
            <w:gridSpan w:val="3"/>
          </w:tcPr>
          <w:p w14:paraId="4AD7224E"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
                <w:sz w:val="18"/>
                <w:szCs w:val="18"/>
                <w:lang w:eastAsia="pl-PL"/>
              </w:rPr>
              <w:t>BAT 2</w:t>
            </w:r>
          </w:p>
          <w:p w14:paraId="3A4BE84C"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celu ułatwienia zmniejszenia emisji do wody i powietrza oraz zmniejszenia zużycia wody, w ramach BAT należy ustanowić i prowadzić wykaz strumieni ścieków i gazów odpadowych, jako część systemu zarządzania środowiskowego (zob. BAT 1) zawierającego w sobie wszystkie następujące cechy:</w:t>
            </w:r>
          </w:p>
          <w:p w14:paraId="0D1B7CE9"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(i) informacje na temat chemicznych procesów produkcyjnych, w tym:</w:t>
            </w:r>
          </w:p>
          <w:p w14:paraId="7293AD31"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 wzory reakcji chemicznych, pokazujące również produkty uboczne;</w:t>
            </w:r>
          </w:p>
          <w:p w14:paraId="266813A2"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b) uproszczone schematy sekwencji procesów, pokazujące pochodzenie emisji;</w:t>
            </w:r>
          </w:p>
          <w:p w14:paraId="01C5F7CF"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c) opisy technik zintegrowanych z procesem, oraz operacji oczyszczania ścieków/gazów odlotowych u źródła, w tym ich skuteczność;</w:t>
            </w:r>
          </w:p>
          <w:p w14:paraId="22C07E64"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(ii) informacje na tyle wyczerpujące, na ile jest to racjonalnie możliwe, o cechach strumieni ścieków, takie jak:</w:t>
            </w:r>
          </w:p>
          <w:p w14:paraId="4DBD9307"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a) wartości średnie i zmienność przepływu, </w:t>
            </w:r>
            <w:proofErr w:type="spellStart"/>
            <w:r w:rsidRPr="000F38C6">
              <w:rPr>
                <w:rFonts w:eastAsia="Times New Roman" w:cs="Arial"/>
                <w:bCs/>
                <w:sz w:val="18"/>
                <w:szCs w:val="18"/>
                <w:lang w:eastAsia="pl-PL"/>
              </w:rPr>
              <w:t>pH</w:t>
            </w:r>
            <w:proofErr w:type="spellEnd"/>
            <w:r w:rsidRPr="000F38C6">
              <w:rPr>
                <w:rFonts w:eastAsia="Times New Roman" w:cs="Arial"/>
                <w:bCs/>
                <w:sz w:val="18"/>
                <w:szCs w:val="18"/>
                <w:lang w:eastAsia="pl-PL"/>
              </w:rPr>
              <w:t>, temperatury i konduktywności;</w:t>
            </w:r>
          </w:p>
          <w:p w14:paraId="7CBE5612"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b) średnie stężenie i wartości ładunków danych zanieczyszczeń/parametrów i ich zmienność (np. </w:t>
            </w:r>
            <w:proofErr w:type="spellStart"/>
            <w:r w:rsidRPr="000F38C6">
              <w:rPr>
                <w:rFonts w:eastAsia="Times New Roman" w:cs="Arial"/>
                <w:bCs/>
                <w:sz w:val="18"/>
                <w:szCs w:val="18"/>
                <w:lang w:eastAsia="pl-PL"/>
              </w:rPr>
              <w:t>ChZT</w:t>
            </w:r>
            <w:proofErr w:type="spellEnd"/>
            <w:r w:rsidRPr="000F38C6">
              <w:rPr>
                <w:rFonts w:eastAsia="Times New Roman" w:cs="Arial"/>
                <w:bCs/>
                <w:sz w:val="18"/>
                <w:szCs w:val="18"/>
                <w:lang w:eastAsia="pl-PL"/>
              </w:rPr>
              <w:t>/OWO, formy azotu, fosfor, metale, sole, określone związki organiczne);</w:t>
            </w:r>
          </w:p>
          <w:p w14:paraId="2CF8EB46"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c) dane dotyczące rozkładalności biologicznej (np. BZT, stosunek BZT/</w:t>
            </w:r>
            <w:proofErr w:type="spellStart"/>
            <w:r w:rsidRPr="000F38C6">
              <w:rPr>
                <w:rFonts w:eastAsia="Times New Roman" w:cs="Arial"/>
                <w:bCs/>
                <w:sz w:val="18"/>
                <w:szCs w:val="18"/>
                <w:lang w:eastAsia="pl-PL"/>
              </w:rPr>
              <w:t>ChZT</w:t>
            </w:r>
            <w:proofErr w:type="spellEnd"/>
            <w:r w:rsidRPr="000F38C6">
              <w:rPr>
                <w:rFonts w:eastAsia="Times New Roman" w:cs="Arial"/>
                <w:bCs/>
                <w:sz w:val="18"/>
                <w:szCs w:val="18"/>
                <w:lang w:eastAsia="pl-PL"/>
              </w:rPr>
              <w:t>, test Zahn-</w:t>
            </w:r>
            <w:proofErr w:type="spellStart"/>
            <w:r w:rsidRPr="000F38C6">
              <w:rPr>
                <w:rFonts w:eastAsia="Times New Roman" w:cs="Arial"/>
                <w:bCs/>
                <w:sz w:val="18"/>
                <w:szCs w:val="18"/>
                <w:lang w:eastAsia="pl-PL"/>
              </w:rPr>
              <w:t>Wellensa</w:t>
            </w:r>
            <w:proofErr w:type="spellEnd"/>
            <w:r w:rsidRPr="000F38C6">
              <w:rPr>
                <w:rFonts w:eastAsia="Times New Roman" w:cs="Arial"/>
                <w:bCs/>
                <w:sz w:val="18"/>
                <w:szCs w:val="18"/>
                <w:lang w:eastAsia="pl-PL"/>
              </w:rPr>
              <w:t>, biologiczny potencjał inhibicyjny (np. nitryfikacja)),</w:t>
            </w:r>
          </w:p>
          <w:p w14:paraId="6466A449"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(iii) informacje na tyle wyczerpujące, na ile jest to racjonalnie możliwe, o cechach strumieni gazów odlotowych, takie jak:</w:t>
            </w:r>
          </w:p>
          <w:p w14:paraId="50B965C7"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 wartości średnie i zmienność przepływu oraz temperatury,</w:t>
            </w:r>
          </w:p>
          <w:p w14:paraId="7382544A"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b) średnie stężenie i wartości ładunków danych zanieczyszczeń/parametrów i ich zmienność (np. LZO, CO, </w:t>
            </w:r>
            <w:proofErr w:type="spellStart"/>
            <w:r w:rsidRPr="000F38C6">
              <w:rPr>
                <w:rFonts w:eastAsia="Times New Roman" w:cs="Arial"/>
                <w:bCs/>
                <w:sz w:val="18"/>
                <w:szCs w:val="18"/>
                <w:lang w:eastAsia="pl-PL"/>
              </w:rPr>
              <w:t>NOx</w:t>
            </w:r>
            <w:proofErr w:type="spellEnd"/>
            <w:r w:rsidRPr="000F38C6">
              <w:rPr>
                <w:rFonts w:eastAsia="Times New Roman" w:cs="Arial"/>
                <w:bCs/>
                <w:sz w:val="18"/>
                <w:szCs w:val="18"/>
                <w:lang w:eastAsia="pl-PL"/>
              </w:rPr>
              <w:t xml:space="preserve">, </w:t>
            </w:r>
            <w:proofErr w:type="spellStart"/>
            <w:r w:rsidRPr="000F38C6">
              <w:rPr>
                <w:rFonts w:eastAsia="Times New Roman" w:cs="Arial"/>
                <w:bCs/>
                <w:sz w:val="18"/>
                <w:szCs w:val="18"/>
                <w:lang w:eastAsia="pl-PL"/>
              </w:rPr>
              <w:t>SOx</w:t>
            </w:r>
            <w:proofErr w:type="spellEnd"/>
            <w:r w:rsidRPr="000F38C6">
              <w:rPr>
                <w:rFonts w:eastAsia="Times New Roman" w:cs="Arial"/>
                <w:bCs/>
                <w:sz w:val="18"/>
                <w:szCs w:val="18"/>
                <w:lang w:eastAsia="pl-PL"/>
              </w:rPr>
              <w:t>, chlor, chlorowodór),</w:t>
            </w:r>
          </w:p>
          <w:p w14:paraId="69E88248"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c) palność, górna/dolna granica wybuchowości, reaktywność,</w:t>
            </w:r>
          </w:p>
          <w:p w14:paraId="17DAF779"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d) obecność innych substancji mogących wpływać na układ oczyszczania gazu odlotowego lub bezpieczeństwo zespołu urządzeń (np. tlenu, azotu, pary wodnej, pyłu).</w:t>
            </w:r>
          </w:p>
        </w:tc>
      </w:tr>
      <w:tr w:rsidR="000F38C6" w:rsidRPr="000F38C6" w14:paraId="1207EBB8" w14:textId="77777777" w:rsidTr="00295966">
        <w:trPr>
          <w:trHeight w:val="284"/>
        </w:trPr>
        <w:tc>
          <w:tcPr>
            <w:tcW w:w="2978" w:type="dxa"/>
            <w:shd w:val="clear" w:color="auto" w:fill="auto"/>
          </w:tcPr>
          <w:p w14:paraId="3857BFEA"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196A4E86"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7909" w:type="dxa"/>
            <w:gridSpan w:val="2"/>
          </w:tcPr>
          <w:p w14:paraId="1E532E58" w14:textId="77777777" w:rsidR="000F38C6" w:rsidRPr="000F38C6" w:rsidRDefault="000F38C6" w:rsidP="000F38C6">
            <w:pPr>
              <w:tabs>
                <w:tab w:val="left" w:pos="4700"/>
              </w:tabs>
              <w:spacing w:after="0" w:line="240" w:lineRule="auto"/>
              <w:jc w:val="both"/>
              <w:rPr>
                <w:rFonts w:eastAsia="Times New Roman" w:cs="Arial"/>
                <w:b/>
                <w:sz w:val="18"/>
                <w:szCs w:val="18"/>
                <w:lang w:eastAsia="pl-PL"/>
              </w:rPr>
            </w:pPr>
            <w:r w:rsidRPr="000F38C6">
              <w:rPr>
                <w:rFonts w:eastAsia="Times New Roman" w:cs="Arial"/>
                <w:b/>
                <w:sz w:val="18"/>
                <w:szCs w:val="18"/>
                <w:lang w:eastAsia="pl-PL"/>
              </w:rPr>
              <w:t>Zgodne</w:t>
            </w:r>
          </w:p>
          <w:p w14:paraId="78259A44"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System zarządzania środowiskowego obejmuje wykaz strumieni ścieków i gazów odpadowych, który zawiera m.in.:</w:t>
            </w:r>
          </w:p>
          <w:p w14:paraId="559C1AAA"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(i) informacje o procesach chemicznych, w tym równania reakcji chemicznych oraz schematy procesów z uwzględnieniem pochodzenia emisji – informacje te są zawarte w instrukcjach ruchowych i technologicznych oraz w opisach procesów technologicznych,</w:t>
            </w:r>
          </w:p>
          <w:p w14:paraId="60B7BE41"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 (ii) informacje o emisjach ścieków, w tym o składzie ścieków oraz stężenia i wartości ładunków parametrów określonych do monitorowania w obowiązującym pozwoleniu zintegrowanym, </w:t>
            </w:r>
          </w:p>
          <w:p w14:paraId="040A9CEF"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 (iii) informacje o emisjach gazów odlotowych, w tym m.in.: przepływ, temperaturę, średnie stężenie i wartości ładunków danych zanieczyszczeń/parametrów i ich zmienność. </w:t>
            </w:r>
          </w:p>
          <w:p w14:paraId="26331DB8"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bCs/>
                <w:sz w:val="18"/>
                <w:szCs w:val="18"/>
                <w:lang w:eastAsia="pl-PL"/>
              </w:rPr>
              <w:t xml:space="preserve">Ścieki przemysłowe z instalacji IPPC nie są i nie będą bezpośrednio z zakładu wprowadzane do wód lub do ziemi. Odprowadza się je do sieci kanalizacyjnych wewnątrz wydziałowych, a następnie wspólnym kolektorem kanalizacyjnym ścieków przemysłowych, do którego doprowadzane są również ścieki bytowe. Następnie ścieki przemysłowe, jako mieszanina ścieków </w:t>
            </w:r>
            <w:proofErr w:type="spellStart"/>
            <w:r w:rsidRPr="000F38C6">
              <w:rPr>
                <w:rFonts w:eastAsia="Times New Roman" w:cs="Arial"/>
                <w:bCs/>
                <w:sz w:val="18"/>
                <w:szCs w:val="18"/>
                <w:lang w:eastAsia="pl-PL"/>
              </w:rPr>
              <w:t>Qemetica</w:t>
            </w:r>
            <w:proofErr w:type="spellEnd"/>
            <w:r w:rsidRPr="000F38C6">
              <w:rPr>
                <w:rFonts w:eastAsia="Times New Roman" w:cs="Arial"/>
                <w:bCs/>
                <w:sz w:val="18"/>
                <w:szCs w:val="18"/>
                <w:lang w:eastAsia="pl-PL"/>
              </w:rPr>
              <w:t xml:space="preserve"> </w:t>
            </w:r>
            <w:proofErr w:type="spellStart"/>
            <w:r w:rsidRPr="000F38C6">
              <w:rPr>
                <w:rFonts w:eastAsia="Times New Roman" w:cs="Arial"/>
                <w:bCs/>
                <w:sz w:val="18"/>
                <w:szCs w:val="18"/>
                <w:lang w:eastAsia="pl-PL"/>
              </w:rPr>
              <w:t>Agricultural</w:t>
            </w:r>
            <w:proofErr w:type="spellEnd"/>
            <w:r w:rsidRPr="000F38C6">
              <w:rPr>
                <w:rFonts w:eastAsia="Times New Roman" w:cs="Arial"/>
                <w:bCs/>
                <w:sz w:val="18"/>
                <w:szCs w:val="18"/>
                <w:lang w:eastAsia="pl-PL"/>
              </w:rPr>
              <w:t xml:space="preserve"> Solutions Poland S.A. (wcześniej CIECH Sarzyna S.A.) i od innych podmiotów, w tym ścieków komunalnych, odprowadzane są do Komunalnej Biologicznej Oczyszczalni Ścieków Sp. z o.o. (KBOŚ).</w:t>
            </w:r>
          </w:p>
        </w:tc>
      </w:tr>
      <w:tr w:rsidR="000F38C6" w:rsidRPr="000F38C6" w14:paraId="4C72A2D1" w14:textId="77777777" w:rsidTr="00295966">
        <w:trPr>
          <w:trHeight w:val="284"/>
        </w:trPr>
        <w:tc>
          <w:tcPr>
            <w:tcW w:w="10887" w:type="dxa"/>
            <w:gridSpan w:val="3"/>
            <w:shd w:val="clear" w:color="auto" w:fill="auto"/>
          </w:tcPr>
          <w:p w14:paraId="54EABD72"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Monitorowanie</w:t>
            </w:r>
          </w:p>
        </w:tc>
      </w:tr>
      <w:tr w:rsidR="000F38C6" w:rsidRPr="000F38C6" w14:paraId="107D677F" w14:textId="77777777" w:rsidTr="00295966">
        <w:trPr>
          <w:trHeight w:val="284"/>
        </w:trPr>
        <w:tc>
          <w:tcPr>
            <w:tcW w:w="10887" w:type="dxa"/>
            <w:gridSpan w:val="3"/>
            <w:shd w:val="clear" w:color="auto" w:fill="auto"/>
          </w:tcPr>
          <w:p w14:paraId="64DD150C" w14:textId="77777777" w:rsidR="000F38C6" w:rsidRPr="000F38C6" w:rsidRDefault="000F38C6" w:rsidP="000F38C6">
            <w:pPr>
              <w:spacing w:after="0" w:line="240" w:lineRule="auto"/>
              <w:jc w:val="both"/>
              <w:rPr>
                <w:rFonts w:eastAsia="Calibri" w:cs="Arial"/>
                <w:color w:val="000000"/>
                <w:sz w:val="18"/>
                <w:szCs w:val="18"/>
                <w:lang w:eastAsia="pl-PL"/>
              </w:rPr>
            </w:pPr>
            <w:r w:rsidRPr="000F38C6">
              <w:rPr>
                <w:rFonts w:eastAsia="Times New Roman" w:cs="Arial"/>
                <w:b/>
                <w:bCs/>
                <w:sz w:val="18"/>
                <w:szCs w:val="18"/>
                <w:lang w:eastAsia="pl-PL"/>
              </w:rPr>
              <w:t>BAT 3.</w:t>
            </w:r>
            <w:r w:rsidRPr="000F38C6">
              <w:rPr>
                <w:rFonts w:eastAsia="Times New Roman" w:cs="Arial"/>
                <w:sz w:val="18"/>
                <w:szCs w:val="18"/>
                <w:lang w:eastAsia="pl-PL"/>
              </w:rPr>
              <w:t xml:space="preserve"> W przypadku istotnych emisji do wody określonych w wykazie strumieni ścieków (zob. BAT 2), w ramach BAT należy monitorować kluczowe parametry procesu (w tym stale monitorować przepływ ścieków, </w:t>
            </w:r>
            <w:proofErr w:type="spellStart"/>
            <w:r w:rsidRPr="000F38C6">
              <w:rPr>
                <w:rFonts w:eastAsia="Times New Roman" w:cs="Arial"/>
                <w:sz w:val="18"/>
                <w:szCs w:val="18"/>
                <w:lang w:eastAsia="pl-PL"/>
              </w:rPr>
              <w:t>pH</w:t>
            </w:r>
            <w:proofErr w:type="spellEnd"/>
            <w:r w:rsidRPr="000F38C6">
              <w:rPr>
                <w:rFonts w:eastAsia="Times New Roman" w:cs="Arial"/>
                <w:sz w:val="18"/>
                <w:szCs w:val="18"/>
                <w:lang w:eastAsia="pl-PL"/>
              </w:rPr>
              <w:t xml:space="preserve"> i temperaturę) w kluczowych lokalizacjach (np. dopływ ścieku - podczyszczanie, dopływ ścieku - obróbka końcowa).</w:t>
            </w:r>
          </w:p>
        </w:tc>
      </w:tr>
      <w:tr w:rsidR="000F38C6" w:rsidRPr="000F38C6" w14:paraId="505AF1AF" w14:textId="77777777" w:rsidTr="00295966">
        <w:trPr>
          <w:trHeight w:val="284"/>
        </w:trPr>
        <w:tc>
          <w:tcPr>
            <w:tcW w:w="2978" w:type="dxa"/>
            <w:shd w:val="clear" w:color="auto" w:fill="auto"/>
          </w:tcPr>
          <w:p w14:paraId="35F82976"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0C5B61CC"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7909" w:type="dxa"/>
            <w:gridSpan w:val="2"/>
            <w:shd w:val="clear" w:color="auto" w:fill="auto"/>
          </w:tcPr>
          <w:p w14:paraId="28C37EFE" w14:textId="77777777" w:rsidR="000F38C6" w:rsidRPr="000F38C6" w:rsidRDefault="000F38C6" w:rsidP="000F38C6">
            <w:pPr>
              <w:tabs>
                <w:tab w:val="left" w:pos="4700"/>
              </w:tabs>
              <w:spacing w:after="0" w:line="240" w:lineRule="auto"/>
              <w:jc w:val="both"/>
              <w:rPr>
                <w:rFonts w:eastAsia="Times New Roman" w:cs="Arial"/>
                <w:b/>
                <w:sz w:val="18"/>
                <w:szCs w:val="18"/>
                <w:lang w:eastAsia="pl-PL"/>
              </w:rPr>
            </w:pPr>
            <w:r w:rsidRPr="000F38C6">
              <w:rPr>
                <w:rFonts w:eastAsia="Times New Roman" w:cs="Arial"/>
                <w:b/>
                <w:sz w:val="18"/>
                <w:szCs w:val="18"/>
                <w:lang w:eastAsia="pl-PL"/>
              </w:rPr>
              <w:t>Nie dotyczy</w:t>
            </w:r>
          </w:p>
          <w:p w14:paraId="6EEB8C5E"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Ścieki technologiczne (przemysłowe) w zakładzie zbierane są systemem kanalizacji przemysłowej i razem ze ściekami z innych zakładów oraz ściekami bytowymi,  odprowadzane są do Komunalnej Biologicznej Oczyszczalni Ścieków Sp. z o.o. (KBOŚ).</w:t>
            </w:r>
          </w:p>
          <w:p w14:paraId="5D74F7E5"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ml:space="preserve">Strumienie ścieków technologicznych z poszczególnych instalacji produkcyjnych i obiektów pomocniczych, po ich mechanicznym, fizykochemicznym i chemicznym podczyszczeniu, odprowadza się do sieci kanalizacyjnych wewnątrz wydziałowych, a następnie wspólnym kolektorem, jako mieszanina ścieków z </w:t>
            </w:r>
            <w:proofErr w:type="spellStart"/>
            <w:r w:rsidRPr="000F38C6">
              <w:rPr>
                <w:rFonts w:eastAsia="Times New Roman" w:cs="Arial"/>
                <w:sz w:val="18"/>
                <w:szCs w:val="18"/>
                <w:lang w:eastAsia="pl-PL"/>
              </w:rPr>
              <w:t>Qemetica</w:t>
            </w:r>
            <w:proofErr w:type="spellEnd"/>
            <w:r w:rsidRPr="000F38C6">
              <w:rPr>
                <w:rFonts w:eastAsia="Times New Roman" w:cs="Arial"/>
                <w:sz w:val="18"/>
                <w:szCs w:val="18"/>
                <w:lang w:eastAsia="pl-PL"/>
              </w:rPr>
              <w:t xml:space="preserve"> </w:t>
            </w:r>
            <w:proofErr w:type="spellStart"/>
            <w:r w:rsidRPr="000F38C6">
              <w:rPr>
                <w:rFonts w:eastAsia="Times New Roman" w:cs="Arial"/>
                <w:sz w:val="18"/>
                <w:szCs w:val="18"/>
                <w:lang w:eastAsia="pl-PL"/>
              </w:rPr>
              <w:t>Agricultural</w:t>
            </w:r>
            <w:proofErr w:type="spellEnd"/>
            <w:r w:rsidRPr="000F38C6">
              <w:rPr>
                <w:rFonts w:eastAsia="Times New Roman" w:cs="Arial"/>
                <w:sz w:val="18"/>
                <w:szCs w:val="18"/>
                <w:lang w:eastAsia="pl-PL"/>
              </w:rPr>
              <w:t xml:space="preserve"> Solutions Poland S.A. (wcześniej CIECH Sarzyna S.A.) i od innych podmiotów odprowadzane są do Komunalnej Biologicznej Oczyszczalni Ścieków Sp. z o.o. (KBOŚ).</w:t>
            </w:r>
          </w:p>
          <w:p w14:paraId="6B56EEDF" w14:textId="77777777" w:rsidR="000F38C6" w:rsidRPr="000F38C6" w:rsidRDefault="000F38C6" w:rsidP="000F38C6">
            <w:pPr>
              <w:spacing w:after="0" w:line="240" w:lineRule="auto"/>
              <w:jc w:val="both"/>
              <w:rPr>
                <w:rFonts w:eastAsia="Times New Roman" w:cs="Arial"/>
                <w:sz w:val="18"/>
                <w:szCs w:val="18"/>
                <w:lang w:eastAsia="pl-PL"/>
              </w:rPr>
            </w:pPr>
            <w:proofErr w:type="spellStart"/>
            <w:r w:rsidRPr="000F38C6">
              <w:rPr>
                <w:rFonts w:eastAsia="Times New Roman" w:cs="Arial"/>
                <w:sz w:val="18"/>
                <w:szCs w:val="18"/>
                <w:lang w:eastAsia="pl-PL"/>
              </w:rPr>
              <w:t>Qemetica</w:t>
            </w:r>
            <w:proofErr w:type="spellEnd"/>
            <w:r w:rsidRPr="000F38C6">
              <w:rPr>
                <w:rFonts w:eastAsia="Times New Roman" w:cs="Arial"/>
                <w:sz w:val="18"/>
                <w:szCs w:val="18"/>
                <w:lang w:eastAsia="pl-PL"/>
              </w:rPr>
              <w:t xml:space="preserve"> </w:t>
            </w:r>
            <w:proofErr w:type="spellStart"/>
            <w:r w:rsidRPr="000F38C6">
              <w:rPr>
                <w:rFonts w:eastAsia="Times New Roman" w:cs="Arial"/>
                <w:sz w:val="18"/>
                <w:szCs w:val="18"/>
                <w:lang w:eastAsia="pl-PL"/>
              </w:rPr>
              <w:t>Agricultural</w:t>
            </w:r>
            <w:proofErr w:type="spellEnd"/>
            <w:r w:rsidRPr="000F38C6">
              <w:rPr>
                <w:rFonts w:eastAsia="Times New Roman" w:cs="Arial"/>
                <w:sz w:val="18"/>
                <w:szCs w:val="18"/>
                <w:lang w:eastAsia="pl-PL"/>
              </w:rPr>
              <w:t xml:space="preserve"> Solutions Poland S.A. (wcześniej CIECH Sarzyna S.A.) na wprowadzanie ścieków przemysłowych zawierających substancje szczególnie szkodliwe dla środowiska wodnego do urządzeń kanalizacyjnych obcego podmiotu posiada pozwolenie wodnoprawne. </w:t>
            </w:r>
          </w:p>
          <w:p w14:paraId="0116C352"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Monitoring ilości i jakości odprowadzanych ścieków jest realizowany przez Spółkę zgodnie z obowiązującym pozwoleniem wodnoprawnym.</w:t>
            </w:r>
          </w:p>
          <w:p w14:paraId="614FE040" w14:textId="77777777" w:rsidR="000F38C6" w:rsidRPr="000F38C6" w:rsidRDefault="000F38C6" w:rsidP="000F38C6">
            <w:pPr>
              <w:spacing w:after="0" w:line="240" w:lineRule="auto"/>
              <w:jc w:val="both"/>
              <w:rPr>
                <w:rFonts w:eastAsia="Times New Roman" w:cs="Arial"/>
                <w:b/>
                <w:bCs/>
                <w:sz w:val="18"/>
                <w:szCs w:val="18"/>
                <w:lang w:eastAsia="pl-PL"/>
              </w:rPr>
            </w:pPr>
            <w:r w:rsidRPr="000F38C6">
              <w:rPr>
                <w:rFonts w:eastAsia="Times New Roman" w:cs="Arial"/>
                <w:sz w:val="18"/>
                <w:szCs w:val="18"/>
                <w:lang w:eastAsia="pl-PL"/>
              </w:rPr>
              <w:t>Ścieki przemysłowe z instalacji IPPC nie są i nie będą bezpośrednio z zakładu wprowadzane do wód lub do ziemi.</w:t>
            </w:r>
          </w:p>
        </w:tc>
      </w:tr>
      <w:tr w:rsidR="000F38C6" w:rsidRPr="000F38C6" w14:paraId="08A58150" w14:textId="77777777" w:rsidTr="00295966">
        <w:trPr>
          <w:trHeight w:val="284"/>
        </w:trPr>
        <w:tc>
          <w:tcPr>
            <w:tcW w:w="10887" w:type="dxa"/>
            <w:gridSpan w:val="3"/>
            <w:shd w:val="clear" w:color="auto" w:fill="auto"/>
          </w:tcPr>
          <w:p w14:paraId="4BF6A43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b/>
                <w:sz w:val="18"/>
                <w:szCs w:val="18"/>
                <w:lang w:eastAsia="pl-PL"/>
              </w:rPr>
              <w:t xml:space="preserve">BAT 4. </w:t>
            </w:r>
            <w:r w:rsidRPr="000F38C6">
              <w:rPr>
                <w:rFonts w:eastAsia="Times New Roman" w:cs="Arial"/>
                <w:sz w:val="18"/>
                <w:szCs w:val="18"/>
                <w:lang w:eastAsia="pl-PL"/>
              </w:rPr>
              <w:t>W ramach BAT należy monitorować emisje do wody zgodnie z normami EN co najmniej z minimalną częstotliwością podaną poniżej. Jeżeli normy EN nie są dostępne, w ramach BAT należy stosować normy ISO, normy krajowe lub inne międzynarodowe normy zapewniające uzyskiwanie danych o równorzędnej jakości naukowej.</w:t>
            </w:r>
          </w:p>
          <w:tbl>
            <w:tblPr>
              <w:tblW w:w="14059"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2372"/>
              <w:gridCol w:w="3749"/>
              <w:gridCol w:w="2744"/>
              <w:gridCol w:w="5194"/>
            </w:tblGrid>
            <w:tr w:rsidR="000F38C6" w:rsidRPr="000F38C6" w14:paraId="6382D30E" w14:textId="77777777" w:rsidTr="00295966">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50076D9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Substancja/parametr</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4803DA8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Norma(-y)</w:t>
                  </w:r>
                </w:p>
              </w:tc>
              <w:tc>
                <w:tcPr>
                  <w:tcW w:w="5194" w:type="dxa"/>
                  <w:tcBorders>
                    <w:bottom w:val="single" w:sz="8" w:space="0" w:color="000000"/>
                  </w:tcBorders>
                  <w:tcMar>
                    <w:top w:w="15" w:type="dxa"/>
                    <w:left w:w="15" w:type="dxa"/>
                    <w:bottom w:w="15" w:type="dxa"/>
                    <w:right w:w="15" w:type="dxa"/>
                  </w:tcMar>
                  <w:vAlign w:val="center"/>
                </w:tcPr>
                <w:p w14:paraId="56E3280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Minimalna częstotliwość monitorowania </w:t>
                  </w:r>
                  <w:r w:rsidRPr="000F38C6">
                    <w:rPr>
                      <w:rFonts w:eastAsia="Times New Roman" w:cs="Arial"/>
                      <w:sz w:val="18"/>
                      <w:szCs w:val="18"/>
                      <w:vertAlign w:val="superscript"/>
                      <w:lang w:eastAsia="pl-PL"/>
                    </w:rPr>
                    <w:t>(1)</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(2)</w:t>
                  </w:r>
                </w:p>
              </w:tc>
            </w:tr>
            <w:tr w:rsidR="000F38C6" w:rsidRPr="000F38C6" w14:paraId="40DADEC7" w14:textId="77777777" w:rsidTr="00295966">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2CE7A35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Ogólny węgiel organiczny (OWO) </w:t>
                  </w:r>
                  <w:r w:rsidRPr="000F38C6">
                    <w:rPr>
                      <w:rFonts w:eastAsia="Times New Roman" w:cs="Arial"/>
                      <w:sz w:val="18"/>
                      <w:szCs w:val="18"/>
                      <w:vertAlign w:val="superscript"/>
                      <w:lang w:eastAsia="pl-PL"/>
                    </w:rPr>
                    <w:t>(3)</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4D731A79"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EN 1484</w:t>
                  </w:r>
                </w:p>
              </w:tc>
              <w:tc>
                <w:tcPr>
                  <w:tcW w:w="5194" w:type="dxa"/>
                  <w:vMerge w:val="restart"/>
                  <w:tcBorders>
                    <w:bottom w:val="single" w:sz="8" w:space="0" w:color="000000"/>
                  </w:tcBorders>
                  <w:tcMar>
                    <w:top w:w="15" w:type="dxa"/>
                    <w:left w:w="15" w:type="dxa"/>
                    <w:bottom w:w="15" w:type="dxa"/>
                    <w:right w:w="15" w:type="dxa"/>
                  </w:tcMar>
                  <w:vAlign w:val="center"/>
                </w:tcPr>
                <w:p w14:paraId="53CB7F2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Codziennie</w:t>
                  </w:r>
                </w:p>
              </w:tc>
            </w:tr>
            <w:tr w:rsidR="000F38C6" w:rsidRPr="000F38C6" w14:paraId="5EA70D3B" w14:textId="77777777" w:rsidTr="00295966">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27A154A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Chemiczne zapotrzebowanie tlenu (</w:t>
                  </w:r>
                  <w:proofErr w:type="spellStart"/>
                  <w:r w:rsidRPr="000F38C6">
                    <w:rPr>
                      <w:rFonts w:eastAsia="Times New Roman" w:cs="Arial"/>
                      <w:sz w:val="18"/>
                      <w:szCs w:val="18"/>
                      <w:lang w:eastAsia="pl-PL"/>
                    </w:rPr>
                    <w:t>ChZT</w:t>
                  </w:r>
                  <w:proofErr w:type="spellEnd"/>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(3)</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733A6FA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Brak dostępnej normy EN</w:t>
                  </w:r>
                </w:p>
              </w:tc>
              <w:tc>
                <w:tcPr>
                  <w:tcW w:w="5194" w:type="dxa"/>
                  <w:vMerge/>
                  <w:tcBorders>
                    <w:top w:val="nil"/>
                    <w:bottom w:val="single" w:sz="8" w:space="0" w:color="000000"/>
                  </w:tcBorders>
                </w:tcPr>
                <w:p w14:paraId="23D933DB"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643A36F3" w14:textId="77777777" w:rsidTr="00295966">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49B384D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Zawiesina ogólna (TSS)</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06FD4332"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EN 872</w:t>
                  </w:r>
                </w:p>
              </w:tc>
              <w:tc>
                <w:tcPr>
                  <w:tcW w:w="5194" w:type="dxa"/>
                  <w:vMerge/>
                  <w:tcBorders>
                    <w:top w:val="nil"/>
                    <w:bottom w:val="single" w:sz="8" w:space="0" w:color="000000"/>
                  </w:tcBorders>
                </w:tcPr>
                <w:p w14:paraId="3D078305"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33304ADA" w14:textId="77777777" w:rsidTr="00295966">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285AE3D7"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Azot ogólny (TN) </w:t>
                  </w:r>
                  <w:r w:rsidRPr="000F38C6">
                    <w:rPr>
                      <w:rFonts w:eastAsia="Times New Roman" w:cs="Arial"/>
                      <w:sz w:val="18"/>
                      <w:szCs w:val="18"/>
                      <w:vertAlign w:val="superscript"/>
                      <w:lang w:eastAsia="pl-PL"/>
                    </w:rPr>
                    <w:t>(4)</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41E38799"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EN 12260</w:t>
                  </w:r>
                </w:p>
              </w:tc>
              <w:tc>
                <w:tcPr>
                  <w:tcW w:w="5194" w:type="dxa"/>
                  <w:vMerge/>
                  <w:tcBorders>
                    <w:top w:val="nil"/>
                    <w:bottom w:val="single" w:sz="8" w:space="0" w:color="000000"/>
                  </w:tcBorders>
                </w:tcPr>
                <w:p w14:paraId="50D5BFEA"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50948519" w14:textId="77777777" w:rsidTr="00295966">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5EB454A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Azot ogólny nieorganiczny (</w:t>
                  </w:r>
                  <w:proofErr w:type="spellStart"/>
                  <w:r w:rsidRPr="000F38C6">
                    <w:rPr>
                      <w:rFonts w:eastAsia="Times New Roman" w:cs="Arial"/>
                      <w:sz w:val="18"/>
                      <w:szCs w:val="18"/>
                      <w:lang w:eastAsia="pl-PL"/>
                    </w:rPr>
                    <w:t>N</w:t>
                  </w:r>
                  <w:r w:rsidRPr="000F38C6">
                    <w:rPr>
                      <w:rFonts w:eastAsia="Times New Roman" w:cs="Arial"/>
                      <w:sz w:val="18"/>
                      <w:szCs w:val="18"/>
                      <w:vertAlign w:val="subscript"/>
                      <w:lang w:eastAsia="pl-PL"/>
                    </w:rPr>
                    <w:t>inorg</w:t>
                  </w:r>
                  <w:proofErr w:type="spellEnd"/>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(4)</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472155A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Dostępne różne normy EN</w:t>
                  </w:r>
                </w:p>
              </w:tc>
              <w:tc>
                <w:tcPr>
                  <w:tcW w:w="5194" w:type="dxa"/>
                  <w:vMerge/>
                  <w:tcBorders>
                    <w:top w:val="nil"/>
                    <w:bottom w:val="single" w:sz="8" w:space="0" w:color="000000"/>
                  </w:tcBorders>
                </w:tcPr>
                <w:p w14:paraId="64DEC0BA"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6A0AC9DA" w14:textId="77777777" w:rsidTr="00295966">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6CC2EEA4"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Fosfor ogólny (TP)</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0D49EC4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Dostępne różne normy EN</w:t>
                  </w:r>
                </w:p>
              </w:tc>
              <w:tc>
                <w:tcPr>
                  <w:tcW w:w="5194" w:type="dxa"/>
                  <w:vMerge/>
                  <w:tcBorders>
                    <w:top w:val="nil"/>
                    <w:bottom w:val="single" w:sz="8" w:space="0" w:color="000000"/>
                  </w:tcBorders>
                </w:tcPr>
                <w:p w14:paraId="67F9825B"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6F5F02E6" w14:textId="77777777" w:rsidTr="00295966">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3AEEA682" w14:textId="77777777" w:rsidR="000F38C6" w:rsidRPr="000F38C6" w:rsidRDefault="000F38C6" w:rsidP="000F38C6">
                  <w:pPr>
                    <w:spacing w:after="0" w:line="240" w:lineRule="auto"/>
                    <w:rPr>
                      <w:rFonts w:eastAsia="Times New Roman" w:cs="Arial"/>
                      <w:sz w:val="18"/>
                      <w:szCs w:val="18"/>
                      <w:lang w:eastAsia="pl-PL"/>
                    </w:rPr>
                  </w:pPr>
                  <w:proofErr w:type="spellStart"/>
                  <w:r w:rsidRPr="000F38C6">
                    <w:rPr>
                      <w:rFonts w:eastAsia="Times New Roman" w:cs="Arial"/>
                      <w:sz w:val="18"/>
                      <w:szCs w:val="18"/>
                      <w:lang w:eastAsia="pl-PL"/>
                    </w:rPr>
                    <w:t>Adsorbowalne</w:t>
                  </w:r>
                  <w:proofErr w:type="spellEnd"/>
                  <w:r w:rsidRPr="000F38C6">
                    <w:rPr>
                      <w:rFonts w:eastAsia="Times New Roman" w:cs="Arial"/>
                      <w:sz w:val="18"/>
                      <w:szCs w:val="18"/>
                      <w:lang w:eastAsia="pl-PL"/>
                    </w:rPr>
                    <w:t xml:space="preserve"> związki </w:t>
                  </w:r>
                  <w:proofErr w:type="spellStart"/>
                  <w:r w:rsidRPr="000F38C6">
                    <w:rPr>
                      <w:rFonts w:eastAsia="Times New Roman" w:cs="Arial"/>
                      <w:sz w:val="18"/>
                      <w:szCs w:val="18"/>
                      <w:lang w:eastAsia="pl-PL"/>
                    </w:rPr>
                    <w:t>chloroorganiczne</w:t>
                  </w:r>
                  <w:proofErr w:type="spellEnd"/>
                  <w:r w:rsidRPr="000F38C6">
                    <w:rPr>
                      <w:rFonts w:eastAsia="Times New Roman" w:cs="Arial"/>
                      <w:sz w:val="18"/>
                      <w:szCs w:val="18"/>
                      <w:lang w:eastAsia="pl-PL"/>
                    </w:rPr>
                    <w:t xml:space="preserve"> (AOX)</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70769BCB"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EN ISO 9562</w:t>
                  </w:r>
                </w:p>
              </w:tc>
              <w:tc>
                <w:tcPr>
                  <w:tcW w:w="5194" w:type="dxa"/>
                  <w:vMerge w:val="restart"/>
                  <w:tcBorders>
                    <w:bottom w:val="single" w:sz="8" w:space="0" w:color="000000"/>
                  </w:tcBorders>
                  <w:tcMar>
                    <w:top w:w="15" w:type="dxa"/>
                    <w:left w:w="15" w:type="dxa"/>
                    <w:bottom w:w="15" w:type="dxa"/>
                    <w:right w:w="15" w:type="dxa"/>
                  </w:tcMar>
                  <w:vAlign w:val="center"/>
                </w:tcPr>
                <w:p w14:paraId="1143C16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Co miesiąc</w:t>
                  </w:r>
                </w:p>
              </w:tc>
            </w:tr>
            <w:tr w:rsidR="000F38C6" w:rsidRPr="000F38C6" w14:paraId="48F38A2A" w14:textId="77777777" w:rsidTr="00295966">
              <w:trPr>
                <w:trHeight w:val="45"/>
                <w:tblCellSpacing w:w="0" w:type="auto"/>
              </w:trPr>
              <w:tc>
                <w:tcPr>
                  <w:tcW w:w="2372" w:type="dxa"/>
                  <w:vMerge w:val="restart"/>
                  <w:tcBorders>
                    <w:bottom w:val="single" w:sz="8" w:space="0" w:color="000000"/>
                    <w:right w:val="single" w:sz="8" w:space="0" w:color="000000"/>
                  </w:tcBorders>
                  <w:tcMar>
                    <w:top w:w="15" w:type="dxa"/>
                    <w:left w:w="15" w:type="dxa"/>
                    <w:bottom w:w="15" w:type="dxa"/>
                    <w:right w:w="15" w:type="dxa"/>
                  </w:tcMar>
                  <w:vAlign w:val="center"/>
                </w:tcPr>
                <w:p w14:paraId="2AFF2F2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Metale</w:t>
                  </w: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1AC015A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Cr</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560C5E0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Dostępne różne normy EN</w:t>
                  </w:r>
                </w:p>
              </w:tc>
              <w:tc>
                <w:tcPr>
                  <w:tcW w:w="5194" w:type="dxa"/>
                  <w:vMerge/>
                  <w:tcBorders>
                    <w:top w:val="nil"/>
                    <w:bottom w:val="single" w:sz="8" w:space="0" w:color="000000"/>
                  </w:tcBorders>
                </w:tcPr>
                <w:p w14:paraId="337FCD4B"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720DDBC3" w14:textId="77777777" w:rsidTr="00295966">
              <w:trPr>
                <w:trHeight w:val="45"/>
                <w:tblCellSpacing w:w="0" w:type="auto"/>
              </w:trPr>
              <w:tc>
                <w:tcPr>
                  <w:tcW w:w="2372" w:type="dxa"/>
                  <w:vMerge/>
                  <w:tcBorders>
                    <w:top w:val="nil"/>
                    <w:bottom w:val="single" w:sz="8" w:space="0" w:color="000000"/>
                    <w:right w:val="single" w:sz="8" w:space="0" w:color="000000"/>
                  </w:tcBorders>
                </w:tcPr>
                <w:p w14:paraId="420857E2" w14:textId="77777777" w:rsidR="000F38C6" w:rsidRPr="000F38C6" w:rsidRDefault="000F38C6" w:rsidP="000F38C6">
                  <w:pPr>
                    <w:spacing w:after="0" w:line="240" w:lineRule="auto"/>
                    <w:rPr>
                      <w:rFonts w:eastAsia="Times New Roman" w:cs="Arial"/>
                      <w:sz w:val="18"/>
                      <w:szCs w:val="18"/>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55203EC9"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Cu</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51157C03" w14:textId="77777777" w:rsidR="000F38C6" w:rsidRPr="000F38C6" w:rsidRDefault="000F38C6" w:rsidP="000F38C6">
                  <w:pPr>
                    <w:spacing w:after="0" w:line="240" w:lineRule="auto"/>
                    <w:rPr>
                      <w:rFonts w:eastAsia="Times New Roman" w:cs="Arial"/>
                      <w:sz w:val="18"/>
                      <w:szCs w:val="18"/>
                      <w:lang w:eastAsia="pl-PL"/>
                    </w:rPr>
                  </w:pPr>
                </w:p>
              </w:tc>
              <w:tc>
                <w:tcPr>
                  <w:tcW w:w="5194" w:type="dxa"/>
                  <w:vMerge/>
                  <w:tcBorders>
                    <w:top w:val="nil"/>
                    <w:bottom w:val="single" w:sz="8" w:space="0" w:color="000000"/>
                  </w:tcBorders>
                </w:tcPr>
                <w:p w14:paraId="40435482"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2F1E6EC8" w14:textId="77777777" w:rsidTr="00295966">
              <w:trPr>
                <w:trHeight w:val="45"/>
                <w:tblCellSpacing w:w="0" w:type="auto"/>
              </w:trPr>
              <w:tc>
                <w:tcPr>
                  <w:tcW w:w="2372" w:type="dxa"/>
                  <w:vMerge/>
                  <w:tcBorders>
                    <w:top w:val="nil"/>
                    <w:bottom w:val="single" w:sz="8" w:space="0" w:color="000000"/>
                    <w:right w:val="single" w:sz="8" w:space="0" w:color="000000"/>
                  </w:tcBorders>
                </w:tcPr>
                <w:p w14:paraId="18B4AE32" w14:textId="77777777" w:rsidR="000F38C6" w:rsidRPr="000F38C6" w:rsidRDefault="000F38C6" w:rsidP="000F38C6">
                  <w:pPr>
                    <w:spacing w:after="0" w:line="240" w:lineRule="auto"/>
                    <w:rPr>
                      <w:rFonts w:eastAsia="Times New Roman" w:cs="Arial"/>
                      <w:sz w:val="18"/>
                      <w:szCs w:val="18"/>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668B6C6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Ni</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0DCBC7FA" w14:textId="77777777" w:rsidR="000F38C6" w:rsidRPr="000F38C6" w:rsidRDefault="000F38C6" w:rsidP="000F38C6">
                  <w:pPr>
                    <w:spacing w:after="0" w:line="240" w:lineRule="auto"/>
                    <w:rPr>
                      <w:rFonts w:eastAsia="Times New Roman" w:cs="Arial"/>
                      <w:sz w:val="18"/>
                      <w:szCs w:val="18"/>
                      <w:lang w:eastAsia="pl-PL"/>
                    </w:rPr>
                  </w:pPr>
                </w:p>
              </w:tc>
              <w:tc>
                <w:tcPr>
                  <w:tcW w:w="5194" w:type="dxa"/>
                  <w:vMerge/>
                  <w:tcBorders>
                    <w:top w:val="nil"/>
                    <w:bottom w:val="single" w:sz="8" w:space="0" w:color="000000"/>
                  </w:tcBorders>
                </w:tcPr>
                <w:p w14:paraId="5DC379A4"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0666C5A1" w14:textId="77777777" w:rsidTr="00295966">
              <w:trPr>
                <w:trHeight w:val="45"/>
                <w:tblCellSpacing w:w="0" w:type="auto"/>
              </w:trPr>
              <w:tc>
                <w:tcPr>
                  <w:tcW w:w="2372" w:type="dxa"/>
                  <w:vMerge/>
                  <w:tcBorders>
                    <w:top w:val="nil"/>
                    <w:bottom w:val="single" w:sz="8" w:space="0" w:color="000000"/>
                    <w:right w:val="single" w:sz="8" w:space="0" w:color="000000"/>
                  </w:tcBorders>
                </w:tcPr>
                <w:p w14:paraId="3D8CBF34" w14:textId="77777777" w:rsidR="000F38C6" w:rsidRPr="000F38C6" w:rsidRDefault="000F38C6" w:rsidP="000F38C6">
                  <w:pPr>
                    <w:spacing w:after="0" w:line="240" w:lineRule="auto"/>
                    <w:rPr>
                      <w:rFonts w:eastAsia="Times New Roman" w:cs="Arial"/>
                      <w:sz w:val="18"/>
                      <w:szCs w:val="18"/>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5B9011D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Pb</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41097126" w14:textId="77777777" w:rsidR="000F38C6" w:rsidRPr="000F38C6" w:rsidRDefault="000F38C6" w:rsidP="000F38C6">
                  <w:pPr>
                    <w:spacing w:after="0" w:line="240" w:lineRule="auto"/>
                    <w:rPr>
                      <w:rFonts w:eastAsia="Times New Roman" w:cs="Arial"/>
                      <w:sz w:val="18"/>
                      <w:szCs w:val="18"/>
                      <w:lang w:eastAsia="pl-PL"/>
                    </w:rPr>
                  </w:pPr>
                </w:p>
              </w:tc>
              <w:tc>
                <w:tcPr>
                  <w:tcW w:w="5194" w:type="dxa"/>
                  <w:vMerge/>
                  <w:tcBorders>
                    <w:top w:val="nil"/>
                    <w:bottom w:val="single" w:sz="8" w:space="0" w:color="000000"/>
                  </w:tcBorders>
                </w:tcPr>
                <w:p w14:paraId="224684F1"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382597BD" w14:textId="77777777" w:rsidTr="00295966">
              <w:trPr>
                <w:trHeight w:val="45"/>
                <w:tblCellSpacing w:w="0" w:type="auto"/>
              </w:trPr>
              <w:tc>
                <w:tcPr>
                  <w:tcW w:w="2372" w:type="dxa"/>
                  <w:vMerge/>
                  <w:tcBorders>
                    <w:top w:val="nil"/>
                    <w:bottom w:val="single" w:sz="8" w:space="0" w:color="000000"/>
                    <w:right w:val="single" w:sz="8" w:space="0" w:color="000000"/>
                  </w:tcBorders>
                </w:tcPr>
                <w:p w14:paraId="2FB86E2E" w14:textId="77777777" w:rsidR="000F38C6" w:rsidRPr="000F38C6" w:rsidRDefault="000F38C6" w:rsidP="000F38C6">
                  <w:pPr>
                    <w:spacing w:after="0" w:line="240" w:lineRule="auto"/>
                    <w:rPr>
                      <w:rFonts w:eastAsia="Times New Roman" w:cs="Arial"/>
                      <w:sz w:val="18"/>
                      <w:szCs w:val="18"/>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5167B97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Zn</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13440E5D" w14:textId="77777777" w:rsidR="000F38C6" w:rsidRPr="000F38C6" w:rsidRDefault="000F38C6" w:rsidP="000F38C6">
                  <w:pPr>
                    <w:spacing w:after="0" w:line="240" w:lineRule="auto"/>
                    <w:rPr>
                      <w:rFonts w:eastAsia="Times New Roman" w:cs="Arial"/>
                      <w:sz w:val="18"/>
                      <w:szCs w:val="18"/>
                      <w:lang w:eastAsia="pl-PL"/>
                    </w:rPr>
                  </w:pPr>
                </w:p>
              </w:tc>
              <w:tc>
                <w:tcPr>
                  <w:tcW w:w="5194" w:type="dxa"/>
                  <w:vMerge/>
                  <w:tcBorders>
                    <w:top w:val="nil"/>
                    <w:bottom w:val="single" w:sz="8" w:space="0" w:color="000000"/>
                  </w:tcBorders>
                </w:tcPr>
                <w:p w14:paraId="34E7B55E"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409287C2" w14:textId="77777777" w:rsidTr="00295966">
              <w:trPr>
                <w:trHeight w:val="45"/>
                <w:tblCellSpacing w:w="0" w:type="auto"/>
              </w:trPr>
              <w:tc>
                <w:tcPr>
                  <w:tcW w:w="2372" w:type="dxa"/>
                  <w:vMerge/>
                  <w:tcBorders>
                    <w:top w:val="nil"/>
                    <w:bottom w:val="single" w:sz="8" w:space="0" w:color="000000"/>
                    <w:right w:val="single" w:sz="8" w:space="0" w:color="000000"/>
                  </w:tcBorders>
                </w:tcPr>
                <w:p w14:paraId="153AF72B" w14:textId="77777777" w:rsidR="000F38C6" w:rsidRPr="000F38C6" w:rsidRDefault="000F38C6" w:rsidP="000F38C6">
                  <w:pPr>
                    <w:spacing w:after="0" w:line="240" w:lineRule="auto"/>
                    <w:rPr>
                      <w:rFonts w:eastAsia="Times New Roman" w:cs="Arial"/>
                      <w:sz w:val="18"/>
                      <w:szCs w:val="18"/>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1228E75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Inne metale, w stosownych przypadkach</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4640C436" w14:textId="77777777" w:rsidR="000F38C6" w:rsidRPr="000F38C6" w:rsidRDefault="000F38C6" w:rsidP="000F38C6">
                  <w:pPr>
                    <w:spacing w:after="0" w:line="240" w:lineRule="auto"/>
                    <w:rPr>
                      <w:rFonts w:eastAsia="Times New Roman" w:cs="Arial"/>
                      <w:sz w:val="18"/>
                      <w:szCs w:val="18"/>
                      <w:lang w:eastAsia="pl-PL"/>
                    </w:rPr>
                  </w:pPr>
                </w:p>
              </w:tc>
              <w:tc>
                <w:tcPr>
                  <w:tcW w:w="5194" w:type="dxa"/>
                  <w:vMerge/>
                  <w:tcBorders>
                    <w:top w:val="nil"/>
                    <w:bottom w:val="single" w:sz="8" w:space="0" w:color="000000"/>
                  </w:tcBorders>
                </w:tcPr>
                <w:p w14:paraId="3DB414E6"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01B8DE8A" w14:textId="77777777" w:rsidTr="00295966">
              <w:trPr>
                <w:trHeight w:val="45"/>
                <w:tblCellSpacing w:w="0" w:type="auto"/>
              </w:trPr>
              <w:tc>
                <w:tcPr>
                  <w:tcW w:w="2372" w:type="dxa"/>
                  <w:vMerge w:val="restart"/>
                  <w:tcBorders>
                    <w:bottom w:val="single" w:sz="8" w:space="0" w:color="000000"/>
                    <w:right w:val="single" w:sz="8" w:space="0" w:color="000000"/>
                  </w:tcBorders>
                  <w:tcMar>
                    <w:top w:w="15" w:type="dxa"/>
                    <w:left w:w="15" w:type="dxa"/>
                    <w:bottom w:w="15" w:type="dxa"/>
                    <w:right w:w="15" w:type="dxa"/>
                  </w:tcMar>
                  <w:vAlign w:val="center"/>
                </w:tcPr>
                <w:p w14:paraId="506EECE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Toksyczność </w:t>
                  </w:r>
                  <w:r w:rsidRPr="000F38C6">
                    <w:rPr>
                      <w:rFonts w:eastAsia="Times New Roman" w:cs="Arial"/>
                      <w:sz w:val="18"/>
                      <w:szCs w:val="18"/>
                      <w:vertAlign w:val="superscript"/>
                      <w:lang w:eastAsia="pl-PL"/>
                    </w:rPr>
                    <w:t>(5)</w:t>
                  </w: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4A83221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Ikra (</w:t>
                  </w:r>
                  <w:r w:rsidRPr="000F38C6">
                    <w:rPr>
                      <w:rFonts w:eastAsia="Times New Roman" w:cs="Arial"/>
                      <w:i/>
                      <w:sz w:val="18"/>
                      <w:szCs w:val="18"/>
                      <w:lang w:eastAsia="pl-PL"/>
                    </w:rPr>
                    <w:t xml:space="preserve">Danio </w:t>
                  </w:r>
                  <w:proofErr w:type="spellStart"/>
                  <w:r w:rsidRPr="000F38C6">
                    <w:rPr>
                      <w:rFonts w:eastAsia="Times New Roman" w:cs="Arial"/>
                      <w:i/>
                      <w:sz w:val="18"/>
                      <w:szCs w:val="18"/>
                      <w:lang w:eastAsia="pl-PL"/>
                    </w:rPr>
                    <w:t>rerio</w:t>
                  </w:r>
                  <w:proofErr w:type="spellEnd"/>
                  <w:r w:rsidRPr="000F38C6">
                    <w:rPr>
                      <w:rFonts w:eastAsia="Times New Roman" w:cs="Arial"/>
                      <w:sz w:val="18"/>
                      <w:szCs w:val="18"/>
                      <w:lang w:eastAsia="pl-PL"/>
                    </w:rPr>
                    <w:t>)</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23BF09A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EN ISO 15088</w:t>
                  </w:r>
                </w:p>
              </w:tc>
              <w:tc>
                <w:tcPr>
                  <w:tcW w:w="5194" w:type="dxa"/>
                  <w:vMerge w:val="restart"/>
                  <w:tcBorders>
                    <w:bottom w:val="single" w:sz="8" w:space="0" w:color="000000"/>
                  </w:tcBorders>
                  <w:tcMar>
                    <w:top w:w="15" w:type="dxa"/>
                    <w:left w:w="15" w:type="dxa"/>
                    <w:bottom w:w="15" w:type="dxa"/>
                    <w:right w:w="15" w:type="dxa"/>
                  </w:tcMar>
                  <w:vAlign w:val="center"/>
                </w:tcPr>
                <w:p w14:paraId="72E2CBF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Do ustalenia na podstawie oceny ryzyka, po wstępnym scharakteryzowaniu</w:t>
                  </w:r>
                </w:p>
              </w:tc>
            </w:tr>
            <w:tr w:rsidR="000F38C6" w:rsidRPr="000F38C6" w14:paraId="43792594" w14:textId="77777777" w:rsidTr="00295966">
              <w:trPr>
                <w:trHeight w:val="45"/>
                <w:tblCellSpacing w:w="0" w:type="auto"/>
              </w:trPr>
              <w:tc>
                <w:tcPr>
                  <w:tcW w:w="2372" w:type="dxa"/>
                  <w:vMerge/>
                  <w:tcBorders>
                    <w:top w:val="nil"/>
                    <w:bottom w:val="single" w:sz="8" w:space="0" w:color="000000"/>
                    <w:right w:val="single" w:sz="8" w:space="0" w:color="000000"/>
                  </w:tcBorders>
                </w:tcPr>
                <w:p w14:paraId="2C3E1300" w14:textId="77777777" w:rsidR="000F38C6" w:rsidRPr="000F38C6" w:rsidRDefault="000F38C6" w:rsidP="000F38C6">
                  <w:pPr>
                    <w:spacing w:after="0" w:line="240" w:lineRule="auto"/>
                    <w:rPr>
                      <w:rFonts w:eastAsia="Times New Roman" w:cs="Arial"/>
                      <w:sz w:val="18"/>
                      <w:szCs w:val="18"/>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646BA9B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Rozwielitki (</w:t>
                  </w:r>
                  <w:proofErr w:type="spellStart"/>
                  <w:r w:rsidRPr="000F38C6">
                    <w:rPr>
                      <w:rFonts w:eastAsia="Times New Roman" w:cs="Arial"/>
                      <w:i/>
                      <w:sz w:val="18"/>
                      <w:szCs w:val="18"/>
                      <w:lang w:eastAsia="pl-PL"/>
                    </w:rPr>
                    <w:t>Daphnia</w:t>
                  </w:r>
                  <w:proofErr w:type="spellEnd"/>
                  <w:r w:rsidRPr="000F38C6">
                    <w:rPr>
                      <w:rFonts w:eastAsia="Times New Roman" w:cs="Arial"/>
                      <w:i/>
                      <w:sz w:val="18"/>
                      <w:szCs w:val="18"/>
                      <w:lang w:eastAsia="pl-PL"/>
                    </w:rPr>
                    <w:t xml:space="preserve"> </w:t>
                  </w:r>
                  <w:proofErr w:type="spellStart"/>
                  <w:r w:rsidRPr="000F38C6">
                    <w:rPr>
                      <w:rFonts w:eastAsia="Times New Roman" w:cs="Arial"/>
                      <w:i/>
                      <w:sz w:val="18"/>
                      <w:szCs w:val="18"/>
                      <w:lang w:eastAsia="pl-PL"/>
                    </w:rPr>
                    <w:t>magna</w:t>
                  </w:r>
                  <w:proofErr w:type="spellEnd"/>
                  <w:r w:rsidRPr="000F38C6">
                    <w:rPr>
                      <w:rFonts w:eastAsia="Times New Roman" w:cs="Arial"/>
                      <w:i/>
                      <w:sz w:val="18"/>
                      <w:szCs w:val="18"/>
                      <w:lang w:eastAsia="pl-PL"/>
                    </w:rPr>
                    <w:t xml:space="preserve"> </w:t>
                  </w:r>
                  <w:proofErr w:type="spellStart"/>
                  <w:r w:rsidRPr="000F38C6">
                    <w:rPr>
                      <w:rFonts w:eastAsia="Times New Roman" w:cs="Arial"/>
                      <w:i/>
                      <w:sz w:val="18"/>
                      <w:szCs w:val="18"/>
                      <w:lang w:eastAsia="pl-PL"/>
                    </w:rPr>
                    <w:t>Straus</w:t>
                  </w:r>
                  <w:proofErr w:type="spellEnd"/>
                  <w:r w:rsidRPr="000F38C6">
                    <w:rPr>
                      <w:rFonts w:eastAsia="Times New Roman" w:cs="Arial"/>
                      <w:sz w:val="18"/>
                      <w:szCs w:val="18"/>
                      <w:lang w:eastAsia="pl-PL"/>
                    </w:rPr>
                    <w:t>)</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1159A8B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EN ISO 6341</w:t>
                  </w:r>
                </w:p>
              </w:tc>
              <w:tc>
                <w:tcPr>
                  <w:tcW w:w="5194" w:type="dxa"/>
                  <w:vMerge/>
                  <w:tcBorders>
                    <w:top w:val="nil"/>
                    <w:bottom w:val="single" w:sz="8" w:space="0" w:color="000000"/>
                  </w:tcBorders>
                </w:tcPr>
                <w:p w14:paraId="37AB58C4"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35253F13" w14:textId="77777777" w:rsidTr="00295966">
              <w:trPr>
                <w:trHeight w:val="45"/>
                <w:tblCellSpacing w:w="0" w:type="auto"/>
              </w:trPr>
              <w:tc>
                <w:tcPr>
                  <w:tcW w:w="2372" w:type="dxa"/>
                  <w:vMerge/>
                  <w:tcBorders>
                    <w:top w:val="nil"/>
                    <w:bottom w:val="single" w:sz="8" w:space="0" w:color="000000"/>
                    <w:right w:val="single" w:sz="8" w:space="0" w:color="000000"/>
                  </w:tcBorders>
                </w:tcPr>
                <w:p w14:paraId="19A37875" w14:textId="77777777" w:rsidR="000F38C6" w:rsidRPr="000F38C6" w:rsidRDefault="000F38C6" w:rsidP="000F38C6">
                  <w:pPr>
                    <w:spacing w:after="0" w:line="240" w:lineRule="auto"/>
                    <w:rPr>
                      <w:rFonts w:eastAsia="Times New Roman" w:cs="Arial"/>
                      <w:sz w:val="18"/>
                      <w:szCs w:val="18"/>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2F50E43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Bakterie luminescencyjne (</w:t>
                  </w:r>
                  <w:proofErr w:type="spellStart"/>
                  <w:r w:rsidRPr="000F38C6">
                    <w:rPr>
                      <w:rFonts w:eastAsia="Times New Roman" w:cs="Arial"/>
                      <w:i/>
                      <w:sz w:val="18"/>
                      <w:szCs w:val="18"/>
                      <w:lang w:eastAsia="pl-PL"/>
                    </w:rPr>
                    <w:t>Vibrio</w:t>
                  </w:r>
                  <w:proofErr w:type="spellEnd"/>
                  <w:r w:rsidRPr="000F38C6">
                    <w:rPr>
                      <w:rFonts w:eastAsia="Times New Roman" w:cs="Arial"/>
                      <w:i/>
                      <w:sz w:val="18"/>
                      <w:szCs w:val="18"/>
                      <w:lang w:eastAsia="pl-PL"/>
                    </w:rPr>
                    <w:t xml:space="preserve"> fi-</w:t>
                  </w:r>
                  <w:proofErr w:type="spellStart"/>
                  <w:r w:rsidRPr="000F38C6">
                    <w:rPr>
                      <w:rFonts w:eastAsia="Times New Roman" w:cs="Arial"/>
                      <w:i/>
                      <w:sz w:val="18"/>
                      <w:szCs w:val="18"/>
                      <w:lang w:eastAsia="pl-PL"/>
                    </w:rPr>
                    <w:t>scheri</w:t>
                  </w:r>
                  <w:proofErr w:type="spellEnd"/>
                  <w:r w:rsidRPr="000F38C6">
                    <w:rPr>
                      <w:rFonts w:eastAsia="Times New Roman" w:cs="Arial"/>
                      <w:sz w:val="18"/>
                      <w:szCs w:val="18"/>
                      <w:lang w:eastAsia="pl-PL"/>
                    </w:rPr>
                    <w:t>)</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4D50D9CB" w14:textId="77777777" w:rsidR="000F38C6" w:rsidRPr="000F38C6" w:rsidRDefault="000F38C6" w:rsidP="000F38C6">
                  <w:pPr>
                    <w:spacing w:after="0" w:line="240" w:lineRule="auto"/>
                    <w:rPr>
                      <w:rFonts w:eastAsia="Times New Roman" w:cs="Arial"/>
                      <w:sz w:val="18"/>
                      <w:szCs w:val="18"/>
                      <w:lang w:val="es-ES" w:eastAsia="pl-PL"/>
                    </w:rPr>
                  </w:pPr>
                  <w:r w:rsidRPr="000F38C6">
                    <w:rPr>
                      <w:rFonts w:eastAsia="Times New Roman" w:cs="Arial"/>
                      <w:sz w:val="18"/>
                      <w:szCs w:val="18"/>
                      <w:lang w:val="es-ES" w:eastAsia="pl-PL"/>
                    </w:rPr>
                    <w:t>EN ISO 11348-1,</w:t>
                  </w:r>
                </w:p>
                <w:p w14:paraId="31C00E39" w14:textId="77777777" w:rsidR="000F38C6" w:rsidRPr="000F38C6" w:rsidRDefault="000F38C6" w:rsidP="000F38C6">
                  <w:pPr>
                    <w:spacing w:after="0" w:line="240" w:lineRule="auto"/>
                    <w:rPr>
                      <w:rFonts w:eastAsia="Times New Roman" w:cs="Arial"/>
                      <w:sz w:val="18"/>
                      <w:szCs w:val="18"/>
                      <w:lang w:val="es-ES" w:eastAsia="pl-PL"/>
                    </w:rPr>
                  </w:pPr>
                  <w:r w:rsidRPr="000F38C6">
                    <w:rPr>
                      <w:rFonts w:eastAsia="Times New Roman" w:cs="Arial"/>
                      <w:sz w:val="18"/>
                      <w:szCs w:val="18"/>
                      <w:lang w:val="es-ES" w:eastAsia="pl-PL"/>
                    </w:rPr>
                    <w:t>EN ISO 11348-2</w:t>
                  </w:r>
                </w:p>
                <w:p w14:paraId="2FEE7381" w14:textId="77777777" w:rsidR="000F38C6" w:rsidRPr="000F38C6" w:rsidRDefault="000F38C6" w:rsidP="000F38C6">
                  <w:pPr>
                    <w:spacing w:after="0" w:line="240" w:lineRule="auto"/>
                    <w:rPr>
                      <w:rFonts w:eastAsia="Times New Roman" w:cs="Arial"/>
                      <w:sz w:val="18"/>
                      <w:szCs w:val="18"/>
                      <w:lang w:val="es-ES" w:eastAsia="pl-PL"/>
                    </w:rPr>
                  </w:pPr>
                  <w:r w:rsidRPr="000F38C6">
                    <w:rPr>
                      <w:rFonts w:eastAsia="Times New Roman" w:cs="Arial"/>
                      <w:sz w:val="18"/>
                      <w:szCs w:val="18"/>
                      <w:lang w:val="es-ES" w:eastAsia="pl-PL"/>
                    </w:rPr>
                    <w:t>lub EN ISO 11348-3</w:t>
                  </w:r>
                </w:p>
              </w:tc>
              <w:tc>
                <w:tcPr>
                  <w:tcW w:w="5194" w:type="dxa"/>
                  <w:vMerge/>
                  <w:tcBorders>
                    <w:top w:val="nil"/>
                    <w:bottom w:val="single" w:sz="8" w:space="0" w:color="000000"/>
                  </w:tcBorders>
                </w:tcPr>
                <w:p w14:paraId="69D1EAB0" w14:textId="77777777" w:rsidR="000F38C6" w:rsidRPr="000F38C6" w:rsidRDefault="000F38C6" w:rsidP="000F38C6">
                  <w:pPr>
                    <w:spacing w:after="0" w:line="240" w:lineRule="auto"/>
                    <w:rPr>
                      <w:rFonts w:eastAsia="Times New Roman" w:cs="Arial"/>
                      <w:sz w:val="18"/>
                      <w:szCs w:val="18"/>
                      <w:lang w:val="es-ES" w:eastAsia="pl-PL"/>
                    </w:rPr>
                  </w:pPr>
                </w:p>
              </w:tc>
            </w:tr>
            <w:tr w:rsidR="000F38C6" w:rsidRPr="000F38C6" w14:paraId="70D939E1" w14:textId="77777777" w:rsidTr="00295966">
              <w:trPr>
                <w:trHeight w:val="45"/>
                <w:tblCellSpacing w:w="0" w:type="auto"/>
              </w:trPr>
              <w:tc>
                <w:tcPr>
                  <w:tcW w:w="2372" w:type="dxa"/>
                  <w:vMerge/>
                  <w:tcBorders>
                    <w:top w:val="nil"/>
                    <w:bottom w:val="single" w:sz="8" w:space="0" w:color="000000"/>
                    <w:right w:val="single" w:sz="8" w:space="0" w:color="000000"/>
                  </w:tcBorders>
                </w:tcPr>
                <w:p w14:paraId="70F18D46" w14:textId="77777777" w:rsidR="000F38C6" w:rsidRPr="000F38C6" w:rsidRDefault="000F38C6" w:rsidP="000F38C6">
                  <w:pPr>
                    <w:spacing w:after="0" w:line="240" w:lineRule="auto"/>
                    <w:rPr>
                      <w:rFonts w:eastAsia="Times New Roman" w:cs="Arial"/>
                      <w:sz w:val="18"/>
                      <w:szCs w:val="18"/>
                      <w:lang w:val="es-ES"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7DC59A4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Rzęsa wodna (</w:t>
                  </w:r>
                  <w:proofErr w:type="spellStart"/>
                  <w:r w:rsidRPr="000F38C6">
                    <w:rPr>
                      <w:rFonts w:eastAsia="Times New Roman" w:cs="Arial"/>
                      <w:i/>
                      <w:sz w:val="18"/>
                      <w:szCs w:val="18"/>
                      <w:lang w:eastAsia="pl-PL"/>
                    </w:rPr>
                    <w:t>Lemna</w:t>
                  </w:r>
                  <w:proofErr w:type="spellEnd"/>
                  <w:r w:rsidRPr="000F38C6">
                    <w:rPr>
                      <w:rFonts w:eastAsia="Times New Roman" w:cs="Arial"/>
                      <w:i/>
                      <w:sz w:val="18"/>
                      <w:szCs w:val="18"/>
                      <w:lang w:eastAsia="pl-PL"/>
                    </w:rPr>
                    <w:t xml:space="preserve"> minor</w:t>
                  </w:r>
                  <w:r w:rsidRPr="000F38C6">
                    <w:rPr>
                      <w:rFonts w:eastAsia="Times New Roman" w:cs="Arial"/>
                      <w:sz w:val="18"/>
                      <w:szCs w:val="18"/>
                      <w:lang w:eastAsia="pl-PL"/>
                    </w:rPr>
                    <w:t>)</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20BDA77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EN ISO 20079</w:t>
                  </w:r>
                </w:p>
              </w:tc>
              <w:tc>
                <w:tcPr>
                  <w:tcW w:w="5194" w:type="dxa"/>
                  <w:vMerge/>
                  <w:tcBorders>
                    <w:top w:val="nil"/>
                    <w:bottom w:val="single" w:sz="8" w:space="0" w:color="000000"/>
                  </w:tcBorders>
                </w:tcPr>
                <w:p w14:paraId="26CF1159"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00148225" w14:textId="77777777" w:rsidTr="00295966">
              <w:trPr>
                <w:trHeight w:val="45"/>
                <w:tblCellSpacing w:w="0" w:type="auto"/>
              </w:trPr>
              <w:tc>
                <w:tcPr>
                  <w:tcW w:w="2372" w:type="dxa"/>
                  <w:vMerge/>
                  <w:tcBorders>
                    <w:top w:val="nil"/>
                    <w:bottom w:val="single" w:sz="8" w:space="0" w:color="000000"/>
                    <w:right w:val="single" w:sz="8" w:space="0" w:color="000000"/>
                  </w:tcBorders>
                </w:tcPr>
                <w:p w14:paraId="588E4F91" w14:textId="77777777" w:rsidR="000F38C6" w:rsidRPr="000F38C6" w:rsidRDefault="000F38C6" w:rsidP="000F38C6">
                  <w:pPr>
                    <w:spacing w:after="0" w:line="240" w:lineRule="auto"/>
                    <w:rPr>
                      <w:rFonts w:eastAsia="Times New Roman" w:cs="Arial"/>
                      <w:sz w:val="18"/>
                      <w:szCs w:val="18"/>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668F5DF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Algi</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2515BDD4" w14:textId="77777777" w:rsidR="000F38C6" w:rsidRPr="000F38C6" w:rsidRDefault="000F38C6" w:rsidP="000F38C6">
                  <w:pPr>
                    <w:spacing w:after="0" w:line="240" w:lineRule="auto"/>
                    <w:rPr>
                      <w:rFonts w:eastAsia="Times New Roman" w:cs="Arial"/>
                      <w:sz w:val="18"/>
                      <w:szCs w:val="18"/>
                      <w:lang w:val="es-ES" w:eastAsia="pl-PL"/>
                    </w:rPr>
                  </w:pPr>
                  <w:r w:rsidRPr="000F38C6">
                    <w:rPr>
                      <w:rFonts w:eastAsia="Times New Roman" w:cs="Arial"/>
                      <w:sz w:val="18"/>
                      <w:szCs w:val="18"/>
                      <w:lang w:val="es-ES" w:eastAsia="pl-PL"/>
                    </w:rPr>
                    <w:t>EN ISO 8692,</w:t>
                  </w:r>
                </w:p>
                <w:p w14:paraId="4E203EB6" w14:textId="77777777" w:rsidR="000F38C6" w:rsidRPr="000F38C6" w:rsidRDefault="000F38C6" w:rsidP="000F38C6">
                  <w:pPr>
                    <w:spacing w:after="0" w:line="240" w:lineRule="auto"/>
                    <w:rPr>
                      <w:rFonts w:eastAsia="Times New Roman" w:cs="Arial"/>
                      <w:sz w:val="18"/>
                      <w:szCs w:val="18"/>
                      <w:lang w:val="es-ES" w:eastAsia="pl-PL"/>
                    </w:rPr>
                  </w:pPr>
                  <w:r w:rsidRPr="000F38C6">
                    <w:rPr>
                      <w:rFonts w:eastAsia="Times New Roman" w:cs="Arial"/>
                      <w:sz w:val="18"/>
                      <w:szCs w:val="18"/>
                      <w:lang w:val="es-ES" w:eastAsia="pl-PL"/>
                    </w:rPr>
                    <w:t>EN ISO 10253 lub</w:t>
                  </w:r>
                </w:p>
                <w:p w14:paraId="4612BE02" w14:textId="77777777" w:rsidR="000F38C6" w:rsidRPr="000F38C6" w:rsidRDefault="000F38C6" w:rsidP="000F38C6">
                  <w:pPr>
                    <w:spacing w:after="0" w:line="240" w:lineRule="auto"/>
                    <w:rPr>
                      <w:rFonts w:eastAsia="Times New Roman" w:cs="Arial"/>
                      <w:sz w:val="18"/>
                      <w:szCs w:val="18"/>
                      <w:lang w:val="es-ES" w:eastAsia="pl-PL"/>
                    </w:rPr>
                  </w:pPr>
                  <w:r w:rsidRPr="000F38C6">
                    <w:rPr>
                      <w:rFonts w:eastAsia="Times New Roman" w:cs="Arial"/>
                      <w:sz w:val="18"/>
                      <w:szCs w:val="18"/>
                      <w:lang w:val="es-ES" w:eastAsia="pl-PL"/>
                    </w:rPr>
                    <w:t>EN ISO 10710</w:t>
                  </w:r>
                </w:p>
              </w:tc>
              <w:tc>
                <w:tcPr>
                  <w:tcW w:w="5194" w:type="dxa"/>
                  <w:vMerge/>
                  <w:tcBorders>
                    <w:top w:val="nil"/>
                    <w:bottom w:val="single" w:sz="8" w:space="0" w:color="000000"/>
                  </w:tcBorders>
                </w:tcPr>
                <w:p w14:paraId="58103029" w14:textId="77777777" w:rsidR="000F38C6" w:rsidRPr="000F38C6" w:rsidRDefault="000F38C6" w:rsidP="000F38C6">
                  <w:pPr>
                    <w:spacing w:after="0" w:line="240" w:lineRule="auto"/>
                    <w:rPr>
                      <w:rFonts w:eastAsia="Times New Roman" w:cs="Arial"/>
                      <w:sz w:val="18"/>
                      <w:szCs w:val="18"/>
                      <w:lang w:val="es-ES" w:eastAsia="pl-PL"/>
                    </w:rPr>
                  </w:pPr>
                </w:p>
              </w:tc>
            </w:tr>
            <w:tr w:rsidR="000F38C6" w:rsidRPr="000F38C6" w14:paraId="7DB60596" w14:textId="77777777" w:rsidTr="00295966">
              <w:trPr>
                <w:trHeight w:val="45"/>
                <w:tblCellSpacing w:w="0" w:type="auto"/>
              </w:trPr>
              <w:tc>
                <w:tcPr>
                  <w:tcW w:w="14059" w:type="dxa"/>
                  <w:gridSpan w:val="4"/>
                  <w:tcBorders>
                    <w:bottom w:val="single" w:sz="8" w:space="0" w:color="000000"/>
                  </w:tcBorders>
                  <w:tcMar>
                    <w:top w:w="15" w:type="dxa"/>
                    <w:left w:w="15" w:type="dxa"/>
                    <w:bottom w:w="15" w:type="dxa"/>
                    <w:right w:w="15" w:type="dxa"/>
                  </w:tcMar>
                  <w:vAlign w:val="center"/>
                </w:tcPr>
                <w:p w14:paraId="2DD1727A"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vertAlign w:val="superscript"/>
                      <w:lang w:eastAsia="pl-PL"/>
                    </w:rPr>
                    <w:t>(1)</w:t>
                  </w:r>
                  <w:r w:rsidRPr="000F38C6">
                    <w:rPr>
                      <w:rFonts w:eastAsia="Times New Roman" w:cs="Arial"/>
                      <w:sz w:val="18"/>
                      <w:szCs w:val="18"/>
                      <w:lang w:eastAsia="pl-PL"/>
                    </w:rPr>
                    <w:t xml:space="preserve"> Można dostosować częstotliwości monitorowania w przypadku gdy serie danych jasno wykazują wystarczającą stabilność.</w:t>
                  </w:r>
                </w:p>
                <w:p w14:paraId="57216C2A"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vertAlign w:val="superscript"/>
                      <w:lang w:eastAsia="pl-PL"/>
                    </w:rPr>
                    <w:t>(2)</w:t>
                  </w:r>
                  <w:r w:rsidRPr="000F38C6">
                    <w:rPr>
                      <w:rFonts w:eastAsia="Times New Roman" w:cs="Arial"/>
                      <w:sz w:val="18"/>
                      <w:szCs w:val="18"/>
                      <w:lang w:eastAsia="pl-PL"/>
                    </w:rPr>
                    <w:t xml:space="preserve"> Punkt pobierania próbek jest zlokalizowany w miejscu, w którym emisja opuszcza instalację.</w:t>
                  </w:r>
                </w:p>
                <w:p w14:paraId="383F776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vertAlign w:val="superscript"/>
                      <w:lang w:eastAsia="pl-PL"/>
                    </w:rPr>
                    <w:t>(3)</w:t>
                  </w:r>
                  <w:r w:rsidRPr="000F38C6">
                    <w:rPr>
                      <w:rFonts w:eastAsia="Times New Roman" w:cs="Arial"/>
                      <w:sz w:val="18"/>
                      <w:szCs w:val="18"/>
                      <w:lang w:eastAsia="pl-PL"/>
                    </w:rPr>
                    <w:t xml:space="preserve"> Monitorowanie OWO i </w:t>
                  </w:r>
                  <w:proofErr w:type="spellStart"/>
                  <w:r w:rsidRPr="000F38C6">
                    <w:rPr>
                      <w:rFonts w:eastAsia="Times New Roman" w:cs="Arial"/>
                      <w:sz w:val="18"/>
                      <w:szCs w:val="18"/>
                      <w:lang w:eastAsia="pl-PL"/>
                    </w:rPr>
                    <w:t>ChZT</w:t>
                  </w:r>
                  <w:proofErr w:type="spellEnd"/>
                  <w:r w:rsidRPr="000F38C6">
                    <w:rPr>
                      <w:rFonts w:eastAsia="Times New Roman" w:cs="Arial"/>
                      <w:sz w:val="18"/>
                      <w:szCs w:val="18"/>
                      <w:lang w:eastAsia="pl-PL"/>
                    </w:rPr>
                    <w:t xml:space="preserve"> są alternatywne. Monitorowanie OWO jest preferowanym rozwiązaniem ponieważ nie wiąże się z wykorzystaniem bardzo toksycznych związków.</w:t>
                  </w:r>
                </w:p>
                <w:p w14:paraId="75D5673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vertAlign w:val="superscript"/>
                      <w:lang w:eastAsia="pl-PL"/>
                    </w:rPr>
                    <w:t>(4)</w:t>
                  </w:r>
                  <w:r w:rsidRPr="000F38C6">
                    <w:rPr>
                      <w:rFonts w:eastAsia="Times New Roman" w:cs="Arial"/>
                      <w:sz w:val="18"/>
                      <w:szCs w:val="18"/>
                      <w:lang w:eastAsia="pl-PL"/>
                    </w:rPr>
                    <w:t xml:space="preserve"> Monitorowanie TN i </w:t>
                  </w:r>
                  <w:proofErr w:type="spellStart"/>
                  <w:r w:rsidRPr="000F38C6">
                    <w:rPr>
                      <w:rFonts w:eastAsia="Times New Roman" w:cs="Arial"/>
                      <w:sz w:val="18"/>
                      <w:szCs w:val="18"/>
                      <w:lang w:eastAsia="pl-PL"/>
                    </w:rPr>
                    <w:t>N</w:t>
                  </w:r>
                  <w:r w:rsidRPr="000F38C6">
                    <w:rPr>
                      <w:rFonts w:eastAsia="Times New Roman" w:cs="Arial"/>
                      <w:sz w:val="18"/>
                      <w:szCs w:val="18"/>
                      <w:vertAlign w:val="subscript"/>
                      <w:lang w:eastAsia="pl-PL"/>
                    </w:rPr>
                    <w:t>inorg</w:t>
                  </w:r>
                  <w:proofErr w:type="spellEnd"/>
                  <w:r w:rsidRPr="000F38C6">
                    <w:rPr>
                      <w:rFonts w:eastAsia="Times New Roman" w:cs="Arial"/>
                      <w:sz w:val="18"/>
                      <w:szCs w:val="18"/>
                      <w:lang w:eastAsia="pl-PL"/>
                    </w:rPr>
                    <w:t xml:space="preserve"> są alternatywne.</w:t>
                  </w:r>
                </w:p>
                <w:p w14:paraId="16E581E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vertAlign w:val="superscript"/>
                      <w:lang w:eastAsia="pl-PL"/>
                    </w:rPr>
                    <w:t>(5)</w:t>
                  </w:r>
                  <w:r w:rsidRPr="000F38C6">
                    <w:rPr>
                      <w:rFonts w:eastAsia="Times New Roman" w:cs="Arial"/>
                      <w:sz w:val="18"/>
                      <w:szCs w:val="18"/>
                      <w:lang w:eastAsia="pl-PL"/>
                    </w:rPr>
                    <w:t xml:space="preserve"> Można wykorzystywać odpowiednią kombinację tych metod.</w:t>
                  </w:r>
                </w:p>
              </w:tc>
            </w:tr>
          </w:tbl>
          <w:p w14:paraId="4B0136F0" w14:textId="77777777" w:rsidR="000F38C6" w:rsidRPr="000F38C6" w:rsidRDefault="000F38C6" w:rsidP="000F38C6">
            <w:pPr>
              <w:spacing w:after="0" w:line="240" w:lineRule="auto"/>
              <w:rPr>
                <w:rFonts w:eastAsia="Times New Roman" w:cs="Arial"/>
                <w:b/>
                <w:sz w:val="18"/>
                <w:szCs w:val="18"/>
                <w:lang w:eastAsia="pl-PL"/>
              </w:rPr>
            </w:pPr>
          </w:p>
        </w:tc>
      </w:tr>
      <w:tr w:rsidR="000F38C6" w:rsidRPr="000F38C6" w14:paraId="009AB59F" w14:textId="77777777" w:rsidTr="00295966">
        <w:trPr>
          <w:trHeight w:val="284"/>
        </w:trPr>
        <w:tc>
          <w:tcPr>
            <w:tcW w:w="2978" w:type="dxa"/>
            <w:shd w:val="clear" w:color="auto" w:fill="auto"/>
          </w:tcPr>
          <w:p w14:paraId="505E91A9"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5706D1B1" w14:textId="77777777" w:rsidR="000F38C6" w:rsidRPr="000F38C6" w:rsidRDefault="000F38C6" w:rsidP="000F38C6">
            <w:pPr>
              <w:spacing w:after="0" w:line="240" w:lineRule="auto"/>
              <w:jc w:val="center"/>
              <w:rPr>
                <w:rFonts w:eastAsia="Times New Roman" w:cs="Arial"/>
                <w:b/>
                <w:bCs/>
                <w:sz w:val="18"/>
                <w:szCs w:val="18"/>
                <w:lang w:eastAsia="pl-PL"/>
              </w:rPr>
            </w:pPr>
            <w:r w:rsidRPr="000F38C6">
              <w:rPr>
                <w:rFonts w:eastAsia="Times New Roman" w:cs="Arial"/>
                <w:b/>
                <w:sz w:val="18"/>
                <w:szCs w:val="18"/>
                <w:lang w:eastAsia="pl-PL"/>
              </w:rPr>
              <w:t>(zgodne / niezgodne / uwaga / nie dotyczy)</w:t>
            </w:r>
          </w:p>
        </w:tc>
        <w:tc>
          <w:tcPr>
            <w:tcW w:w="7909" w:type="dxa"/>
            <w:gridSpan w:val="2"/>
            <w:shd w:val="clear" w:color="auto" w:fill="auto"/>
          </w:tcPr>
          <w:p w14:paraId="3BA75036" w14:textId="77777777" w:rsidR="000F38C6" w:rsidRPr="000F38C6" w:rsidRDefault="000F38C6" w:rsidP="000F38C6">
            <w:pPr>
              <w:tabs>
                <w:tab w:val="left" w:pos="4700"/>
              </w:tabs>
              <w:spacing w:after="0" w:line="240" w:lineRule="auto"/>
              <w:rPr>
                <w:rFonts w:eastAsia="Times New Roman" w:cs="Arial"/>
                <w:b/>
                <w:sz w:val="18"/>
                <w:szCs w:val="18"/>
                <w:lang w:eastAsia="pl-PL"/>
              </w:rPr>
            </w:pPr>
            <w:r w:rsidRPr="000F38C6">
              <w:rPr>
                <w:rFonts w:eastAsia="Times New Roman" w:cs="Arial"/>
                <w:b/>
                <w:sz w:val="18"/>
                <w:szCs w:val="18"/>
                <w:lang w:eastAsia="pl-PL"/>
              </w:rPr>
              <w:t>Nie dotyczy</w:t>
            </w:r>
          </w:p>
          <w:p w14:paraId="1CBD0A73" w14:textId="77777777" w:rsidR="000F38C6" w:rsidRPr="000F38C6" w:rsidRDefault="000F38C6" w:rsidP="000F38C6">
            <w:pPr>
              <w:tabs>
                <w:tab w:val="left" w:pos="4700"/>
              </w:tabs>
              <w:spacing w:after="0" w:line="240" w:lineRule="auto"/>
              <w:rPr>
                <w:rFonts w:eastAsia="Times New Roman" w:cs="Arial"/>
                <w:bCs/>
                <w:sz w:val="18"/>
                <w:szCs w:val="18"/>
                <w:lang w:eastAsia="pl-PL"/>
              </w:rPr>
            </w:pPr>
            <w:r w:rsidRPr="000F38C6">
              <w:rPr>
                <w:rFonts w:eastAsia="Times New Roman" w:cs="Arial"/>
                <w:bCs/>
                <w:sz w:val="18"/>
                <w:szCs w:val="18"/>
                <w:lang w:eastAsia="pl-PL"/>
              </w:rPr>
              <w:t>Ścieki przemysłowe z instalacji IPPC nie są i nie będą bezpośrednio z zakładu wprowadzane do wód lub do ziemi.</w:t>
            </w:r>
          </w:p>
          <w:p w14:paraId="1B46A7A9" w14:textId="77777777" w:rsidR="000F38C6" w:rsidRPr="000F38C6" w:rsidRDefault="000F38C6" w:rsidP="000F38C6">
            <w:pPr>
              <w:spacing w:after="0" w:line="240" w:lineRule="auto"/>
              <w:jc w:val="both"/>
              <w:rPr>
                <w:rFonts w:eastAsia="Times New Roman" w:cs="Arial"/>
                <w:b/>
                <w:bCs/>
                <w:sz w:val="18"/>
                <w:szCs w:val="18"/>
                <w:lang w:eastAsia="pl-PL"/>
              </w:rPr>
            </w:pPr>
            <w:r w:rsidRPr="000F38C6">
              <w:rPr>
                <w:rFonts w:eastAsia="Times New Roman" w:cs="Arial"/>
                <w:bCs/>
                <w:sz w:val="18"/>
                <w:szCs w:val="18"/>
                <w:lang w:eastAsia="pl-PL"/>
              </w:rPr>
              <w:t>Monitoring ścieków realizowany jest zgodnie z warunkami posiadanego pozwolenia wodnoprawnego.</w:t>
            </w:r>
          </w:p>
        </w:tc>
      </w:tr>
      <w:tr w:rsidR="000F38C6" w:rsidRPr="000F38C6" w14:paraId="6935134F" w14:textId="77777777" w:rsidTr="00295966">
        <w:trPr>
          <w:trHeight w:val="284"/>
        </w:trPr>
        <w:tc>
          <w:tcPr>
            <w:tcW w:w="10887" w:type="dxa"/>
            <w:gridSpan w:val="3"/>
            <w:shd w:val="clear" w:color="auto" w:fill="auto"/>
          </w:tcPr>
          <w:p w14:paraId="4A364338" w14:textId="77777777" w:rsidR="000F38C6" w:rsidRPr="000F38C6" w:rsidRDefault="000F38C6" w:rsidP="000F38C6">
            <w:pPr>
              <w:spacing w:after="0" w:line="240" w:lineRule="auto"/>
              <w:jc w:val="center"/>
              <w:rPr>
                <w:rFonts w:eastAsia="Times New Roman" w:cs="Arial"/>
                <w:b/>
                <w:bCs/>
                <w:sz w:val="18"/>
                <w:szCs w:val="18"/>
                <w:lang w:eastAsia="pl-PL"/>
              </w:rPr>
            </w:pPr>
            <w:r w:rsidRPr="000F38C6">
              <w:rPr>
                <w:rFonts w:eastAsia="Times New Roman" w:cs="Arial"/>
                <w:b/>
                <w:bCs/>
                <w:sz w:val="18"/>
                <w:szCs w:val="18"/>
                <w:lang w:eastAsia="pl-PL"/>
              </w:rPr>
              <w:t>BAT 5.</w:t>
            </w:r>
          </w:p>
          <w:p w14:paraId="1EBD8680"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W ramach BAT należy okresowo monitorować emisje rozproszone LZO do powietrza z istotnych źródeł, wykorzystując odpowiednią kombinację technik I - III, lub - gdy duża ilość LZO jest poddawana obróbce - wszystkie techniki I - III.</w:t>
            </w:r>
          </w:p>
          <w:p w14:paraId="67DDA28E"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I. Metody detekcji LZO (np. przy użyciu przyrządów przenośnych zgodnie z normą EN 15446) w połączeniu z krzywymi korelacji w odniesieniu do kluczowego wyposażenia.</w:t>
            </w:r>
          </w:p>
          <w:p w14:paraId="3CB21B6B"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II. Metody optycznego obrazowania gazów.</w:t>
            </w:r>
          </w:p>
          <w:p w14:paraId="17D2BF0D"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III. Obliczanie emisji na podstawie czynników emisji weryfikowane okresowo pomiarami (np. raz na dwa lata).</w:t>
            </w:r>
          </w:p>
          <w:p w14:paraId="0AF80DC6"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ml:space="preserve">Gdy duża ilość LZO jest poddawana obróbce, przydatną techniką uzupełniającą techniki I-III jest kontrola i oznaczenie ilościowe emisji z instalacji na zasadzie okresowych kampanii z wykorzystaniem technik optycznych opartych na absorpcji, takich jak </w:t>
            </w:r>
            <w:proofErr w:type="spellStart"/>
            <w:r w:rsidRPr="000F38C6">
              <w:rPr>
                <w:rFonts w:eastAsia="Times New Roman" w:cs="Arial"/>
                <w:sz w:val="18"/>
                <w:szCs w:val="18"/>
                <w:lang w:eastAsia="pl-PL"/>
              </w:rPr>
              <w:t>lidar</w:t>
            </w:r>
            <w:proofErr w:type="spellEnd"/>
            <w:r w:rsidRPr="000F38C6">
              <w:rPr>
                <w:rFonts w:eastAsia="Times New Roman" w:cs="Arial"/>
                <w:sz w:val="18"/>
                <w:szCs w:val="18"/>
                <w:lang w:eastAsia="pl-PL"/>
              </w:rPr>
              <w:t xml:space="preserve"> absorpcji różnicowej (DIAL), lub przenikanie promieniowania słonecznego (SOF).</w:t>
            </w:r>
          </w:p>
        </w:tc>
      </w:tr>
      <w:tr w:rsidR="000F38C6" w:rsidRPr="000F38C6" w14:paraId="725EBFC4" w14:textId="77777777" w:rsidTr="00295966">
        <w:trPr>
          <w:trHeight w:val="284"/>
        </w:trPr>
        <w:tc>
          <w:tcPr>
            <w:tcW w:w="2978" w:type="dxa"/>
            <w:shd w:val="clear" w:color="auto" w:fill="auto"/>
          </w:tcPr>
          <w:p w14:paraId="3432A840" w14:textId="77777777" w:rsidR="000F38C6" w:rsidRPr="000F38C6" w:rsidRDefault="000F38C6" w:rsidP="000F38C6">
            <w:pPr>
              <w:spacing w:after="0" w:line="240" w:lineRule="auto"/>
              <w:jc w:val="center"/>
              <w:rPr>
                <w:rFonts w:eastAsia="Times New Roman" w:cs="Arial"/>
                <w:b/>
                <w:bCs/>
                <w:sz w:val="18"/>
                <w:szCs w:val="18"/>
                <w:lang w:eastAsia="pl-PL"/>
              </w:rPr>
            </w:pPr>
            <w:r w:rsidRPr="000F38C6">
              <w:rPr>
                <w:rFonts w:eastAsia="Times New Roman" w:cs="Arial"/>
                <w:b/>
                <w:bCs/>
                <w:sz w:val="18"/>
                <w:szCs w:val="18"/>
                <w:lang w:eastAsia="pl-PL"/>
              </w:rPr>
              <w:t>OCENA STANU ZGODNOŚCI INSTALACJI</w:t>
            </w:r>
          </w:p>
          <w:p w14:paraId="166D5DF8" w14:textId="77777777" w:rsidR="000F38C6" w:rsidRPr="000F38C6" w:rsidRDefault="000F38C6" w:rsidP="000F38C6">
            <w:pPr>
              <w:spacing w:after="0" w:line="240" w:lineRule="auto"/>
              <w:jc w:val="center"/>
              <w:rPr>
                <w:rFonts w:eastAsia="Times New Roman" w:cs="Arial"/>
                <w:b/>
                <w:bCs/>
                <w:sz w:val="18"/>
                <w:szCs w:val="18"/>
                <w:lang w:eastAsia="pl-PL"/>
              </w:rPr>
            </w:pPr>
            <w:r w:rsidRPr="000F38C6">
              <w:rPr>
                <w:rFonts w:eastAsia="Times New Roman" w:cs="Arial"/>
                <w:b/>
                <w:bCs/>
                <w:sz w:val="18"/>
                <w:szCs w:val="18"/>
                <w:lang w:eastAsia="pl-PL"/>
              </w:rPr>
              <w:t>(zgodne / niezgodne / uwaga / nie dotyczy)</w:t>
            </w:r>
            <w:r w:rsidRPr="000F38C6">
              <w:rPr>
                <w:rFonts w:eastAsia="Times New Roman" w:cs="Arial"/>
                <w:b/>
                <w:bCs/>
                <w:sz w:val="18"/>
                <w:szCs w:val="18"/>
                <w:lang w:eastAsia="pl-PL"/>
              </w:rPr>
              <w:tab/>
            </w:r>
          </w:p>
          <w:p w14:paraId="7CBAA7D7" w14:textId="77777777" w:rsidR="000F38C6" w:rsidRPr="000F38C6" w:rsidRDefault="000F38C6" w:rsidP="000F38C6">
            <w:pPr>
              <w:spacing w:after="0" w:line="240" w:lineRule="auto"/>
              <w:jc w:val="center"/>
              <w:rPr>
                <w:rFonts w:eastAsia="Times New Roman" w:cs="Arial"/>
                <w:b/>
                <w:bCs/>
                <w:sz w:val="18"/>
                <w:szCs w:val="18"/>
                <w:lang w:eastAsia="pl-PL"/>
              </w:rPr>
            </w:pPr>
            <w:r w:rsidRPr="000F38C6">
              <w:rPr>
                <w:rFonts w:eastAsia="Times New Roman" w:cs="Arial"/>
                <w:b/>
                <w:bCs/>
                <w:sz w:val="18"/>
                <w:szCs w:val="18"/>
                <w:lang w:eastAsia="pl-PL"/>
              </w:rPr>
              <w:tab/>
            </w:r>
          </w:p>
        </w:tc>
        <w:tc>
          <w:tcPr>
            <w:tcW w:w="7909" w:type="dxa"/>
            <w:gridSpan w:val="2"/>
            <w:shd w:val="clear" w:color="auto" w:fill="auto"/>
          </w:tcPr>
          <w:p w14:paraId="1FC5DE84"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
                <w:sz w:val="18"/>
                <w:szCs w:val="18"/>
                <w:lang w:eastAsia="pl-PL"/>
              </w:rPr>
              <w:t>Nie dotyczy</w:t>
            </w:r>
          </w:p>
          <w:p w14:paraId="04F627BA" w14:textId="77777777" w:rsidR="000F38C6" w:rsidRPr="000F38C6" w:rsidRDefault="000F38C6" w:rsidP="000F38C6">
            <w:pPr>
              <w:spacing w:after="0" w:line="240" w:lineRule="auto"/>
              <w:jc w:val="both"/>
              <w:rPr>
                <w:rFonts w:eastAsia="Times New Roman" w:cs="Arial"/>
                <w:bCs/>
                <w:sz w:val="18"/>
                <w:szCs w:val="18"/>
                <w:lang w:eastAsia="pl-PL"/>
              </w:rPr>
            </w:pPr>
            <w:proofErr w:type="spellStart"/>
            <w:r w:rsidRPr="000F38C6">
              <w:rPr>
                <w:rFonts w:eastAsia="Times New Roman" w:cs="Arial"/>
                <w:bCs/>
                <w:sz w:val="18"/>
                <w:szCs w:val="18"/>
                <w:lang w:eastAsia="pl-PL"/>
              </w:rPr>
              <w:t>Odgazy</w:t>
            </w:r>
            <w:proofErr w:type="spellEnd"/>
            <w:r w:rsidRPr="000F38C6">
              <w:rPr>
                <w:rFonts w:eastAsia="Times New Roman" w:cs="Arial"/>
                <w:bCs/>
                <w:sz w:val="18"/>
                <w:szCs w:val="18"/>
                <w:lang w:eastAsia="pl-PL"/>
              </w:rPr>
              <w:t xml:space="preserve"> znad reaktorów, mieszalników, homogenizatorów, wyparek oraz zbiorników są </w:t>
            </w:r>
            <w:proofErr w:type="spellStart"/>
            <w:r w:rsidRPr="000F38C6">
              <w:rPr>
                <w:rFonts w:eastAsia="Times New Roman" w:cs="Arial"/>
                <w:bCs/>
                <w:sz w:val="18"/>
                <w:szCs w:val="18"/>
                <w:lang w:eastAsia="pl-PL"/>
              </w:rPr>
              <w:t>ierowane</w:t>
            </w:r>
            <w:proofErr w:type="spellEnd"/>
            <w:r w:rsidRPr="000F38C6">
              <w:rPr>
                <w:rFonts w:eastAsia="Times New Roman" w:cs="Arial"/>
                <w:bCs/>
                <w:sz w:val="18"/>
                <w:szCs w:val="18"/>
                <w:lang w:eastAsia="pl-PL"/>
              </w:rPr>
              <w:t xml:space="preserve"> do różnych środków technicznych i urządzeń oczyszczających tj., adsorbery. Prowadzony jest systematyczny nadzór instalacji pozwalający na szybkie rozpoznanie i </w:t>
            </w:r>
            <w:proofErr w:type="spellStart"/>
            <w:r w:rsidRPr="000F38C6">
              <w:rPr>
                <w:rFonts w:eastAsia="Times New Roman" w:cs="Arial"/>
                <w:bCs/>
                <w:sz w:val="18"/>
                <w:szCs w:val="18"/>
                <w:lang w:eastAsia="pl-PL"/>
              </w:rPr>
              <w:t>eagowanie</w:t>
            </w:r>
            <w:proofErr w:type="spellEnd"/>
            <w:r w:rsidRPr="000F38C6">
              <w:rPr>
                <w:rFonts w:eastAsia="Times New Roman" w:cs="Arial"/>
                <w:bCs/>
                <w:sz w:val="18"/>
                <w:szCs w:val="18"/>
                <w:lang w:eastAsia="pl-PL"/>
              </w:rPr>
              <w:t xml:space="preserve"> w przypadku wycieków. Prowadzone są również regularne przeglądy i konserwacje instalacji zgodnie z ustalonymi harmonogramami.</w:t>
            </w:r>
          </w:p>
        </w:tc>
      </w:tr>
      <w:tr w:rsidR="000F38C6" w:rsidRPr="000F38C6" w14:paraId="712A4486" w14:textId="77777777" w:rsidTr="00295966">
        <w:trPr>
          <w:trHeight w:val="284"/>
        </w:trPr>
        <w:tc>
          <w:tcPr>
            <w:tcW w:w="10887" w:type="dxa"/>
            <w:gridSpan w:val="3"/>
            <w:shd w:val="clear" w:color="auto" w:fill="auto"/>
          </w:tcPr>
          <w:p w14:paraId="37EFC10F"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6. </w:t>
            </w:r>
          </w:p>
          <w:p w14:paraId="03CE23DC"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ramach BAT należy regularnie monitorować emisje odorów z istotnych źródeł zgodnie z normami EN.</w:t>
            </w:r>
          </w:p>
          <w:p w14:paraId="1642665F"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Opis</w:t>
            </w:r>
          </w:p>
          <w:p w14:paraId="0C5E0DE0"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Emisje mogą być monitorowane z wykorzystaniem olfaktometrii dynamicznej zgodnie z normą EN 13725. Monitorowanie emisji można uzupełnić poprzez pomiar lub oszacowanie narażenia na odory lub oszacowanie skutków takiego narażenia.</w:t>
            </w:r>
          </w:p>
          <w:p w14:paraId="0F47092B"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Zastosowanie</w:t>
            </w:r>
          </w:p>
          <w:p w14:paraId="33377257"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Możliwość zastosowania jest ograniczona do przypadków, gdy można spodziewać się uciążliwego odoru lub gdy jego występowanie zostało stwierdzone.</w:t>
            </w:r>
          </w:p>
        </w:tc>
      </w:tr>
      <w:tr w:rsidR="000F38C6" w:rsidRPr="000F38C6" w14:paraId="11EAFFC6" w14:textId="77777777" w:rsidTr="00295966">
        <w:trPr>
          <w:trHeight w:val="972"/>
        </w:trPr>
        <w:tc>
          <w:tcPr>
            <w:tcW w:w="2978" w:type="dxa"/>
            <w:shd w:val="clear" w:color="auto" w:fill="auto"/>
          </w:tcPr>
          <w:p w14:paraId="7D93CF79"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2A8B4C78"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 / niezgodne / uwaga / nie dotyczy)</w:t>
            </w:r>
            <w:r w:rsidRPr="000F38C6">
              <w:rPr>
                <w:rFonts w:eastAsia="Times New Roman" w:cs="Arial"/>
                <w:b/>
                <w:sz w:val="18"/>
                <w:szCs w:val="18"/>
                <w:lang w:eastAsia="pl-PL"/>
              </w:rPr>
              <w:tab/>
            </w:r>
            <w:r w:rsidRPr="000F38C6">
              <w:rPr>
                <w:rFonts w:eastAsia="Times New Roman" w:cs="Arial"/>
                <w:b/>
                <w:sz w:val="18"/>
                <w:szCs w:val="18"/>
                <w:lang w:eastAsia="pl-PL"/>
              </w:rPr>
              <w:tab/>
            </w:r>
          </w:p>
        </w:tc>
        <w:tc>
          <w:tcPr>
            <w:tcW w:w="7909" w:type="dxa"/>
            <w:gridSpan w:val="2"/>
            <w:shd w:val="clear" w:color="auto" w:fill="auto"/>
          </w:tcPr>
          <w:p w14:paraId="3D0166A5" w14:textId="77777777" w:rsidR="000F38C6" w:rsidRPr="000F38C6" w:rsidRDefault="000F38C6" w:rsidP="000F38C6">
            <w:pPr>
              <w:tabs>
                <w:tab w:val="left" w:pos="4700"/>
              </w:tabs>
              <w:spacing w:after="0" w:line="240" w:lineRule="auto"/>
              <w:rPr>
                <w:rFonts w:eastAsia="Times New Roman" w:cs="Arial"/>
                <w:b/>
                <w:sz w:val="18"/>
                <w:szCs w:val="18"/>
                <w:lang w:eastAsia="pl-PL"/>
              </w:rPr>
            </w:pPr>
            <w:r w:rsidRPr="000F38C6">
              <w:rPr>
                <w:rFonts w:eastAsia="Times New Roman" w:cs="Arial"/>
                <w:b/>
                <w:sz w:val="18"/>
                <w:szCs w:val="18"/>
                <w:lang w:eastAsia="pl-PL"/>
              </w:rPr>
              <w:t>Nie dotyczy</w:t>
            </w:r>
          </w:p>
          <w:p w14:paraId="79CB939E"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czasie eksploatacji przedmiotowej instalacji nie zachodzi emisja odorów.</w:t>
            </w:r>
          </w:p>
        </w:tc>
      </w:tr>
      <w:tr w:rsidR="000F38C6" w:rsidRPr="000F38C6" w14:paraId="160F4E0F" w14:textId="77777777" w:rsidTr="00295966">
        <w:trPr>
          <w:trHeight w:val="284"/>
        </w:trPr>
        <w:tc>
          <w:tcPr>
            <w:tcW w:w="10887" w:type="dxa"/>
            <w:gridSpan w:val="3"/>
            <w:shd w:val="clear" w:color="auto" w:fill="auto"/>
          </w:tcPr>
          <w:p w14:paraId="7F630DA4"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sz w:val="18"/>
                <w:szCs w:val="18"/>
                <w:lang w:eastAsia="pl-PL"/>
              </w:rPr>
              <w:t>Emisje do wody</w:t>
            </w:r>
          </w:p>
        </w:tc>
      </w:tr>
      <w:tr w:rsidR="000F38C6" w:rsidRPr="000F38C6" w14:paraId="776C860B" w14:textId="77777777" w:rsidTr="00295966">
        <w:trPr>
          <w:trHeight w:val="284"/>
        </w:trPr>
        <w:tc>
          <w:tcPr>
            <w:tcW w:w="10887" w:type="dxa"/>
            <w:gridSpan w:val="3"/>
            <w:shd w:val="clear" w:color="auto" w:fill="auto"/>
          </w:tcPr>
          <w:p w14:paraId="64324421"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sz w:val="18"/>
                <w:szCs w:val="18"/>
                <w:lang w:eastAsia="pl-PL"/>
              </w:rPr>
              <w:t>Zużycie wody i wytwarzanie ścieków</w:t>
            </w:r>
          </w:p>
        </w:tc>
      </w:tr>
      <w:tr w:rsidR="000F38C6" w:rsidRPr="000F38C6" w14:paraId="4CA63B71" w14:textId="77777777" w:rsidTr="00295966">
        <w:trPr>
          <w:trHeight w:val="284"/>
        </w:trPr>
        <w:tc>
          <w:tcPr>
            <w:tcW w:w="10887" w:type="dxa"/>
            <w:gridSpan w:val="3"/>
            <w:shd w:val="clear" w:color="auto" w:fill="auto"/>
          </w:tcPr>
          <w:p w14:paraId="195F4EF5"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7. </w:t>
            </w:r>
          </w:p>
          <w:p w14:paraId="7864C353"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celu ograniczenia zużycia wody i wytwarzania ścieków, w ramach BAT należy ograniczyć ilość i/lub ładunek zanieczyszczeń w </w:t>
            </w:r>
            <w:proofErr w:type="spellStart"/>
            <w:r w:rsidRPr="000F38C6">
              <w:rPr>
                <w:rFonts w:eastAsia="Times New Roman" w:cs="Arial"/>
                <w:bCs/>
                <w:sz w:val="18"/>
                <w:szCs w:val="18"/>
                <w:lang w:eastAsia="pl-PL"/>
              </w:rPr>
              <w:t>trumieniach</w:t>
            </w:r>
            <w:proofErr w:type="spellEnd"/>
            <w:r w:rsidRPr="000F38C6">
              <w:rPr>
                <w:rFonts w:eastAsia="Times New Roman" w:cs="Arial"/>
                <w:bCs/>
                <w:sz w:val="18"/>
                <w:szCs w:val="18"/>
                <w:lang w:eastAsia="pl-PL"/>
              </w:rPr>
              <w:t xml:space="preserve"> ścieków w celu zwiększenia ponownego wykorzystania ścieków w procesie produkcji oraz w celu odzysku i ponownego użycia surowców.</w:t>
            </w:r>
          </w:p>
        </w:tc>
      </w:tr>
      <w:tr w:rsidR="000F38C6" w:rsidRPr="000F38C6" w14:paraId="62643DA2" w14:textId="77777777" w:rsidTr="00295966">
        <w:trPr>
          <w:trHeight w:val="284"/>
        </w:trPr>
        <w:tc>
          <w:tcPr>
            <w:tcW w:w="2978" w:type="dxa"/>
            <w:shd w:val="clear" w:color="auto" w:fill="auto"/>
          </w:tcPr>
          <w:p w14:paraId="2043344C"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4D39FDB5"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 / niezgodne / uwaga / nie dotyczy)</w:t>
            </w:r>
            <w:r w:rsidRPr="000F38C6">
              <w:rPr>
                <w:rFonts w:eastAsia="Times New Roman" w:cs="Arial"/>
                <w:b/>
                <w:sz w:val="18"/>
                <w:szCs w:val="18"/>
                <w:lang w:eastAsia="pl-PL"/>
              </w:rPr>
              <w:tab/>
            </w:r>
          </w:p>
          <w:p w14:paraId="44C6E823"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ab/>
            </w:r>
          </w:p>
        </w:tc>
        <w:tc>
          <w:tcPr>
            <w:tcW w:w="7909" w:type="dxa"/>
            <w:gridSpan w:val="2"/>
            <w:shd w:val="clear" w:color="auto" w:fill="auto"/>
          </w:tcPr>
          <w:p w14:paraId="1DC46953" w14:textId="77777777" w:rsidR="000F38C6" w:rsidRPr="000F38C6" w:rsidRDefault="000F38C6" w:rsidP="000F38C6">
            <w:pPr>
              <w:spacing w:after="0" w:line="240" w:lineRule="auto"/>
              <w:jc w:val="both"/>
              <w:rPr>
                <w:rFonts w:eastAsia="Times New Roman" w:cs="Arial"/>
                <w:b/>
                <w:bCs/>
                <w:sz w:val="18"/>
                <w:szCs w:val="18"/>
                <w:lang w:eastAsia="pl-PL"/>
              </w:rPr>
            </w:pPr>
            <w:r w:rsidRPr="000F38C6">
              <w:rPr>
                <w:rFonts w:eastAsia="Times New Roman" w:cs="Arial"/>
                <w:b/>
                <w:bCs/>
                <w:sz w:val="18"/>
                <w:szCs w:val="18"/>
                <w:lang w:eastAsia="pl-PL"/>
              </w:rPr>
              <w:t>Zgodne</w:t>
            </w:r>
          </w:p>
          <w:p w14:paraId="13094A21"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ml:space="preserve">Spółka realizuje oszczędne gospodarowanie wodą poprzez wprowadzenie zamkniętych obiegów wód chłodniczych. Wielkość zużycia wody w instalacji IPPC, zarówno w zakresie wielkości poboru jak i rodzaju ujmowanej wody są czynnikiem limitującym produkcję zakładu. </w:t>
            </w:r>
          </w:p>
          <w:p w14:paraId="666D9792"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Wszystkie urządzenia związane z dystrybucją wody utrzymywane są w dobrym stanie technicznym i prawidłowo eksploatowane zgodnie z instrukcjami szczegółowymi związanymi z gospodarką wodną oraz obowiązującymi w Spółce procedurami operacyjnymi systemu zarządzania środowiskowego. Poszczególne rurociągi rozprowadzające wodę poddawane są  systematycznym przeglądom, a wszystkie awarie i nieszczelności sieci są na bieżąco usuwane.</w:t>
            </w:r>
          </w:p>
          <w:p w14:paraId="155CB61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Na terenie zakładu istnieje rozdzielczy system wewnętrznych sieci kanalizacyjnych:</w:t>
            </w:r>
          </w:p>
          <w:p w14:paraId="20C2B2CD"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sieć kanalizacyjna wód chłodniczych (obieg zamknięty),</w:t>
            </w:r>
          </w:p>
          <w:p w14:paraId="68523484"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sieć kanalizacyjna do odprowadzania ścieków bytowych,</w:t>
            </w:r>
          </w:p>
          <w:p w14:paraId="34B5A82F"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sieć kanalizacyjna do odprowadzania ścieków przemysłowych.</w:t>
            </w:r>
          </w:p>
          <w:p w14:paraId="3801F30F"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Wody chłodnicze krążą w obiegu zamkniętym. W przypadku awarii i wzrostu stężeń wskaźników woda z układu zamkniętego odprowadzana jest do kanalizacji ścieków przemysłowych, a układ uzupełniany jest świeżą wodą z zakładowego wodociągu.</w:t>
            </w:r>
          </w:p>
          <w:p w14:paraId="3DD65413"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sz w:val="18"/>
                <w:szCs w:val="18"/>
                <w:lang w:eastAsia="pl-PL"/>
              </w:rPr>
              <w:t>Na terenie zakładu prowadzone są systematyczne kontrole sieci i urządzeń pozwalające na ocenę ich funkcjonowania oraz podejmowania odpowiednich działań zapobiegających zanieczyszczeniu środowiska w przypadku stwierdzenia ewentualnych nieprawidłowości.</w:t>
            </w:r>
          </w:p>
        </w:tc>
      </w:tr>
      <w:tr w:rsidR="000F38C6" w:rsidRPr="000F38C6" w14:paraId="41FDDBFF" w14:textId="77777777" w:rsidTr="00295966">
        <w:trPr>
          <w:trHeight w:val="284"/>
        </w:trPr>
        <w:tc>
          <w:tcPr>
            <w:tcW w:w="10887" w:type="dxa"/>
            <w:gridSpan w:val="3"/>
            <w:shd w:val="clear" w:color="auto" w:fill="auto"/>
          </w:tcPr>
          <w:p w14:paraId="3A9D5CCC"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sz w:val="18"/>
                <w:szCs w:val="18"/>
                <w:lang w:eastAsia="pl-PL"/>
              </w:rPr>
              <w:t>Zbieranie i segregacja ścieków</w:t>
            </w:r>
          </w:p>
        </w:tc>
      </w:tr>
      <w:tr w:rsidR="000F38C6" w:rsidRPr="000F38C6" w14:paraId="1FAF71EB" w14:textId="77777777" w:rsidTr="00295966">
        <w:trPr>
          <w:trHeight w:val="284"/>
        </w:trPr>
        <w:tc>
          <w:tcPr>
            <w:tcW w:w="10887" w:type="dxa"/>
            <w:gridSpan w:val="3"/>
            <w:shd w:val="clear" w:color="auto" w:fill="auto"/>
          </w:tcPr>
          <w:p w14:paraId="42ED8FF7"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8.</w:t>
            </w:r>
          </w:p>
          <w:p w14:paraId="2EB8D7C4"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Aby zapobiec zanieczyszczeniu wody niezanieczyszczonej i ograniczyć emisje do wody, w ramach BAT należy oddzielić niezanieczyszczone strumienie ścieków od strumieni ścieków wymagających oczyszczenia.</w:t>
            </w:r>
          </w:p>
          <w:p w14:paraId="043A364D"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Zastosowanie</w:t>
            </w:r>
          </w:p>
          <w:p w14:paraId="4841CF03"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bCs/>
                <w:sz w:val="18"/>
                <w:szCs w:val="18"/>
                <w:lang w:eastAsia="pl-PL"/>
              </w:rPr>
              <w:t>Oddzielanie niezanieczyszczonych wód opadowych nie może być stosowane w przypadku istniejących systemów zbierania ścieków.</w:t>
            </w:r>
          </w:p>
        </w:tc>
      </w:tr>
      <w:tr w:rsidR="000F38C6" w:rsidRPr="000F38C6" w14:paraId="66DBA961" w14:textId="77777777" w:rsidTr="00295966">
        <w:trPr>
          <w:trHeight w:val="284"/>
        </w:trPr>
        <w:tc>
          <w:tcPr>
            <w:tcW w:w="2978" w:type="dxa"/>
            <w:shd w:val="clear" w:color="auto" w:fill="auto"/>
          </w:tcPr>
          <w:p w14:paraId="28B21752"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53355B30"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 / niezgodne / uwaga / nie dotyczy)</w:t>
            </w:r>
            <w:r w:rsidRPr="000F38C6">
              <w:rPr>
                <w:rFonts w:eastAsia="Times New Roman" w:cs="Arial"/>
                <w:b/>
                <w:sz w:val="18"/>
                <w:szCs w:val="18"/>
                <w:lang w:eastAsia="pl-PL"/>
              </w:rPr>
              <w:tab/>
            </w:r>
          </w:p>
          <w:p w14:paraId="40F81555"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ab/>
            </w:r>
          </w:p>
        </w:tc>
        <w:tc>
          <w:tcPr>
            <w:tcW w:w="7909" w:type="dxa"/>
            <w:gridSpan w:val="2"/>
            <w:shd w:val="clear" w:color="auto" w:fill="auto"/>
          </w:tcPr>
          <w:p w14:paraId="08573001"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w:t>
            </w:r>
          </w:p>
          <w:p w14:paraId="13D94CD7"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Spółka zapobiega zanieczyszczeniu wody niezanieczyszczonej oraz ogranicza emisje do wody - na terenie zakładu istnieje rozdzielczy system wewnętrznych sieci kanalizacyjnych:</w:t>
            </w:r>
          </w:p>
          <w:p w14:paraId="1265899B"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 sieć kanalizacyjna wód chłodniczych (obieg zamknięty),</w:t>
            </w:r>
          </w:p>
          <w:p w14:paraId="5C5CCD4F"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 sieć kanalizacyjna do odprowadzania ścieków bytowych,</w:t>
            </w:r>
          </w:p>
          <w:p w14:paraId="6F3D2CE8"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 sieć kanalizacyjna do odprowadzania ścieków przemysłowych.</w:t>
            </w:r>
          </w:p>
          <w:p w14:paraId="18F0BEFD"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Cs/>
                <w:sz w:val="18"/>
                <w:szCs w:val="18"/>
                <w:lang w:eastAsia="pl-PL"/>
              </w:rPr>
              <w:t>Ścieki przemysłowe z instalacji IPPC nie są i nie będą bezpośrednio z zakładu wprowadzane do wód lub do ziemi.</w:t>
            </w:r>
          </w:p>
        </w:tc>
      </w:tr>
      <w:tr w:rsidR="000F38C6" w:rsidRPr="000F38C6" w14:paraId="32EDD42C" w14:textId="77777777" w:rsidTr="00295966">
        <w:trPr>
          <w:trHeight w:val="284"/>
        </w:trPr>
        <w:tc>
          <w:tcPr>
            <w:tcW w:w="10887" w:type="dxa"/>
            <w:gridSpan w:val="3"/>
            <w:shd w:val="clear" w:color="auto" w:fill="auto"/>
          </w:tcPr>
          <w:p w14:paraId="13FDD44B"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9.</w:t>
            </w:r>
          </w:p>
          <w:p w14:paraId="0BC603DC"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Aby zapobiec niekontrolowanym emisjom do wody, w ramach BAT należy zapewnić odpowiednią pojemność zbiornika buforowego ścieków powstałych w warunkach innych niż normalne warunki eksploatacji na podstawie oceny ryzyka (z uwzględnieniem np. rodzaju zanieczyszczenia, wpływu na dalsze oczyszczanie oraz przyjmującego środowiska), oraz podjąć odpowiednie dalsze środki (np. kontrole, przetwarzanie, ponowne wykorzystanie).</w:t>
            </w:r>
          </w:p>
          <w:p w14:paraId="468ED4C1"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Zastosowanie</w:t>
            </w:r>
          </w:p>
          <w:p w14:paraId="7084D50A"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Tymczasowe składowanie zanieczyszczonych wód opadowych wymaga segregacji, która może nie mieć zastosowania w przypadku istniejących systemów zbierania ścieków.</w:t>
            </w:r>
          </w:p>
        </w:tc>
      </w:tr>
      <w:tr w:rsidR="000F38C6" w:rsidRPr="000F38C6" w14:paraId="29433478" w14:textId="77777777" w:rsidTr="00295966">
        <w:trPr>
          <w:trHeight w:val="284"/>
        </w:trPr>
        <w:tc>
          <w:tcPr>
            <w:tcW w:w="2978" w:type="dxa"/>
            <w:shd w:val="clear" w:color="auto" w:fill="auto"/>
          </w:tcPr>
          <w:p w14:paraId="68F1796B"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12CBEB1F"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 / niezgodne / uwaga / nie dotyczy)</w:t>
            </w:r>
            <w:r w:rsidRPr="000F38C6">
              <w:rPr>
                <w:rFonts w:eastAsia="Times New Roman" w:cs="Arial"/>
                <w:b/>
                <w:sz w:val="18"/>
                <w:szCs w:val="18"/>
                <w:lang w:eastAsia="pl-PL"/>
              </w:rPr>
              <w:tab/>
            </w:r>
          </w:p>
          <w:p w14:paraId="3407B14B"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ab/>
            </w:r>
          </w:p>
        </w:tc>
        <w:tc>
          <w:tcPr>
            <w:tcW w:w="7909" w:type="dxa"/>
            <w:gridSpan w:val="2"/>
            <w:shd w:val="clear" w:color="auto" w:fill="auto"/>
          </w:tcPr>
          <w:p w14:paraId="26296A75"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Zgodne</w:t>
            </w:r>
          </w:p>
          <w:p w14:paraId="1DE5C6AC"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Ścieki przemysłowe z instalacji IPPC nie są i nie będą bezpośrednio z zakładu wprowadzane do wód lub do ziemi.</w:t>
            </w:r>
          </w:p>
          <w:p w14:paraId="130388DB"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Spółka stosuje w zakładzie szereg zabezpieczeń zarówno technicznych jak i organizacyjnych, które zapobiegają emisjom do gleby, ziemi i wód gruntowych. Wśród nich należy wymienić m.in.:</w:t>
            </w:r>
          </w:p>
          <w:p w14:paraId="09A60145"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 substancje są magazynowane w szczelnych opakowaniach jednostkowych lub zbiorczych, a także w zbiornikach i silosach skonstruowanych z materiałów odpornych na działanie tych substancji (zbiorniki operacyjne, magazynowe i międzyoperacyjne surowców ciekłych i produktów), często wyposażonych w dodatkowe systemy zabezpieczeń (i umiejscowionych w betonowych tacach o pojemności większej niż pojemność zbiornika, połączonych z bezodpływowymi studzienkami, co zapewni odpowiednią pojemność dla ścieków powstałych w warunkach innych niż normalne warunki eksploatacji, </w:t>
            </w:r>
          </w:p>
          <w:p w14:paraId="408B6106"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miejsca przechowywania substancji są wydzielonymi obiektami (budynkami, pomieszczeniami oraz strefami na zewnątrz budynków – wiaty), zabezpieczonymi przed dostępem osób nieupoważnionych, zadaszonymi, posiadającymi wybetonowane podłoże (często wyłożone także płytkami chemoodpornymi), wyposażonymi w podręczne magazyny sorbentów umożliwiających zebranie substancji w przypadku jej ewentualnego uwolnienia,</w:t>
            </w:r>
          </w:p>
          <w:p w14:paraId="3E15FC6B"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transport substancji wewnątrz zakładu realizowany jest z uwzględnieniem wymogów bezpieczeństwa: transport kołowy realizowany jest po trasach wyposażonych w utwardzoną nawierzchnię (najczęściej asfaltową, ale również betonową), rurociągi, którymi przesyłane są substancje, podlegają bieżącej kontroli w zakresie ich szczelności, a ponadto wykonane są one w systemie naziemnym i biegną nad terenami, których powierzchnia jest wyasfaltowana lub wybetonowana,</w:t>
            </w:r>
          </w:p>
          <w:p w14:paraId="6C817B85"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urządzenia produkcyjne i pomocnicze znajdujące się wewnątrz budynków oraz poza nimi osadzone są na posadzkach lub podłożu betonowym.</w:t>
            </w:r>
          </w:p>
          <w:p w14:paraId="3E6C97AD" w14:textId="77777777" w:rsidR="000F38C6" w:rsidRPr="000F38C6" w:rsidRDefault="000F38C6" w:rsidP="000F38C6">
            <w:pPr>
              <w:spacing w:after="0" w:line="240" w:lineRule="auto"/>
              <w:jc w:val="both"/>
              <w:rPr>
                <w:rFonts w:eastAsia="Times New Roman" w:cs="Arial"/>
                <w:bCs/>
                <w:sz w:val="18"/>
                <w:szCs w:val="18"/>
                <w:lang w:eastAsia="pl-PL"/>
              </w:rPr>
            </w:pPr>
          </w:p>
          <w:p w14:paraId="67039326"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Spółka, ze względu na zaliczenie zakładu do zakładu o dużym ryzyku wystąpienia poważnej awarii przemysłowej, opracowała, uzgodniła i wdrożyła oraz aktualizuje:</w:t>
            </w:r>
          </w:p>
          <w:p w14:paraId="0F3107B4"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dokumenty zgłoszenia do Podkarpackiego Komendanta Wojewódzkiego Państwowej Straży Pożarnej (PKW PSP),</w:t>
            </w:r>
          </w:p>
          <w:p w14:paraId="67013145"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Zakładowy Program Zapobiegania Awariom (PZA),</w:t>
            </w:r>
          </w:p>
          <w:p w14:paraId="33CC1CB4"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Raport o Bezpieczeństwie (</w:t>
            </w:r>
            <w:proofErr w:type="spellStart"/>
            <w:r w:rsidRPr="000F38C6">
              <w:rPr>
                <w:rFonts w:eastAsia="Times New Roman" w:cs="Arial"/>
                <w:bCs/>
                <w:sz w:val="18"/>
                <w:szCs w:val="18"/>
                <w:lang w:eastAsia="pl-PL"/>
              </w:rPr>
              <w:t>RoB</w:t>
            </w:r>
            <w:proofErr w:type="spellEnd"/>
            <w:r w:rsidRPr="000F38C6">
              <w:rPr>
                <w:rFonts w:eastAsia="Times New Roman" w:cs="Arial"/>
                <w:bCs/>
                <w:sz w:val="18"/>
                <w:szCs w:val="18"/>
                <w:lang w:eastAsia="pl-PL"/>
              </w:rPr>
              <w:t>) – zatwierdzony każdorazowo przez PKW PSP,</w:t>
            </w:r>
          </w:p>
          <w:p w14:paraId="3875E9CD"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wewnętrzny i zewnętrzny plan operacyjno-ratowniczy (WPO-R).</w:t>
            </w:r>
          </w:p>
          <w:p w14:paraId="1E973118"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Działania zapobiegające lub ograniczające wpływy ewentualnych awarii na środowisko obejmują również procedury zintegrowanego systemu zarządzania.</w:t>
            </w:r>
          </w:p>
        </w:tc>
      </w:tr>
      <w:tr w:rsidR="000F38C6" w:rsidRPr="000F38C6" w14:paraId="641CA3E2" w14:textId="77777777" w:rsidTr="00295966">
        <w:trPr>
          <w:trHeight w:val="284"/>
        </w:trPr>
        <w:tc>
          <w:tcPr>
            <w:tcW w:w="10887" w:type="dxa"/>
            <w:gridSpan w:val="3"/>
            <w:shd w:val="clear" w:color="auto" w:fill="auto"/>
          </w:tcPr>
          <w:p w14:paraId="1240B5C4"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10.</w:t>
            </w:r>
          </w:p>
          <w:p w14:paraId="5789CF5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Aby ograniczyć emisje do wody, w ramach BAT należy stosować zintegrowaną strategię gospodarowania ściekami i oczyszczania ścieków, obejmującą odpowiednią kombinację technik w kolejności podanej poniżej.</w:t>
            </w:r>
          </w:p>
          <w:tbl>
            <w:tblPr>
              <w:tblW w:w="10803"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245"/>
              <w:gridCol w:w="2695"/>
              <w:gridCol w:w="7863"/>
            </w:tblGrid>
            <w:tr w:rsidR="000F38C6" w:rsidRPr="000F38C6" w14:paraId="2854565A" w14:textId="77777777" w:rsidTr="00295966">
              <w:trPr>
                <w:trHeight w:val="41"/>
                <w:tblCellSpacing w:w="0" w:type="auto"/>
              </w:trPr>
              <w:tc>
                <w:tcPr>
                  <w:tcW w:w="245" w:type="dxa"/>
                  <w:tcBorders>
                    <w:bottom w:val="single" w:sz="8" w:space="0" w:color="000000"/>
                    <w:right w:val="single" w:sz="8" w:space="0" w:color="000000"/>
                  </w:tcBorders>
                  <w:tcMar>
                    <w:top w:w="15" w:type="dxa"/>
                    <w:left w:w="15" w:type="dxa"/>
                    <w:bottom w:w="15" w:type="dxa"/>
                    <w:right w:w="15" w:type="dxa"/>
                  </w:tcMar>
                  <w:vAlign w:val="center"/>
                </w:tcPr>
                <w:p w14:paraId="5CE3D362" w14:textId="77777777" w:rsidR="000F38C6" w:rsidRPr="000F38C6" w:rsidRDefault="000F38C6" w:rsidP="000F38C6">
                  <w:pPr>
                    <w:spacing w:after="0" w:line="240" w:lineRule="auto"/>
                    <w:rPr>
                      <w:rFonts w:eastAsia="Times New Roman" w:cs="Arial"/>
                      <w:sz w:val="18"/>
                      <w:szCs w:val="18"/>
                      <w:lang w:eastAsia="pl-PL"/>
                    </w:rPr>
                  </w:pPr>
                </w:p>
              </w:tc>
              <w:tc>
                <w:tcPr>
                  <w:tcW w:w="2695" w:type="dxa"/>
                  <w:tcBorders>
                    <w:bottom w:val="single" w:sz="8" w:space="0" w:color="000000"/>
                    <w:right w:val="single" w:sz="8" w:space="0" w:color="000000"/>
                  </w:tcBorders>
                  <w:tcMar>
                    <w:top w:w="15" w:type="dxa"/>
                    <w:left w:w="15" w:type="dxa"/>
                    <w:bottom w:w="15" w:type="dxa"/>
                    <w:right w:w="15" w:type="dxa"/>
                  </w:tcMar>
                  <w:vAlign w:val="center"/>
                </w:tcPr>
                <w:p w14:paraId="2B3138D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Technika</w:t>
                  </w:r>
                </w:p>
              </w:tc>
              <w:tc>
                <w:tcPr>
                  <w:tcW w:w="7863" w:type="dxa"/>
                  <w:tcBorders>
                    <w:bottom w:val="single" w:sz="8" w:space="0" w:color="000000"/>
                  </w:tcBorders>
                  <w:tcMar>
                    <w:top w:w="15" w:type="dxa"/>
                    <w:left w:w="15" w:type="dxa"/>
                    <w:bottom w:w="15" w:type="dxa"/>
                    <w:right w:w="15" w:type="dxa"/>
                  </w:tcMar>
                  <w:vAlign w:val="center"/>
                </w:tcPr>
                <w:p w14:paraId="1A5E223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Opis</w:t>
                  </w:r>
                </w:p>
              </w:tc>
            </w:tr>
            <w:tr w:rsidR="000F38C6" w:rsidRPr="000F38C6" w14:paraId="6AC5A4BA" w14:textId="77777777" w:rsidTr="00295966">
              <w:trPr>
                <w:trHeight w:val="41"/>
                <w:tblCellSpacing w:w="0" w:type="auto"/>
              </w:trPr>
              <w:tc>
                <w:tcPr>
                  <w:tcW w:w="245" w:type="dxa"/>
                  <w:tcBorders>
                    <w:bottom w:val="single" w:sz="8" w:space="0" w:color="000000"/>
                    <w:right w:val="single" w:sz="8" w:space="0" w:color="000000"/>
                  </w:tcBorders>
                  <w:tcMar>
                    <w:top w:w="15" w:type="dxa"/>
                    <w:left w:w="15" w:type="dxa"/>
                    <w:bottom w:w="15" w:type="dxa"/>
                    <w:right w:w="15" w:type="dxa"/>
                  </w:tcMar>
                  <w:vAlign w:val="center"/>
                </w:tcPr>
                <w:p w14:paraId="46818C84"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w:t>
                  </w:r>
                </w:p>
              </w:tc>
              <w:tc>
                <w:tcPr>
                  <w:tcW w:w="2695" w:type="dxa"/>
                  <w:tcBorders>
                    <w:bottom w:val="single" w:sz="8" w:space="0" w:color="000000"/>
                    <w:right w:val="single" w:sz="8" w:space="0" w:color="000000"/>
                  </w:tcBorders>
                  <w:tcMar>
                    <w:top w:w="15" w:type="dxa"/>
                    <w:left w:w="15" w:type="dxa"/>
                    <w:bottom w:w="15" w:type="dxa"/>
                    <w:right w:w="15" w:type="dxa"/>
                  </w:tcMar>
                  <w:vAlign w:val="center"/>
                </w:tcPr>
                <w:p w14:paraId="72F88B47"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Techniki zintegrowane z procesem </w:t>
                  </w:r>
                  <w:r w:rsidRPr="000F38C6">
                    <w:rPr>
                      <w:rFonts w:eastAsia="Times New Roman" w:cs="Arial"/>
                      <w:sz w:val="18"/>
                      <w:szCs w:val="18"/>
                      <w:vertAlign w:val="superscript"/>
                      <w:lang w:eastAsia="pl-PL"/>
                    </w:rPr>
                    <w:t>(1)</w:t>
                  </w:r>
                </w:p>
              </w:tc>
              <w:tc>
                <w:tcPr>
                  <w:tcW w:w="7863" w:type="dxa"/>
                  <w:tcBorders>
                    <w:bottom w:val="single" w:sz="8" w:space="0" w:color="000000"/>
                  </w:tcBorders>
                  <w:tcMar>
                    <w:top w:w="15" w:type="dxa"/>
                    <w:left w:w="15" w:type="dxa"/>
                    <w:bottom w:w="15" w:type="dxa"/>
                    <w:right w:w="15" w:type="dxa"/>
                  </w:tcMar>
                  <w:vAlign w:val="center"/>
                </w:tcPr>
                <w:p w14:paraId="44040F24"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Techniki zapobiegania wytwarzaniu zanieczyszczeń wód lub ograniczania ich wytwarzania.</w:t>
                  </w:r>
                </w:p>
              </w:tc>
            </w:tr>
            <w:tr w:rsidR="000F38C6" w:rsidRPr="000F38C6" w14:paraId="5F28DF64" w14:textId="77777777" w:rsidTr="00295966">
              <w:trPr>
                <w:trHeight w:val="41"/>
                <w:tblCellSpacing w:w="0" w:type="auto"/>
              </w:trPr>
              <w:tc>
                <w:tcPr>
                  <w:tcW w:w="245" w:type="dxa"/>
                  <w:tcBorders>
                    <w:bottom w:val="single" w:sz="8" w:space="0" w:color="000000"/>
                    <w:right w:val="single" w:sz="8" w:space="0" w:color="000000"/>
                  </w:tcBorders>
                  <w:tcMar>
                    <w:top w:w="15" w:type="dxa"/>
                    <w:left w:w="15" w:type="dxa"/>
                    <w:bottom w:w="15" w:type="dxa"/>
                    <w:right w:w="15" w:type="dxa"/>
                  </w:tcMar>
                  <w:vAlign w:val="center"/>
                </w:tcPr>
                <w:p w14:paraId="3B4D6CC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w:t>
                  </w:r>
                </w:p>
              </w:tc>
              <w:tc>
                <w:tcPr>
                  <w:tcW w:w="2695" w:type="dxa"/>
                  <w:tcBorders>
                    <w:bottom w:val="single" w:sz="8" w:space="0" w:color="000000"/>
                    <w:right w:val="single" w:sz="8" w:space="0" w:color="000000"/>
                  </w:tcBorders>
                  <w:tcMar>
                    <w:top w:w="15" w:type="dxa"/>
                    <w:left w:w="15" w:type="dxa"/>
                    <w:bottom w:w="15" w:type="dxa"/>
                    <w:right w:w="15" w:type="dxa"/>
                  </w:tcMar>
                  <w:vAlign w:val="center"/>
                </w:tcPr>
                <w:p w14:paraId="2453F0C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Odzysk zanieczyszczeń u źródła </w:t>
                  </w:r>
                  <w:r w:rsidRPr="000F38C6">
                    <w:rPr>
                      <w:rFonts w:eastAsia="Times New Roman" w:cs="Arial"/>
                      <w:sz w:val="18"/>
                      <w:szCs w:val="18"/>
                      <w:vertAlign w:val="superscript"/>
                      <w:lang w:eastAsia="pl-PL"/>
                    </w:rPr>
                    <w:t>(1)</w:t>
                  </w:r>
                </w:p>
              </w:tc>
              <w:tc>
                <w:tcPr>
                  <w:tcW w:w="7863" w:type="dxa"/>
                  <w:tcBorders>
                    <w:bottom w:val="single" w:sz="8" w:space="0" w:color="000000"/>
                  </w:tcBorders>
                  <w:tcMar>
                    <w:top w:w="15" w:type="dxa"/>
                    <w:left w:w="15" w:type="dxa"/>
                    <w:bottom w:w="15" w:type="dxa"/>
                    <w:right w:w="15" w:type="dxa"/>
                  </w:tcMar>
                  <w:vAlign w:val="center"/>
                </w:tcPr>
                <w:p w14:paraId="4348E93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Techniki odzysku zanieczyszczeń przed ich zrzutem do systemu zbierania ścieków.</w:t>
                  </w:r>
                </w:p>
              </w:tc>
            </w:tr>
            <w:tr w:rsidR="000F38C6" w:rsidRPr="000F38C6" w14:paraId="687C751B" w14:textId="77777777" w:rsidTr="00295966">
              <w:trPr>
                <w:trHeight w:val="41"/>
                <w:tblCellSpacing w:w="0" w:type="auto"/>
              </w:trPr>
              <w:tc>
                <w:tcPr>
                  <w:tcW w:w="245" w:type="dxa"/>
                  <w:tcBorders>
                    <w:bottom w:val="single" w:sz="8" w:space="0" w:color="000000"/>
                    <w:right w:val="single" w:sz="8" w:space="0" w:color="000000"/>
                  </w:tcBorders>
                  <w:tcMar>
                    <w:top w:w="15" w:type="dxa"/>
                    <w:left w:w="15" w:type="dxa"/>
                    <w:bottom w:w="15" w:type="dxa"/>
                    <w:right w:w="15" w:type="dxa"/>
                  </w:tcMar>
                  <w:vAlign w:val="center"/>
                </w:tcPr>
                <w:p w14:paraId="3E0EE07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c)</w:t>
                  </w:r>
                </w:p>
              </w:tc>
              <w:tc>
                <w:tcPr>
                  <w:tcW w:w="2695" w:type="dxa"/>
                  <w:tcBorders>
                    <w:bottom w:val="single" w:sz="8" w:space="0" w:color="000000"/>
                    <w:right w:val="single" w:sz="8" w:space="0" w:color="000000"/>
                  </w:tcBorders>
                  <w:tcMar>
                    <w:top w:w="15" w:type="dxa"/>
                    <w:left w:w="15" w:type="dxa"/>
                    <w:bottom w:w="15" w:type="dxa"/>
                    <w:right w:w="15" w:type="dxa"/>
                  </w:tcMar>
                  <w:vAlign w:val="center"/>
                </w:tcPr>
                <w:p w14:paraId="5BC4EBB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Podczyszczanie ścieków </w:t>
                  </w:r>
                  <w:r w:rsidRPr="000F38C6">
                    <w:rPr>
                      <w:rFonts w:eastAsia="Times New Roman" w:cs="Arial"/>
                      <w:sz w:val="18"/>
                      <w:szCs w:val="18"/>
                      <w:vertAlign w:val="superscript"/>
                      <w:lang w:eastAsia="pl-PL"/>
                    </w:rPr>
                    <w:t>(1)</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(2)</w:t>
                  </w:r>
                </w:p>
              </w:tc>
              <w:tc>
                <w:tcPr>
                  <w:tcW w:w="7863" w:type="dxa"/>
                  <w:tcBorders>
                    <w:bottom w:val="single" w:sz="8" w:space="0" w:color="000000"/>
                  </w:tcBorders>
                  <w:tcMar>
                    <w:top w:w="15" w:type="dxa"/>
                    <w:left w:w="15" w:type="dxa"/>
                    <w:bottom w:w="15" w:type="dxa"/>
                    <w:right w:w="15" w:type="dxa"/>
                  </w:tcMar>
                  <w:vAlign w:val="center"/>
                </w:tcPr>
                <w:p w14:paraId="2C94EE0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Techniki redukcji zanieczyszczeń przed oczyszczeniem końcowym ścieków Podczyszczanie może być przeprowadzone u źródła lub w połączonych strumieniach.</w:t>
                  </w:r>
                </w:p>
              </w:tc>
            </w:tr>
            <w:tr w:rsidR="000F38C6" w:rsidRPr="000F38C6" w14:paraId="6F9CC879" w14:textId="77777777" w:rsidTr="00295966">
              <w:trPr>
                <w:trHeight w:val="41"/>
                <w:tblCellSpacing w:w="0" w:type="auto"/>
              </w:trPr>
              <w:tc>
                <w:tcPr>
                  <w:tcW w:w="245" w:type="dxa"/>
                  <w:tcBorders>
                    <w:bottom w:val="single" w:sz="8" w:space="0" w:color="000000"/>
                    <w:right w:val="single" w:sz="8" w:space="0" w:color="000000"/>
                  </w:tcBorders>
                  <w:tcMar>
                    <w:top w:w="15" w:type="dxa"/>
                    <w:left w:w="15" w:type="dxa"/>
                    <w:bottom w:w="15" w:type="dxa"/>
                    <w:right w:w="15" w:type="dxa"/>
                  </w:tcMar>
                  <w:vAlign w:val="center"/>
                </w:tcPr>
                <w:p w14:paraId="09A58299"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d)</w:t>
                  </w:r>
                </w:p>
              </w:tc>
              <w:tc>
                <w:tcPr>
                  <w:tcW w:w="2695" w:type="dxa"/>
                  <w:tcBorders>
                    <w:bottom w:val="single" w:sz="8" w:space="0" w:color="000000"/>
                    <w:right w:val="single" w:sz="8" w:space="0" w:color="000000"/>
                  </w:tcBorders>
                  <w:tcMar>
                    <w:top w:w="15" w:type="dxa"/>
                    <w:left w:w="15" w:type="dxa"/>
                    <w:bottom w:w="15" w:type="dxa"/>
                    <w:right w:w="15" w:type="dxa"/>
                  </w:tcMar>
                  <w:vAlign w:val="center"/>
                </w:tcPr>
                <w:p w14:paraId="2D8FEFB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Oczyszczanie końcowe ścieków </w:t>
                  </w:r>
                  <w:r w:rsidRPr="000F38C6">
                    <w:rPr>
                      <w:rFonts w:eastAsia="Times New Roman" w:cs="Arial"/>
                      <w:sz w:val="18"/>
                      <w:szCs w:val="18"/>
                      <w:vertAlign w:val="superscript"/>
                      <w:lang w:eastAsia="pl-PL"/>
                    </w:rPr>
                    <w:t>(3)</w:t>
                  </w:r>
                </w:p>
              </w:tc>
              <w:tc>
                <w:tcPr>
                  <w:tcW w:w="7863" w:type="dxa"/>
                  <w:tcBorders>
                    <w:bottom w:val="single" w:sz="8" w:space="0" w:color="000000"/>
                  </w:tcBorders>
                  <w:tcMar>
                    <w:top w:w="15" w:type="dxa"/>
                    <w:left w:w="15" w:type="dxa"/>
                    <w:bottom w:w="15" w:type="dxa"/>
                    <w:right w:w="15" w:type="dxa"/>
                  </w:tcMar>
                  <w:vAlign w:val="center"/>
                </w:tcPr>
                <w:p w14:paraId="05ECFC6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Oczyszczanie końcowe ścieków np. metodą oczyszczania wstępnego i oczyszczania pierwotnego, oczyszczania biologicznego, usuwania azotu, fosforu i/lub ostatecznego usuwania substancji stałych przez zrzutem do odbiornika wody.</w:t>
                  </w:r>
                </w:p>
              </w:tc>
            </w:tr>
            <w:tr w:rsidR="000F38C6" w:rsidRPr="000F38C6" w14:paraId="7608A735" w14:textId="77777777" w:rsidTr="00295966">
              <w:trPr>
                <w:trHeight w:val="41"/>
                <w:tblCellSpacing w:w="0" w:type="auto"/>
              </w:trPr>
              <w:tc>
                <w:tcPr>
                  <w:tcW w:w="10803" w:type="dxa"/>
                  <w:gridSpan w:val="3"/>
                  <w:tcBorders>
                    <w:bottom w:val="single" w:sz="8" w:space="0" w:color="000000"/>
                  </w:tcBorders>
                  <w:tcMar>
                    <w:top w:w="15" w:type="dxa"/>
                    <w:left w:w="15" w:type="dxa"/>
                    <w:bottom w:w="15" w:type="dxa"/>
                    <w:right w:w="15" w:type="dxa"/>
                  </w:tcMar>
                  <w:vAlign w:val="center"/>
                </w:tcPr>
                <w:p w14:paraId="6CC3B2DB"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vertAlign w:val="superscript"/>
                      <w:lang w:eastAsia="pl-PL"/>
                    </w:rPr>
                    <w:t>(1)</w:t>
                  </w:r>
                  <w:r w:rsidRPr="000F38C6">
                    <w:rPr>
                      <w:rFonts w:eastAsia="Times New Roman" w:cs="Arial"/>
                      <w:sz w:val="18"/>
                      <w:szCs w:val="18"/>
                      <w:lang w:eastAsia="pl-PL"/>
                    </w:rPr>
                    <w:t xml:space="preserve"> Techniki te zostały bardziej szczegółowo opisane i określone w innych konkluzjach dotyczących BAT dla przemysłu chemicznego.</w:t>
                  </w:r>
                </w:p>
                <w:p w14:paraId="2AB160CA"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vertAlign w:val="superscript"/>
                      <w:lang w:eastAsia="pl-PL"/>
                    </w:rPr>
                    <w:t>(2)</w:t>
                  </w:r>
                  <w:r w:rsidRPr="000F38C6">
                    <w:rPr>
                      <w:rFonts w:eastAsia="Times New Roman" w:cs="Arial"/>
                      <w:sz w:val="18"/>
                      <w:szCs w:val="18"/>
                      <w:lang w:eastAsia="pl-PL"/>
                    </w:rPr>
                    <w:t xml:space="preserve"> Zob. BAT 11.</w:t>
                  </w:r>
                </w:p>
                <w:p w14:paraId="71DAE824"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vertAlign w:val="superscript"/>
                      <w:lang w:eastAsia="pl-PL"/>
                    </w:rPr>
                    <w:t>(3)</w:t>
                  </w:r>
                  <w:r w:rsidRPr="000F38C6">
                    <w:rPr>
                      <w:rFonts w:eastAsia="Times New Roman" w:cs="Arial"/>
                      <w:sz w:val="18"/>
                      <w:szCs w:val="18"/>
                      <w:lang w:eastAsia="pl-PL"/>
                    </w:rPr>
                    <w:t xml:space="preserve"> Zob. BAT 12.</w:t>
                  </w:r>
                </w:p>
              </w:tc>
            </w:tr>
          </w:tbl>
          <w:p w14:paraId="45039F74"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Opis</w:t>
            </w:r>
          </w:p>
          <w:p w14:paraId="37090114"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Zintegrowana strategia gospodarowania ściekami i oczyszczania ścieków opiera się na wykazie strumieni ścieków (zob. BAT 2).</w:t>
            </w:r>
          </w:p>
          <w:p w14:paraId="6F7B313B"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sz w:val="18"/>
                <w:szCs w:val="18"/>
                <w:lang w:eastAsia="pl-PL"/>
              </w:rPr>
              <w:t>Poziomy emisji powiązane z BAT Zob. sekcja 3.4.</w:t>
            </w:r>
          </w:p>
        </w:tc>
      </w:tr>
      <w:tr w:rsidR="000F38C6" w:rsidRPr="000F38C6" w14:paraId="3F6E33BE" w14:textId="77777777" w:rsidTr="00295966">
        <w:trPr>
          <w:trHeight w:val="284"/>
        </w:trPr>
        <w:tc>
          <w:tcPr>
            <w:tcW w:w="2978" w:type="dxa"/>
            <w:shd w:val="clear" w:color="auto" w:fill="auto"/>
          </w:tcPr>
          <w:p w14:paraId="39C81441"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4BBDE4D1"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7909" w:type="dxa"/>
            <w:gridSpan w:val="2"/>
            <w:shd w:val="clear" w:color="auto" w:fill="auto"/>
          </w:tcPr>
          <w:p w14:paraId="4F0012A5"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
                <w:sz w:val="18"/>
                <w:szCs w:val="18"/>
                <w:lang w:eastAsia="pl-PL"/>
              </w:rPr>
              <w:t>Zgodne</w:t>
            </w:r>
          </w:p>
          <w:p w14:paraId="50D83349"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Ścieki przemysłowe z instalacji IPPC nie są i nie będą bezpośrednio z zakładu wprowadzane do wód lub do ziemi.</w:t>
            </w:r>
          </w:p>
          <w:p w14:paraId="11344E37"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Spółka realizuje oszczędne gospodarowanie wodą poprzez wprowadzenie zamkniętych obiegów wód chłodniczych. Wielkość zużycia wody w instalacji IPPC, zarówno w zakresie wielkości poboru jak i rodzaju ujmowanej wody są czynnikiem limitującym produkcję zakładu. </w:t>
            </w:r>
          </w:p>
          <w:p w14:paraId="1EA94D87"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Wszystkie urządzenia związane z gospodarką wodno-ściekową utrzymywane są w dobrym stanie technicznym i prawidłowo eksploatowane zgodnie z instrukcjami szczegółowymi oraz obowiązującymi w Spółce procedurami operacyjnymi zakładowego systemu zarządzania środowiskowego. Poszczególne rurociągi rozprowadzające wodę i odprowadzające ścieki poddawane są systematycznym przeglądom, a wszystkie awarie i nieszczelności sieci są na bieżąco usuwane (technika a). </w:t>
            </w:r>
          </w:p>
          <w:p w14:paraId="600FFAB3"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W Instalacji Estryfikacji </w:t>
            </w:r>
            <w:proofErr w:type="spellStart"/>
            <w:r w:rsidRPr="000F38C6">
              <w:rPr>
                <w:rFonts w:eastAsia="Times New Roman" w:cs="Arial"/>
                <w:bCs/>
                <w:sz w:val="18"/>
                <w:szCs w:val="18"/>
                <w:lang w:eastAsia="pl-PL"/>
              </w:rPr>
              <w:t>Fenoksykwasów</w:t>
            </w:r>
            <w:proofErr w:type="spellEnd"/>
            <w:r w:rsidRPr="000F38C6">
              <w:rPr>
                <w:rFonts w:eastAsia="Times New Roman" w:cs="Arial"/>
                <w:bCs/>
                <w:sz w:val="18"/>
                <w:szCs w:val="18"/>
                <w:lang w:eastAsia="pl-PL"/>
              </w:rPr>
              <w:t xml:space="preserve"> (D) stosowane są techniki:</w:t>
            </w:r>
          </w:p>
          <w:p w14:paraId="601189E1"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 a - zapobieganie rozlewom z linii produkcyjnej, dzięki eksploatacji instalacji zgodnie z ich instrukcjami, przeglądy i remonty oraz stosowanie tac </w:t>
            </w:r>
            <w:proofErr w:type="spellStart"/>
            <w:r w:rsidRPr="000F38C6">
              <w:rPr>
                <w:rFonts w:eastAsia="Times New Roman" w:cs="Arial"/>
                <w:bCs/>
                <w:sz w:val="18"/>
                <w:szCs w:val="18"/>
                <w:lang w:eastAsia="pl-PL"/>
              </w:rPr>
              <w:t>przeciwrozlewowych</w:t>
            </w:r>
            <w:proofErr w:type="spellEnd"/>
            <w:r w:rsidRPr="000F38C6">
              <w:rPr>
                <w:rFonts w:eastAsia="Times New Roman" w:cs="Arial"/>
                <w:bCs/>
                <w:sz w:val="18"/>
                <w:szCs w:val="18"/>
                <w:lang w:eastAsia="pl-PL"/>
              </w:rPr>
              <w:t>,</w:t>
            </w:r>
          </w:p>
          <w:p w14:paraId="1BE36950"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 b - </w:t>
            </w:r>
            <w:proofErr w:type="spellStart"/>
            <w:r w:rsidRPr="000F38C6">
              <w:rPr>
                <w:rFonts w:eastAsia="Times New Roman" w:cs="Arial"/>
                <w:bCs/>
                <w:sz w:val="18"/>
                <w:szCs w:val="18"/>
                <w:lang w:eastAsia="pl-PL"/>
              </w:rPr>
              <w:t>odgazy</w:t>
            </w:r>
            <w:proofErr w:type="spellEnd"/>
            <w:r w:rsidRPr="000F38C6">
              <w:rPr>
                <w:rFonts w:eastAsia="Times New Roman" w:cs="Arial"/>
                <w:bCs/>
                <w:sz w:val="18"/>
                <w:szCs w:val="18"/>
                <w:lang w:eastAsia="pl-PL"/>
              </w:rPr>
              <w:t xml:space="preserve"> powstające podczas etapów </w:t>
            </w:r>
            <w:proofErr w:type="spellStart"/>
            <w:r w:rsidRPr="000F38C6">
              <w:rPr>
                <w:rFonts w:eastAsia="Times New Roman" w:cs="Arial"/>
                <w:bCs/>
                <w:sz w:val="18"/>
                <w:szCs w:val="18"/>
                <w:lang w:eastAsia="pl-PL"/>
              </w:rPr>
              <w:t>namiarowania</w:t>
            </w:r>
            <w:proofErr w:type="spellEnd"/>
            <w:r w:rsidRPr="000F38C6">
              <w:rPr>
                <w:rFonts w:eastAsia="Times New Roman" w:cs="Arial"/>
                <w:bCs/>
                <w:sz w:val="18"/>
                <w:szCs w:val="18"/>
                <w:lang w:eastAsia="pl-PL"/>
              </w:rPr>
              <w:t>, estryfikacji, są wykraplane na chłodnicy (skraplaczu) i kierowane są do rozdzielacza, z którego 2-etyloheksanol zawracany będzie do procesu, a woda kierowana będzie do zbiornika ścieków.</w:t>
            </w:r>
          </w:p>
          <w:p w14:paraId="7E4BDD1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bCs/>
                <w:sz w:val="18"/>
                <w:szCs w:val="18"/>
                <w:lang w:eastAsia="pl-PL"/>
              </w:rPr>
              <w:t xml:space="preserve">Końcowe oczyszczanie ścieków w ramach techniki d) realizowane jest w Komunalnej Biologicznej Oczyszczalni Ścieków Sp. z o.o. (KBOŚ), do której dopływają ścieki z </w:t>
            </w:r>
            <w:proofErr w:type="spellStart"/>
            <w:r w:rsidRPr="000F38C6">
              <w:rPr>
                <w:rFonts w:eastAsia="Times New Roman" w:cs="Arial"/>
                <w:bCs/>
                <w:sz w:val="18"/>
                <w:szCs w:val="18"/>
                <w:lang w:eastAsia="pl-PL"/>
              </w:rPr>
              <w:t>Qemetica</w:t>
            </w:r>
            <w:proofErr w:type="spellEnd"/>
            <w:r w:rsidRPr="000F38C6">
              <w:rPr>
                <w:rFonts w:eastAsia="Times New Roman" w:cs="Arial"/>
                <w:bCs/>
                <w:sz w:val="18"/>
                <w:szCs w:val="18"/>
                <w:lang w:eastAsia="pl-PL"/>
              </w:rPr>
              <w:t xml:space="preserve"> </w:t>
            </w:r>
            <w:proofErr w:type="spellStart"/>
            <w:r w:rsidRPr="000F38C6">
              <w:rPr>
                <w:rFonts w:eastAsia="Times New Roman" w:cs="Arial"/>
                <w:bCs/>
                <w:sz w:val="18"/>
                <w:szCs w:val="18"/>
                <w:lang w:eastAsia="pl-PL"/>
              </w:rPr>
              <w:t>Agricultural</w:t>
            </w:r>
            <w:proofErr w:type="spellEnd"/>
            <w:r w:rsidRPr="000F38C6">
              <w:rPr>
                <w:rFonts w:eastAsia="Times New Roman" w:cs="Arial"/>
                <w:bCs/>
                <w:sz w:val="18"/>
                <w:szCs w:val="18"/>
                <w:lang w:eastAsia="pl-PL"/>
              </w:rPr>
              <w:t xml:space="preserve"> Solutions Poland S.A. (wcześniej CIECH Sarzyna S.A.) oraz od innych podmiotów.</w:t>
            </w:r>
          </w:p>
        </w:tc>
      </w:tr>
      <w:tr w:rsidR="000F38C6" w:rsidRPr="000F38C6" w14:paraId="5E39D564" w14:textId="77777777" w:rsidTr="00295966">
        <w:trPr>
          <w:trHeight w:val="284"/>
        </w:trPr>
        <w:tc>
          <w:tcPr>
            <w:tcW w:w="10887" w:type="dxa"/>
            <w:gridSpan w:val="3"/>
            <w:shd w:val="clear" w:color="auto" w:fill="auto"/>
          </w:tcPr>
          <w:p w14:paraId="01C3DF43"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11. </w:t>
            </w:r>
          </w:p>
          <w:p w14:paraId="5258BBA5"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Aby ograniczyć emisje do wody, w ramach BAT należy przeprowadzić podczyszczenie ścieków zawierających zanieczyszczenia, którymi nie można się odpowiednio zająć podczas oczyszczania końcowego ścieków za pomocą odpowiednich technik.</w:t>
            </w:r>
          </w:p>
          <w:p w14:paraId="31238C86"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Opis</w:t>
            </w:r>
          </w:p>
          <w:p w14:paraId="3BD2CA85"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Podczyszczanie ścieków jest przeprowadzane jako część kompleksowej strategii gospodarowania ściekami i oczyszczania ścieków (zob. BAT 10) i jest zasadniczo niezbędne w celu:</w:t>
            </w:r>
          </w:p>
          <w:p w14:paraId="20B021FE"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ochrony oczyszczalni ścieków prowadzącej oczyszczanie końcowe (np. ochrony oczyszczalni biologicznej ścieków przed działaniem inhibitorów lub związków toksycznych),</w:t>
            </w:r>
          </w:p>
          <w:p w14:paraId="2014C04D"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usuwania związków, które zostały zredukowane w sposób niewystarczający podczas obróbki końcowej (np. związków toksycznych, związków organicznych źle ulegających/nieulegających biodegradacji, związków organicznych, które są obecne w wysokich stężeniach, lub metali podczas oczyszczania biologicznego),</w:t>
            </w:r>
          </w:p>
          <w:p w14:paraId="57221832"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 usuwania związków, które w innym razie są uwalniane do powietrza z systemu zbiórki lub podczas obróbki końcowej (np.  lotnych związków </w:t>
            </w:r>
            <w:proofErr w:type="spellStart"/>
            <w:r w:rsidRPr="000F38C6">
              <w:rPr>
                <w:rFonts w:eastAsia="Times New Roman" w:cs="Arial"/>
                <w:bCs/>
                <w:sz w:val="18"/>
                <w:szCs w:val="18"/>
                <w:lang w:eastAsia="pl-PL"/>
              </w:rPr>
              <w:t>halogenoorganicznych</w:t>
            </w:r>
            <w:proofErr w:type="spellEnd"/>
            <w:r w:rsidRPr="000F38C6">
              <w:rPr>
                <w:rFonts w:eastAsia="Times New Roman" w:cs="Arial"/>
                <w:bCs/>
                <w:sz w:val="18"/>
                <w:szCs w:val="18"/>
                <w:lang w:eastAsia="pl-PL"/>
              </w:rPr>
              <w:t>, benzenu),</w:t>
            </w:r>
          </w:p>
          <w:p w14:paraId="52072847"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usuwania związków, które mają inne negatywne skutki (np. korozja sprzętu, niepożądane reakcje z innymi substancjami, zanieczyszczenie osadów ściekowych).</w:t>
            </w:r>
          </w:p>
          <w:p w14:paraId="77A11E21"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Ogólnie rzecz biorąc, podczyszczanie jest przeprowadzane jak najbliżej źródła w celu uniknięcia rozcieńczenia, w szczególności w przypadku metali. Czasami strumienie ścieków o danych cechach mogą być segregowane i zbierane w celu poddania ich specjalnemu połączonemu podczyszczaniu.</w:t>
            </w:r>
          </w:p>
          <w:p w14:paraId="7B0DDF3B" w14:textId="77777777" w:rsidR="000F38C6" w:rsidRPr="000F38C6" w:rsidRDefault="000F38C6" w:rsidP="000F38C6">
            <w:pPr>
              <w:spacing w:after="0" w:line="240" w:lineRule="auto"/>
              <w:jc w:val="both"/>
              <w:rPr>
                <w:rFonts w:eastAsia="Times New Roman" w:cs="Arial"/>
                <w:bCs/>
                <w:sz w:val="18"/>
                <w:szCs w:val="18"/>
                <w:lang w:eastAsia="pl-PL"/>
              </w:rPr>
            </w:pPr>
          </w:p>
        </w:tc>
      </w:tr>
      <w:tr w:rsidR="000F38C6" w:rsidRPr="000F38C6" w14:paraId="01FF2AFE" w14:textId="77777777" w:rsidTr="00295966">
        <w:trPr>
          <w:trHeight w:val="284"/>
        </w:trPr>
        <w:tc>
          <w:tcPr>
            <w:tcW w:w="3120" w:type="dxa"/>
            <w:gridSpan w:val="2"/>
            <w:shd w:val="clear" w:color="auto" w:fill="auto"/>
          </w:tcPr>
          <w:p w14:paraId="6BBC3A03"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2F0A7961"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 / niezgodne / uwaga / nie dotyczy)</w:t>
            </w:r>
            <w:r w:rsidRPr="000F38C6">
              <w:rPr>
                <w:rFonts w:eastAsia="Times New Roman" w:cs="Arial"/>
                <w:b/>
                <w:sz w:val="18"/>
                <w:szCs w:val="18"/>
                <w:lang w:eastAsia="pl-PL"/>
              </w:rPr>
              <w:tab/>
            </w:r>
          </w:p>
          <w:p w14:paraId="3FDF547B"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ab/>
            </w:r>
          </w:p>
        </w:tc>
        <w:tc>
          <w:tcPr>
            <w:tcW w:w="7767" w:type="dxa"/>
            <w:shd w:val="clear" w:color="auto" w:fill="auto"/>
          </w:tcPr>
          <w:p w14:paraId="75B8CF24"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
                <w:sz w:val="18"/>
                <w:szCs w:val="18"/>
                <w:lang w:eastAsia="pl-PL"/>
              </w:rPr>
              <w:t>Zgodne</w:t>
            </w:r>
          </w:p>
          <w:p w14:paraId="4DEF9DD3"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Ścieki przemysłowe z instalacji IPPC nie są i nie będą bezpośrednio z zakładu wprowadzane do wód lub do ziemi</w:t>
            </w:r>
          </w:p>
          <w:p w14:paraId="7C868A54"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Ścieki generowane w przedmiotowej instalacji będą magazynowane w zbiorniku B126, gdzie </w:t>
            </w:r>
            <w:proofErr w:type="spellStart"/>
            <w:r w:rsidRPr="000F38C6">
              <w:rPr>
                <w:rFonts w:eastAsia="Times New Roman" w:cs="Arial"/>
                <w:bCs/>
                <w:sz w:val="18"/>
                <w:szCs w:val="18"/>
                <w:lang w:eastAsia="pl-PL"/>
              </w:rPr>
              <w:t>nastąpim</w:t>
            </w:r>
            <w:proofErr w:type="spellEnd"/>
            <w:r w:rsidRPr="000F38C6">
              <w:rPr>
                <w:rFonts w:eastAsia="Times New Roman" w:cs="Arial"/>
                <w:bCs/>
                <w:sz w:val="18"/>
                <w:szCs w:val="18"/>
                <w:lang w:eastAsia="pl-PL"/>
              </w:rPr>
              <w:t xml:space="preserve"> ich uśrednianie i po zanalizowaniu odprowadzane będą w sposób kontrolowany do kanalizacji ogólnozakładowej ścieków przemysłowych.</w:t>
            </w:r>
          </w:p>
          <w:p w14:paraId="5075C12F"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Strumienie ścieków technologicznych z poszczególnych instalacji produkcyjnych i obiektów pomocniczych </w:t>
            </w:r>
            <w:proofErr w:type="spellStart"/>
            <w:r w:rsidRPr="000F38C6">
              <w:rPr>
                <w:rFonts w:eastAsia="Times New Roman" w:cs="Arial"/>
                <w:bCs/>
                <w:sz w:val="18"/>
                <w:szCs w:val="18"/>
                <w:lang w:eastAsia="pl-PL"/>
              </w:rPr>
              <w:t>Qemetica</w:t>
            </w:r>
            <w:proofErr w:type="spellEnd"/>
            <w:r w:rsidRPr="000F38C6">
              <w:rPr>
                <w:rFonts w:eastAsia="Times New Roman" w:cs="Arial"/>
                <w:bCs/>
                <w:sz w:val="18"/>
                <w:szCs w:val="18"/>
                <w:lang w:eastAsia="pl-PL"/>
              </w:rPr>
              <w:t xml:space="preserve"> </w:t>
            </w:r>
            <w:proofErr w:type="spellStart"/>
            <w:r w:rsidRPr="000F38C6">
              <w:rPr>
                <w:rFonts w:eastAsia="Times New Roman" w:cs="Arial"/>
                <w:bCs/>
                <w:sz w:val="18"/>
                <w:szCs w:val="18"/>
                <w:lang w:eastAsia="pl-PL"/>
              </w:rPr>
              <w:t>Agricultural</w:t>
            </w:r>
            <w:proofErr w:type="spellEnd"/>
            <w:r w:rsidRPr="000F38C6">
              <w:rPr>
                <w:rFonts w:eastAsia="Times New Roman" w:cs="Arial"/>
                <w:bCs/>
                <w:sz w:val="18"/>
                <w:szCs w:val="18"/>
                <w:lang w:eastAsia="pl-PL"/>
              </w:rPr>
              <w:t xml:space="preserve"> Solutions Poland S.A. (wcześniej CIECH Sarzyna S.A.), odprowadzane będą do sieci kanalizacyjnych </w:t>
            </w:r>
            <w:proofErr w:type="spellStart"/>
            <w:r w:rsidRPr="000F38C6">
              <w:rPr>
                <w:rFonts w:eastAsia="Times New Roman" w:cs="Arial"/>
                <w:bCs/>
                <w:sz w:val="18"/>
                <w:szCs w:val="18"/>
                <w:lang w:eastAsia="pl-PL"/>
              </w:rPr>
              <w:t>wewnątrzwydziałowych</w:t>
            </w:r>
            <w:proofErr w:type="spellEnd"/>
            <w:r w:rsidRPr="000F38C6">
              <w:rPr>
                <w:rFonts w:eastAsia="Times New Roman" w:cs="Arial"/>
                <w:bCs/>
                <w:sz w:val="18"/>
                <w:szCs w:val="18"/>
                <w:lang w:eastAsia="pl-PL"/>
              </w:rPr>
              <w:t>, a następnie wspólnym kolektorem kanalizacyjnym ścieków przemysłowych kierowane będą do podczyszczalni – „</w:t>
            </w:r>
            <w:proofErr w:type="spellStart"/>
            <w:r w:rsidRPr="000F38C6">
              <w:rPr>
                <w:rFonts w:eastAsia="Times New Roman" w:cs="Arial"/>
                <w:bCs/>
                <w:sz w:val="18"/>
                <w:szCs w:val="18"/>
                <w:lang w:eastAsia="pl-PL"/>
              </w:rPr>
              <w:t>odkwaszalni</w:t>
            </w:r>
            <w:proofErr w:type="spellEnd"/>
            <w:r w:rsidRPr="000F38C6">
              <w:rPr>
                <w:rFonts w:eastAsia="Times New Roman" w:cs="Arial"/>
                <w:bCs/>
                <w:sz w:val="18"/>
                <w:szCs w:val="18"/>
                <w:lang w:eastAsia="pl-PL"/>
              </w:rPr>
              <w:t xml:space="preserve">” ze zbiornikiem uśredniająco-neutralizującym, którego zadaniem jest korekta </w:t>
            </w:r>
            <w:proofErr w:type="spellStart"/>
            <w:r w:rsidRPr="000F38C6">
              <w:rPr>
                <w:rFonts w:eastAsia="Times New Roman" w:cs="Arial"/>
                <w:bCs/>
                <w:sz w:val="18"/>
                <w:szCs w:val="18"/>
                <w:lang w:eastAsia="pl-PL"/>
              </w:rPr>
              <w:t>pH</w:t>
            </w:r>
            <w:proofErr w:type="spellEnd"/>
            <w:r w:rsidRPr="000F38C6">
              <w:rPr>
                <w:rFonts w:eastAsia="Times New Roman" w:cs="Arial"/>
                <w:bCs/>
                <w:sz w:val="18"/>
                <w:szCs w:val="18"/>
                <w:lang w:eastAsia="pl-PL"/>
              </w:rPr>
              <w:t xml:space="preserve"> i uśrednienie składu jakościowego dopływających ścieków. Ścieki przemysłowe neutralizowane będą mleczkiem wapiennym lub kwasami (azotowym, solnym) w zależności od ich właściwości (</w:t>
            </w:r>
            <w:proofErr w:type="spellStart"/>
            <w:r w:rsidRPr="000F38C6">
              <w:rPr>
                <w:rFonts w:eastAsia="Times New Roman" w:cs="Arial"/>
                <w:bCs/>
                <w:sz w:val="18"/>
                <w:szCs w:val="18"/>
                <w:lang w:eastAsia="pl-PL"/>
              </w:rPr>
              <w:t>pH</w:t>
            </w:r>
            <w:proofErr w:type="spellEnd"/>
            <w:r w:rsidRPr="000F38C6">
              <w:rPr>
                <w:rFonts w:eastAsia="Times New Roman" w:cs="Arial"/>
                <w:bCs/>
                <w:sz w:val="18"/>
                <w:szCs w:val="18"/>
                <w:lang w:eastAsia="pl-PL"/>
              </w:rPr>
              <w:t>). Kwasy doprowadzane będą odrębnymi pojedynczymi rurociągami od zbiorników dozujących.</w:t>
            </w:r>
          </w:p>
          <w:p w14:paraId="50810DE7"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Cs/>
                <w:sz w:val="18"/>
                <w:szCs w:val="18"/>
                <w:lang w:eastAsia="pl-PL"/>
              </w:rPr>
              <w:t xml:space="preserve">Po uśrednieniu i zneutralizowaniu ścieki przemysłowe przepływać będą do kolektora głównego ścieków, do którego włączone będą ścieki bytowe. Do kolektora głównego przed zbiornikiem uśredniającym, jak również za tym zbiornikiem włączone będą  przyłącza kanalizacyjne </w:t>
            </w:r>
            <w:proofErr w:type="spellStart"/>
            <w:r w:rsidRPr="000F38C6">
              <w:rPr>
                <w:rFonts w:eastAsia="Times New Roman" w:cs="Arial"/>
                <w:bCs/>
                <w:sz w:val="18"/>
                <w:szCs w:val="18"/>
                <w:lang w:eastAsia="pl-PL"/>
              </w:rPr>
              <w:t>szczerpywanych</w:t>
            </w:r>
            <w:proofErr w:type="spellEnd"/>
            <w:r w:rsidRPr="000F38C6">
              <w:rPr>
                <w:rFonts w:eastAsia="Times New Roman" w:cs="Arial"/>
                <w:bCs/>
                <w:sz w:val="18"/>
                <w:szCs w:val="18"/>
                <w:lang w:eastAsia="pl-PL"/>
              </w:rPr>
              <w:t xml:space="preserve"> wód podziemnych z otworów sozologicznych. Kolektorem kanalizacji przemysłowej spływać będą również wody opadowe i roztopowe z terenu Spółki. Cały strumień ścieków z całego zakładu odprowadzany jest do KBOŚ Sp. z o.o.   </w:t>
            </w:r>
          </w:p>
        </w:tc>
      </w:tr>
      <w:tr w:rsidR="000F38C6" w:rsidRPr="000F38C6" w14:paraId="5B0B8BC6" w14:textId="77777777" w:rsidTr="00295966">
        <w:trPr>
          <w:trHeight w:val="284"/>
        </w:trPr>
        <w:tc>
          <w:tcPr>
            <w:tcW w:w="10887" w:type="dxa"/>
            <w:gridSpan w:val="3"/>
            <w:shd w:val="clear" w:color="auto" w:fill="auto"/>
          </w:tcPr>
          <w:p w14:paraId="3520FE1C"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12.</w:t>
            </w:r>
          </w:p>
          <w:p w14:paraId="4DC1359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Aby ograniczyć emisje do wody, w ramach BAT należy stosować odpowiednią kombinację technik oczyszczania końcowego ścieków.</w:t>
            </w:r>
          </w:p>
          <w:p w14:paraId="0832B6C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Opis</w:t>
            </w:r>
          </w:p>
          <w:p w14:paraId="1C9ADBF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Oczyszczanie końcowe ścieków jest przeprowadzane jako część kompleksowej strategii gospodarowania ściekami i </w:t>
            </w:r>
            <w:proofErr w:type="spellStart"/>
            <w:r w:rsidRPr="000F38C6">
              <w:rPr>
                <w:rFonts w:eastAsia="Times New Roman" w:cs="Arial"/>
                <w:sz w:val="18"/>
                <w:szCs w:val="18"/>
                <w:lang w:eastAsia="pl-PL"/>
              </w:rPr>
              <w:t>czyszczania</w:t>
            </w:r>
            <w:proofErr w:type="spellEnd"/>
            <w:r w:rsidRPr="000F38C6">
              <w:rPr>
                <w:rFonts w:eastAsia="Times New Roman" w:cs="Arial"/>
                <w:sz w:val="18"/>
                <w:szCs w:val="18"/>
                <w:lang w:eastAsia="pl-PL"/>
              </w:rPr>
              <w:t xml:space="preserve"> ścieków (zob. BAT 10).</w:t>
            </w:r>
          </w:p>
          <w:p w14:paraId="7BF56D3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Odpowiednie techniki oczyszczania końcowego ścieków, w zależności od substancji zanieczyszczającej, obejmują:</w:t>
            </w:r>
          </w:p>
          <w:tbl>
            <w:tblPr>
              <w:tblW w:w="0" w:type="auto"/>
              <w:tblCellSpacing w:w="0" w:type="auto"/>
              <w:tblBorders>
                <w:top w:val="single" w:sz="8" w:space="0" w:color="000000"/>
                <w:bottom w:val="single" w:sz="8" w:space="0" w:color="000000"/>
              </w:tblBorders>
              <w:tblLayout w:type="fixed"/>
              <w:tblLook w:val="04A0" w:firstRow="1" w:lastRow="0" w:firstColumn="1" w:lastColumn="0" w:noHBand="0" w:noVBand="1"/>
            </w:tblPr>
            <w:tblGrid>
              <w:gridCol w:w="263"/>
              <w:gridCol w:w="3328"/>
              <w:gridCol w:w="3051"/>
              <w:gridCol w:w="3964"/>
            </w:tblGrid>
            <w:tr w:rsidR="000F38C6" w:rsidRPr="000F38C6" w14:paraId="476D5A9B" w14:textId="77777777" w:rsidTr="00295966">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116CCD8D" w14:textId="77777777" w:rsidR="000F38C6" w:rsidRPr="000F38C6" w:rsidRDefault="000F38C6" w:rsidP="000F38C6">
                  <w:pPr>
                    <w:spacing w:after="0" w:line="240" w:lineRule="auto"/>
                    <w:rPr>
                      <w:rFonts w:eastAsia="Times New Roman" w:cs="Arial"/>
                      <w:sz w:val="18"/>
                      <w:szCs w:val="18"/>
                      <w:lang w:eastAsia="pl-PL"/>
                    </w:rPr>
                  </w:pP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16164E9A"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Technika </w:t>
                  </w:r>
                  <w:r w:rsidRPr="000F38C6">
                    <w:rPr>
                      <w:rFonts w:eastAsia="Times New Roman" w:cs="Arial"/>
                      <w:sz w:val="18"/>
                      <w:szCs w:val="18"/>
                      <w:vertAlign w:val="superscript"/>
                      <w:lang w:eastAsia="pl-PL"/>
                    </w:rPr>
                    <w:t>(1)</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70D21C2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Redukcja głównych zanieczyszczeń</w:t>
                  </w:r>
                </w:p>
              </w:tc>
              <w:tc>
                <w:tcPr>
                  <w:tcW w:w="3963" w:type="dxa"/>
                  <w:tcBorders>
                    <w:bottom w:val="single" w:sz="8" w:space="0" w:color="000000"/>
                  </w:tcBorders>
                  <w:tcMar>
                    <w:top w:w="15" w:type="dxa"/>
                    <w:left w:w="15" w:type="dxa"/>
                    <w:bottom w:w="15" w:type="dxa"/>
                    <w:right w:w="15" w:type="dxa"/>
                  </w:tcMar>
                  <w:vAlign w:val="center"/>
                </w:tcPr>
                <w:p w14:paraId="478EAC1B"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w:t>
                  </w:r>
                </w:p>
              </w:tc>
            </w:tr>
            <w:tr w:rsidR="000F38C6" w:rsidRPr="000F38C6" w14:paraId="46CCE47D" w14:textId="77777777" w:rsidTr="00295966">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4939BB22"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i/>
                      <w:sz w:val="18"/>
                      <w:szCs w:val="18"/>
                      <w:lang w:eastAsia="pl-PL"/>
                    </w:rPr>
                    <w:t>Oczyszczanie wstępne i pierwotne</w:t>
                  </w:r>
                </w:p>
              </w:tc>
            </w:tr>
            <w:tr w:rsidR="000F38C6" w:rsidRPr="000F38C6" w14:paraId="5049EB40" w14:textId="77777777" w:rsidTr="00295966">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3D6660C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1B9BBC8A"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Wyrównanie</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409CB27B"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Wszystkie substancje zanieczyszczające</w:t>
                  </w:r>
                </w:p>
              </w:tc>
              <w:tc>
                <w:tcPr>
                  <w:tcW w:w="3963" w:type="dxa"/>
                  <w:vMerge w:val="restart"/>
                  <w:tcBorders>
                    <w:bottom w:val="single" w:sz="8" w:space="0" w:color="000000"/>
                  </w:tcBorders>
                  <w:tcMar>
                    <w:top w:w="15" w:type="dxa"/>
                    <w:left w:w="15" w:type="dxa"/>
                    <w:bottom w:w="15" w:type="dxa"/>
                    <w:right w:w="15" w:type="dxa"/>
                  </w:tcMar>
                  <w:vAlign w:val="center"/>
                </w:tcPr>
                <w:p w14:paraId="5677E2F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 ogólne</w:t>
                  </w:r>
                </w:p>
              </w:tc>
            </w:tr>
            <w:tr w:rsidR="000F38C6" w:rsidRPr="000F38C6" w14:paraId="59587734" w14:textId="77777777" w:rsidTr="00295966">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3ED2DCD4"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3A6E7E0B"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Neutralizacja</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3BE63B59"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Kwasy, zasady</w:t>
                  </w:r>
                </w:p>
              </w:tc>
              <w:tc>
                <w:tcPr>
                  <w:tcW w:w="3963" w:type="dxa"/>
                  <w:vMerge/>
                  <w:tcBorders>
                    <w:top w:val="nil"/>
                    <w:bottom w:val="single" w:sz="8" w:space="0" w:color="000000"/>
                  </w:tcBorders>
                </w:tcPr>
                <w:p w14:paraId="0A7F8686"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77CE60B9" w14:textId="77777777" w:rsidTr="00295966">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31E1EC6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c)</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4336A4C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Odseparowanie fizyczne, np. kraty, sita, piaskowniki, separatory tłuszczu lub osadniki wstępne</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225B2D39"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Zawiesiny, olej/tłuszcz</w:t>
                  </w:r>
                </w:p>
              </w:tc>
              <w:tc>
                <w:tcPr>
                  <w:tcW w:w="3963" w:type="dxa"/>
                  <w:vMerge/>
                  <w:tcBorders>
                    <w:top w:val="nil"/>
                    <w:bottom w:val="single" w:sz="8" w:space="0" w:color="000000"/>
                  </w:tcBorders>
                </w:tcPr>
                <w:p w14:paraId="1EE2A486"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1183ABB0" w14:textId="77777777" w:rsidTr="00295966">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4361945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i/>
                      <w:sz w:val="18"/>
                      <w:szCs w:val="18"/>
                      <w:lang w:eastAsia="pl-PL"/>
                    </w:rPr>
                    <w:t>Oczyszczanie biologiczne (oczyszczanie drugiego stopnia), np.</w:t>
                  </w:r>
                </w:p>
              </w:tc>
            </w:tr>
            <w:tr w:rsidR="000F38C6" w:rsidRPr="000F38C6" w14:paraId="03708BE8" w14:textId="77777777" w:rsidTr="00295966">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035E44A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d)</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527B5EC1"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Proces osadu czynnego</w:t>
                  </w:r>
                </w:p>
              </w:tc>
              <w:tc>
                <w:tcPr>
                  <w:tcW w:w="3051" w:type="dxa"/>
                  <w:vMerge w:val="restart"/>
                  <w:tcBorders>
                    <w:bottom w:val="single" w:sz="8" w:space="0" w:color="000000"/>
                    <w:right w:val="single" w:sz="8" w:space="0" w:color="000000"/>
                  </w:tcBorders>
                  <w:tcMar>
                    <w:top w:w="15" w:type="dxa"/>
                    <w:left w:w="15" w:type="dxa"/>
                    <w:bottom w:w="15" w:type="dxa"/>
                    <w:right w:w="15" w:type="dxa"/>
                  </w:tcMar>
                  <w:vAlign w:val="center"/>
                </w:tcPr>
                <w:p w14:paraId="61EEE78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Związki organiczne ulegające biodegradacji</w:t>
                  </w:r>
                </w:p>
              </w:tc>
              <w:tc>
                <w:tcPr>
                  <w:tcW w:w="3963" w:type="dxa"/>
                  <w:vMerge w:val="restart"/>
                  <w:tcBorders>
                    <w:bottom w:val="single" w:sz="8" w:space="0" w:color="000000"/>
                  </w:tcBorders>
                  <w:tcMar>
                    <w:top w:w="15" w:type="dxa"/>
                    <w:left w:w="15" w:type="dxa"/>
                    <w:bottom w:w="15" w:type="dxa"/>
                    <w:right w:w="15" w:type="dxa"/>
                  </w:tcMar>
                  <w:vAlign w:val="center"/>
                </w:tcPr>
                <w:p w14:paraId="253528F2"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 ogólne</w:t>
                  </w:r>
                </w:p>
              </w:tc>
            </w:tr>
            <w:tr w:rsidR="000F38C6" w:rsidRPr="000F38C6" w14:paraId="5EBCF9F5" w14:textId="77777777" w:rsidTr="00295966">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0FB3FB6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e)</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06C07A22"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Bioreaktor membranowy</w:t>
                  </w:r>
                </w:p>
              </w:tc>
              <w:tc>
                <w:tcPr>
                  <w:tcW w:w="3051" w:type="dxa"/>
                  <w:vMerge/>
                  <w:tcBorders>
                    <w:top w:val="nil"/>
                    <w:bottom w:val="single" w:sz="8" w:space="0" w:color="000000"/>
                    <w:right w:val="single" w:sz="8" w:space="0" w:color="000000"/>
                  </w:tcBorders>
                </w:tcPr>
                <w:p w14:paraId="211A2A6B" w14:textId="77777777" w:rsidR="000F38C6" w:rsidRPr="000F38C6" w:rsidRDefault="000F38C6" w:rsidP="000F38C6">
                  <w:pPr>
                    <w:spacing w:after="0" w:line="240" w:lineRule="auto"/>
                    <w:rPr>
                      <w:rFonts w:eastAsia="Times New Roman" w:cs="Arial"/>
                      <w:sz w:val="18"/>
                      <w:szCs w:val="18"/>
                      <w:lang w:eastAsia="pl-PL"/>
                    </w:rPr>
                  </w:pPr>
                </w:p>
              </w:tc>
              <w:tc>
                <w:tcPr>
                  <w:tcW w:w="3963" w:type="dxa"/>
                  <w:vMerge/>
                  <w:tcBorders>
                    <w:top w:val="nil"/>
                    <w:bottom w:val="single" w:sz="8" w:space="0" w:color="000000"/>
                  </w:tcBorders>
                </w:tcPr>
                <w:p w14:paraId="03DA09F7"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06B44AC5" w14:textId="77777777" w:rsidTr="00295966">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12CE12C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i/>
                      <w:sz w:val="18"/>
                      <w:szCs w:val="18"/>
                      <w:lang w:eastAsia="pl-PL"/>
                    </w:rPr>
                    <w:t>Usuwanie azotu</w:t>
                  </w:r>
                </w:p>
              </w:tc>
            </w:tr>
            <w:tr w:rsidR="000F38C6" w:rsidRPr="000F38C6" w14:paraId="363C2BD3" w14:textId="77777777" w:rsidTr="00295966">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4DA52A8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f)</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545E4BE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Nitryfikacja/denitryfikacja</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409286E1"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Azot ogólny, amoniak</w:t>
                  </w:r>
                </w:p>
              </w:tc>
              <w:tc>
                <w:tcPr>
                  <w:tcW w:w="3963" w:type="dxa"/>
                  <w:tcBorders>
                    <w:bottom w:val="single" w:sz="8" w:space="0" w:color="000000"/>
                  </w:tcBorders>
                  <w:tcMar>
                    <w:top w:w="15" w:type="dxa"/>
                    <w:left w:w="15" w:type="dxa"/>
                    <w:bottom w:w="15" w:type="dxa"/>
                    <w:right w:w="15" w:type="dxa"/>
                  </w:tcMar>
                  <w:vAlign w:val="center"/>
                </w:tcPr>
                <w:p w14:paraId="504D34C9"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Nitryfikacja nie może być stosowana w przypadku wystąpienia wysokiego stężenia chlorków (tj. około 10 g/l) i pod warunkiem, że zmniejszenie stężenia chlorków przed nitryfikacją nie byłoby uzasadnione korzyściami dla środowiska.</w:t>
                  </w:r>
                </w:p>
                <w:p w14:paraId="3CEEF510"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Nie ma to zastosowania jeśli obróbka końcowa nie obejmuje oczyszczania biologicznego.</w:t>
                  </w:r>
                </w:p>
              </w:tc>
            </w:tr>
            <w:tr w:rsidR="000F38C6" w:rsidRPr="000F38C6" w14:paraId="26009D64" w14:textId="77777777" w:rsidTr="00295966">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3D69FC4B"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i/>
                      <w:sz w:val="18"/>
                      <w:szCs w:val="18"/>
                      <w:lang w:eastAsia="pl-PL"/>
                    </w:rPr>
                    <w:t>Usuwanie fosforu</w:t>
                  </w:r>
                </w:p>
              </w:tc>
            </w:tr>
            <w:tr w:rsidR="000F38C6" w:rsidRPr="000F38C6" w14:paraId="760860A2" w14:textId="77777777" w:rsidTr="00295966">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00A2DE7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g)</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033E677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Chemiczne strącanie</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0C13CBA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Fosfor</w:t>
                  </w:r>
                </w:p>
              </w:tc>
              <w:tc>
                <w:tcPr>
                  <w:tcW w:w="3963" w:type="dxa"/>
                  <w:tcBorders>
                    <w:bottom w:val="single" w:sz="8" w:space="0" w:color="000000"/>
                  </w:tcBorders>
                  <w:tcMar>
                    <w:top w:w="15" w:type="dxa"/>
                    <w:left w:w="15" w:type="dxa"/>
                    <w:bottom w:w="15" w:type="dxa"/>
                    <w:right w:w="15" w:type="dxa"/>
                  </w:tcMar>
                  <w:vAlign w:val="center"/>
                </w:tcPr>
                <w:p w14:paraId="6E77691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 ogólne</w:t>
                  </w:r>
                </w:p>
              </w:tc>
            </w:tr>
            <w:tr w:rsidR="000F38C6" w:rsidRPr="000F38C6" w14:paraId="7C494DD0" w14:textId="77777777" w:rsidTr="00295966">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3A702BB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i/>
                      <w:sz w:val="18"/>
                      <w:szCs w:val="18"/>
                      <w:lang w:eastAsia="pl-PL"/>
                    </w:rPr>
                    <w:t>Ostateczne usuwanie substancji stałych</w:t>
                  </w:r>
                </w:p>
              </w:tc>
            </w:tr>
            <w:tr w:rsidR="000F38C6" w:rsidRPr="000F38C6" w14:paraId="0A350519" w14:textId="77777777" w:rsidTr="00295966">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233B11F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h)</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2C2CC55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Koagulacja i flokulacja</w:t>
                  </w:r>
                </w:p>
              </w:tc>
              <w:tc>
                <w:tcPr>
                  <w:tcW w:w="3051" w:type="dxa"/>
                  <w:vMerge w:val="restart"/>
                  <w:tcBorders>
                    <w:bottom w:val="single" w:sz="8" w:space="0" w:color="000000"/>
                    <w:right w:val="single" w:sz="8" w:space="0" w:color="000000"/>
                  </w:tcBorders>
                  <w:tcMar>
                    <w:top w:w="15" w:type="dxa"/>
                    <w:left w:w="15" w:type="dxa"/>
                    <w:bottom w:w="15" w:type="dxa"/>
                    <w:right w:w="15" w:type="dxa"/>
                  </w:tcMar>
                  <w:vAlign w:val="center"/>
                </w:tcPr>
                <w:p w14:paraId="4C9B4C3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Zawiesina ogólna</w:t>
                  </w:r>
                </w:p>
              </w:tc>
              <w:tc>
                <w:tcPr>
                  <w:tcW w:w="3963" w:type="dxa"/>
                  <w:vMerge w:val="restart"/>
                  <w:tcBorders>
                    <w:bottom w:val="single" w:sz="8" w:space="0" w:color="000000"/>
                  </w:tcBorders>
                  <w:tcMar>
                    <w:top w:w="15" w:type="dxa"/>
                    <w:left w:w="15" w:type="dxa"/>
                    <w:bottom w:w="15" w:type="dxa"/>
                    <w:right w:w="15" w:type="dxa"/>
                  </w:tcMar>
                  <w:vAlign w:val="center"/>
                </w:tcPr>
                <w:p w14:paraId="7CC7708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 ogólne</w:t>
                  </w:r>
                </w:p>
              </w:tc>
            </w:tr>
            <w:tr w:rsidR="000F38C6" w:rsidRPr="000F38C6" w14:paraId="22BE2D0E" w14:textId="77777777" w:rsidTr="00295966">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2F1154F1"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46F4789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Sedymentacja</w:t>
                  </w:r>
                </w:p>
              </w:tc>
              <w:tc>
                <w:tcPr>
                  <w:tcW w:w="3051" w:type="dxa"/>
                  <w:vMerge/>
                  <w:tcBorders>
                    <w:top w:val="nil"/>
                    <w:bottom w:val="single" w:sz="8" w:space="0" w:color="000000"/>
                    <w:right w:val="single" w:sz="8" w:space="0" w:color="000000"/>
                  </w:tcBorders>
                </w:tcPr>
                <w:p w14:paraId="2BC421C9" w14:textId="77777777" w:rsidR="000F38C6" w:rsidRPr="000F38C6" w:rsidRDefault="000F38C6" w:rsidP="000F38C6">
                  <w:pPr>
                    <w:spacing w:after="0" w:line="240" w:lineRule="auto"/>
                    <w:rPr>
                      <w:rFonts w:eastAsia="Times New Roman" w:cs="Arial"/>
                      <w:sz w:val="18"/>
                      <w:szCs w:val="18"/>
                      <w:lang w:eastAsia="pl-PL"/>
                    </w:rPr>
                  </w:pPr>
                </w:p>
              </w:tc>
              <w:tc>
                <w:tcPr>
                  <w:tcW w:w="3963" w:type="dxa"/>
                  <w:vMerge/>
                  <w:tcBorders>
                    <w:top w:val="nil"/>
                    <w:bottom w:val="single" w:sz="8" w:space="0" w:color="000000"/>
                  </w:tcBorders>
                </w:tcPr>
                <w:p w14:paraId="1E50F470"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4085F1B0" w14:textId="77777777" w:rsidTr="00295966">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74D326A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j)</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637FF50B"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Filtracja (np. filtracja przez złoże piaskowe/żwirowe, </w:t>
                  </w:r>
                  <w:proofErr w:type="spellStart"/>
                  <w:r w:rsidRPr="000F38C6">
                    <w:rPr>
                      <w:rFonts w:eastAsia="Times New Roman" w:cs="Arial"/>
                      <w:sz w:val="18"/>
                      <w:szCs w:val="18"/>
                      <w:lang w:eastAsia="pl-PL"/>
                    </w:rPr>
                    <w:t>mikrofiltracja</w:t>
                  </w:r>
                  <w:proofErr w:type="spellEnd"/>
                  <w:r w:rsidRPr="000F38C6">
                    <w:rPr>
                      <w:rFonts w:eastAsia="Times New Roman" w:cs="Arial"/>
                      <w:sz w:val="18"/>
                      <w:szCs w:val="18"/>
                      <w:lang w:eastAsia="pl-PL"/>
                    </w:rPr>
                    <w:t>, ultrafiltracja)</w:t>
                  </w:r>
                </w:p>
              </w:tc>
              <w:tc>
                <w:tcPr>
                  <w:tcW w:w="3051" w:type="dxa"/>
                  <w:vMerge/>
                  <w:tcBorders>
                    <w:top w:val="nil"/>
                    <w:bottom w:val="single" w:sz="8" w:space="0" w:color="000000"/>
                    <w:right w:val="single" w:sz="8" w:space="0" w:color="000000"/>
                  </w:tcBorders>
                </w:tcPr>
                <w:p w14:paraId="3EE88F5F" w14:textId="77777777" w:rsidR="000F38C6" w:rsidRPr="000F38C6" w:rsidRDefault="000F38C6" w:rsidP="000F38C6">
                  <w:pPr>
                    <w:spacing w:after="0" w:line="240" w:lineRule="auto"/>
                    <w:rPr>
                      <w:rFonts w:eastAsia="Times New Roman" w:cs="Arial"/>
                      <w:sz w:val="18"/>
                      <w:szCs w:val="18"/>
                      <w:lang w:eastAsia="pl-PL"/>
                    </w:rPr>
                  </w:pPr>
                </w:p>
              </w:tc>
              <w:tc>
                <w:tcPr>
                  <w:tcW w:w="3963" w:type="dxa"/>
                  <w:vMerge/>
                  <w:tcBorders>
                    <w:top w:val="nil"/>
                    <w:bottom w:val="single" w:sz="8" w:space="0" w:color="000000"/>
                  </w:tcBorders>
                </w:tcPr>
                <w:p w14:paraId="7AD10A52"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38D37F32" w14:textId="77777777" w:rsidTr="00295966">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6D95B73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k)</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23A1ACD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Flotacja</w:t>
                  </w:r>
                </w:p>
              </w:tc>
              <w:tc>
                <w:tcPr>
                  <w:tcW w:w="3051" w:type="dxa"/>
                  <w:vMerge/>
                  <w:tcBorders>
                    <w:top w:val="nil"/>
                    <w:bottom w:val="single" w:sz="8" w:space="0" w:color="000000"/>
                    <w:right w:val="single" w:sz="8" w:space="0" w:color="000000"/>
                  </w:tcBorders>
                </w:tcPr>
                <w:p w14:paraId="0C718104" w14:textId="77777777" w:rsidR="000F38C6" w:rsidRPr="000F38C6" w:rsidRDefault="000F38C6" w:rsidP="000F38C6">
                  <w:pPr>
                    <w:spacing w:after="0" w:line="240" w:lineRule="auto"/>
                    <w:rPr>
                      <w:rFonts w:eastAsia="Times New Roman" w:cs="Arial"/>
                      <w:sz w:val="18"/>
                      <w:szCs w:val="18"/>
                      <w:lang w:eastAsia="pl-PL"/>
                    </w:rPr>
                  </w:pPr>
                </w:p>
              </w:tc>
              <w:tc>
                <w:tcPr>
                  <w:tcW w:w="3963" w:type="dxa"/>
                  <w:vMerge/>
                  <w:tcBorders>
                    <w:top w:val="nil"/>
                    <w:bottom w:val="single" w:sz="8" w:space="0" w:color="000000"/>
                  </w:tcBorders>
                </w:tcPr>
                <w:p w14:paraId="796F2B0D"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76C09028" w14:textId="77777777" w:rsidTr="00295966">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24C3632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vertAlign w:val="superscript"/>
                      <w:lang w:eastAsia="pl-PL"/>
                    </w:rPr>
                    <w:t>(1)</w:t>
                  </w:r>
                  <w:r w:rsidRPr="000F38C6">
                    <w:rPr>
                      <w:rFonts w:eastAsia="Times New Roman" w:cs="Arial"/>
                      <w:sz w:val="18"/>
                      <w:szCs w:val="18"/>
                      <w:lang w:eastAsia="pl-PL"/>
                    </w:rPr>
                    <w:t xml:space="preserve"> Opis przedmiotowych technik przedstawiono w pkt 6.1.</w:t>
                  </w:r>
                </w:p>
              </w:tc>
            </w:tr>
          </w:tbl>
          <w:p w14:paraId="5467546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3.4. </w:t>
            </w:r>
            <w:r w:rsidRPr="000F38C6">
              <w:rPr>
                <w:rFonts w:eastAsia="Times New Roman" w:cs="Arial"/>
                <w:i/>
                <w:sz w:val="18"/>
                <w:szCs w:val="18"/>
                <w:lang w:eastAsia="pl-PL"/>
              </w:rPr>
              <w:t>Poziomy emisji powiązane z BAT dla emisji do wody</w:t>
            </w:r>
          </w:p>
          <w:p w14:paraId="1B1ECA3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Poziomy emisji powiązane z BAT (BAT-AEL) dla emisji do wody przedstawione w tabeli 1, tabeli 2 i tabeli 3 odnoszą się do bezpośrednich emisji do odbiornika wody z:</w:t>
            </w:r>
          </w:p>
          <w:p w14:paraId="07407A0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 działalności określonych w sekcji 4 załącznika I do dyrektywy 2010/75/UE;</w:t>
            </w:r>
          </w:p>
          <w:p w14:paraId="4F96DE9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(ii) prowadzonych przez niezależnego operatora oczyszczalni ścieków określonych w sekcji 6.11 załącznika I do dyrektywy 2010/75/UE, pod warunkiem że główny ładunek zanieczyszczeń pochodzi z działalności określonych w sekcji 4 załącznika I do dyrektywy 2010/75/UE;</w:t>
            </w:r>
          </w:p>
          <w:p w14:paraId="69E57A6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(iii) łącznego oczyszczania ścieków z różnych źródeł, pod warunkiem że główny ładunek zanieczyszczeń pochodzi z działań określonych w sekcji 4 załącznika I do dyrektywy 2010/75/UE.</w:t>
            </w:r>
          </w:p>
          <w:p w14:paraId="23969D5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Wszystkie BAT-AEL stosuje się w punkcie, w którym emisja opuszcza instalację.</w:t>
            </w:r>
          </w:p>
          <w:p w14:paraId="641DC74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i/>
                <w:sz w:val="18"/>
                <w:szCs w:val="18"/>
                <w:lang w:eastAsia="pl-PL"/>
              </w:rPr>
              <w:t>Tabela 1</w:t>
            </w:r>
          </w:p>
          <w:p w14:paraId="6571BD2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Poziomy emisji powiązane z BAT dla bezpośrednich emisji OWO, </w:t>
            </w:r>
            <w:proofErr w:type="spellStart"/>
            <w:r w:rsidRPr="000F38C6">
              <w:rPr>
                <w:rFonts w:eastAsia="Times New Roman" w:cs="Arial"/>
                <w:sz w:val="18"/>
                <w:szCs w:val="18"/>
                <w:lang w:eastAsia="pl-PL"/>
              </w:rPr>
              <w:t>ChZT</w:t>
            </w:r>
            <w:proofErr w:type="spellEnd"/>
            <w:r w:rsidRPr="000F38C6">
              <w:rPr>
                <w:rFonts w:eastAsia="Times New Roman" w:cs="Arial"/>
                <w:sz w:val="18"/>
                <w:szCs w:val="18"/>
                <w:lang w:eastAsia="pl-PL"/>
              </w:rPr>
              <w:t xml:space="preserve"> i TSS do odbiornika wodnego</w:t>
            </w:r>
          </w:p>
          <w:tbl>
            <w:tblPr>
              <w:tblW w:w="10790"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4243"/>
              <w:gridCol w:w="2995"/>
              <w:gridCol w:w="3552"/>
            </w:tblGrid>
            <w:tr w:rsidR="000F38C6" w:rsidRPr="000F38C6" w14:paraId="4807E5A4" w14:textId="77777777" w:rsidTr="00295966">
              <w:trPr>
                <w:trHeight w:val="45"/>
                <w:tblCellSpacing w:w="0" w:type="auto"/>
              </w:trPr>
              <w:tc>
                <w:tcPr>
                  <w:tcW w:w="4243" w:type="dxa"/>
                  <w:tcBorders>
                    <w:bottom w:val="single" w:sz="8" w:space="0" w:color="000000"/>
                    <w:right w:val="single" w:sz="8" w:space="0" w:color="000000"/>
                  </w:tcBorders>
                  <w:tcMar>
                    <w:top w:w="15" w:type="dxa"/>
                    <w:left w:w="15" w:type="dxa"/>
                    <w:bottom w:w="15" w:type="dxa"/>
                    <w:right w:w="15" w:type="dxa"/>
                  </w:tcMar>
                  <w:vAlign w:val="center"/>
                </w:tcPr>
                <w:p w14:paraId="5771CE37"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Parametr</w:t>
                  </w:r>
                </w:p>
              </w:tc>
              <w:tc>
                <w:tcPr>
                  <w:tcW w:w="2995" w:type="dxa"/>
                  <w:tcBorders>
                    <w:bottom w:val="single" w:sz="8" w:space="0" w:color="000000"/>
                    <w:right w:val="single" w:sz="8" w:space="0" w:color="000000"/>
                  </w:tcBorders>
                  <w:tcMar>
                    <w:top w:w="15" w:type="dxa"/>
                    <w:left w:w="15" w:type="dxa"/>
                    <w:bottom w:w="15" w:type="dxa"/>
                    <w:right w:w="15" w:type="dxa"/>
                  </w:tcMar>
                  <w:vAlign w:val="center"/>
                </w:tcPr>
                <w:p w14:paraId="44010067"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BAT-AEL (średnia roczna)</w:t>
                  </w:r>
                </w:p>
              </w:tc>
              <w:tc>
                <w:tcPr>
                  <w:tcW w:w="3552" w:type="dxa"/>
                  <w:tcBorders>
                    <w:bottom w:val="single" w:sz="8" w:space="0" w:color="000000"/>
                  </w:tcBorders>
                  <w:tcMar>
                    <w:top w:w="15" w:type="dxa"/>
                    <w:left w:w="15" w:type="dxa"/>
                    <w:bottom w:w="15" w:type="dxa"/>
                    <w:right w:w="15" w:type="dxa"/>
                  </w:tcMar>
                  <w:vAlign w:val="center"/>
                </w:tcPr>
                <w:p w14:paraId="757942E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Warunki</w:t>
                  </w:r>
                </w:p>
              </w:tc>
            </w:tr>
            <w:tr w:rsidR="000F38C6" w:rsidRPr="000F38C6" w14:paraId="36A55843" w14:textId="77777777" w:rsidTr="00295966">
              <w:trPr>
                <w:trHeight w:val="45"/>
                <w:tblCellSpacing w:w="0" w:type="auto"/>
              </w:trPr>
              <w:tc>
                <w:tcPr>
                  <w:tcW w:w="4243" w:type="dxa"/>
                  <w:tcBorders>
                    <w:bottom w:val="single" w:sz="8" w:space="0" w:color="000000"/>
                    <w:right w:val="single" w:sz="8" w:space="0" w:color="000000"/>
                  </w:tcBorders>
                  <w:tcMar>
                    <w:top w:w="15" w:type="dxa"/>
                    <w:left w:w="15" w:type="dxa"/>
                    <w:bottom w:w="15" w:type="dxa"/>
                    <w:right w:w="15" w:type="dxa"/>
                  </w:tcMar>
                  <w:vAlign w:val="center"/>
                </w:tcPr>
                <w:p w14:paraId="7201A30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Ogólny węgiel organiczny (OWO) </w:t>
                  </w:r>
                  <w:r w:rsidRPr="000F38C6">
                    <w:rPr>
                      <w:rFonts w:eastAsia="Times New Roman" w:cs="Arial"/>
                      <w:sz w:val="18"/>
                      <w:szCs w:val="18"/>
                      <w:vertAlign w:val="superscript"/>
                      <w:lang w:eastAsia="pl-PL"/>
                    </w:rPr>
                    <w:t>(1)</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(2)</w:t>
                  </w:r>
                </w:p>
              </w:tc>
              <w:tc>
                <w:tcPr>
                  <w:tcW w:w="2995" w:type="dxa"/>
                  <w:tcBorders>
                    <w:bottom w:val="single" w:sz="8" w:space="0" w:color="000000"/>
                    <w:right w:val="single" w:sz="8" w:space="0" w:color="000000"/>
                  </w:tcBorders>
                  <w:tcMar>
                    <w:top w:w="15" w:type="dxa"/>
                    <w:left w:w="15" w:type="dxa"/>
                    <w:bottom w:w="15" w:type="dxa"/>
                    <w:right w:w="15" w:type="dxa"/>
                  </w:tcMar>
                  <w:vAlign w:val="center"/>
                </w:tcPr>
                <w:p w14:paraId="43D9788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10-33 mg/l </w:t>
                  </w:r>
                  <w:r w:rsidRPr="000F38C6">
                    <w:rPr>
                      <w:rFonts w:eastAsia="Times New Roman" w:cs="Arial"/>
                      <w:sz w:val="18"/>
                      <w:szCs w:val="18"/>
                      <w:vertAlign w:val="superscript"/>
                      <w:lang w:eastAsia="pl-PL"/>
                    </w:rPr>
                    <w:t>(3)</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(4)</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(5)</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(6)</w:t>
                  </w:r>
                </w:p>
              </w:tc>
              <w:tc>
                <w:tcPr>
                  <w:tcW w:w="3552" w:type="dxa"/>
                  <w:tcBorders>
                    <w:bottom w:val="single" w:sz="8" w:space="0" w:color="000000"/>
                  </w:tcBorders>
                  <w:tcMar>
                    <w:top w:w="15" w:type="dxa"/>
                    <w:left w:w="15" w:type="dxa"/>
                    <w:bottom w:w="15" w:type="dxa"/>
                    <w:right w:w="15" w:type="dxa"/>
                  </w:tcMar>
                  <w:vAlign w:val="center"/>
                </w:tcPr>
                <w:p w14:paraId="08F1931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BAT-AEL ma zastosowanie, jeśli emisja przekracza 3,3 t/rok.</w:t>
                  </w:r>
                </w:p>
              </w:tc>
            </w:tr>
            <w:tr w:rsidR="000F38C6" w:rsidRPr="000F38C6" w14:paraId="3A4120E1" w14:textId="77777777" w:rsidTr="00295966">
              <w:trPr>
                <w:trHeight w:val="45"/>
                <w:tblCellSpacing w:w="0" w:type="auto"/>
              </w:trPr>
              <w:tc>
                <w:tcPr>
                  <w:tcW w:w="4243" w:type="dxa"/>
                  <w:tcBorders>
                    <w:bottom w:val="single" w:sz="8" w:space="0" w:color="000000"/>
                    <w:right w:val="single" w:sz="8" w:space="0" w:color="000000"/>
                  </w:tcBorders>
                  <w:tcMar>
                    <w:top w:w="15" w:type="dxa"/>
                    <w:left w:w="15" w:type="dxa"/>
                    <w:bottom w:w="15" w:type="dxa"/>
                    <w:right w:w="15" w:type="dxa"/>
                  </w:tcMar>
                  <w:vAlign w:val="center"/>
                </w:tcPr>
                <w:p w14:paraId="0037D9E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Chemiczne zapotrzebowanie tlenu (</w:t>
                  </w:r>
                  <w:proofErr w:type="spellStart"/>
                  <w:r w:rsidRPr="000F38C6">
                    <w:rPr>
                      <w:rFonts w:eastAsia="Times New Roman" w:cs="Arial"/>
                      <w:sz w:val="18"/>
                      <w:szCs w:val="18"/>
                      <w:lang w:eastAsia="pl-PL"/>
                    </w:rPr>
                    <w:t>ChZT</w:t>
                  </w:r>
                  <w:proofErr w:type="spellEnd"/>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(1)</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(2)</w:t>
                  </w:r>
                </w:p>
              </w:tc>
              <w:tc>
                <w:tcPr>
                  <w:tcW w:w="2995" w:type="dxa"/>
                  <w:tcBorders>
                    <w:bottom w:val="single" w:sz="8" w:space="0" w:color="000000"/>
                    <w:right w:val="single" w:sz="8" w:space="0" w:color="000000"/>
                  </w:tcBorders>
                  <w:tcMar>
                    <w:top w:w="15" w:type="dxa"/>
                    <w:left w:w="15" w:type="dxa"/>
                    <w:bottom w:w="15" w:type="dxa"/>
                    <w:right w:w="15" w:type="dxa"/>
                  </w:tcMar>
                  <w:vAlign w:val="center"/>
                </w:tcPr>
                <w:p w14:paraId="79B06642"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30-100 mg/l </w:t>
                  </w:r>
                  <w:r w:rsidRPr="000F38C6">
                    <w:rPr>
                      <w:rFonts w:eastAsia="Times New Roman" w:cs="Arial"/>
                      <w:sz w:val="18"/>
                      <w:szCs w:val="18"/>
                      <w:vertAlign w:val="superscript"/>
                      <w:lang w:eastAsia="pl-PL"/>
                    </w:rPr>
                    <w:t>(3)</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(4)</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(5)</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(6)</w:t>
                  </w:r>
                </w:p>
              </w:tc>
              <w:tc>
                <w:tcPr>
                  <w:tcW w:w="3552" w:type="dxa"/>
                  <w:tcBorders>
                    <w:bottom w:val="single" w:sz="8" w:space="0" w:color="000000"/>
                  </w:tcBorders>
                  <w:tcMar>
                    <w:top w:w="15" w:type="dxa"/>
                    <w:left w:w="15" w:type="dxa"/>
                    <w:bottom w:w="15" w:type="dxa"/>
                    <w:right w:w="15" w:type="dxa"/>
                  </w:tcMar>
                  <w:vAlign w:val="center"/>
                </w:tcPr>
                <w:p w14:paraId="7F4FFA4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BAT-AEL ma zastosowanie, jeśli emisja przekracza 10 t/rok.</w:t>
                  </w:r>
                </w:p>
              </w:tc>
            </w:tr>
            <w:tr w:rsidR="000F38C6" w:rsidRPr="000F38C6" w14:paraId="473599A5" w14:textId="77777777" w:rsidTr="00295966">
              <w:trPr>
                <w:trHeight w:val="45"/>
                <w:tblCellSpacing w:w="0" w:type="auto"/>
              </w:trPr>
              <w:tc>
                <w:tcPr>
                  <w:tcW w:w="4243" w:type="dxa"/>
                  <w:tcBorders>
                    <w:bottom w:val="single" w:sz="8" w:space="0" w:color="000000"/>
                    <w:right w:val="single" w:sz="8" w:space="0" w:color="000000"/>
                  </w:tcBorders>
                  <w:tcMar>
                    <w:top w:w="15" w:type="dxa"/>
                    <w:left w:w="15" w:type="dxa"/>
                    <w:bottom w:w="15" w:type="dxa"/>
                    <w:right w:w="15" w:type="dxa"/>
                  </w:tcMar>
                  <w:vAlign w:val="center"/>
                </w:tcPr>
                <w:p w14:paraId="6F971C4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Zawiesina ogólna (TSS)</w:t>
                  </w:r>
                </w:p>
              </w:tc>
              <w:tc>
                <w:tcPr>
                  <w:tcW w:w="2995" w:type="dxa"/>
                  <w:tcBorders>
                    <w:bottom w:val="single" w:sz="8" w:space="0" w:color="000000"/>
                    <w:right w:val="single" w:sz="8" w:space="0" w:color="000000"/>
                  </w:tcBorders>
                  <w:tcMar>
                    <w:top w:w="15" w:type="dxa"/>
                    <w:left w:w="15" w:type="dxa"/>
                    <w:bottom w:w="15" w:type="dxa"/>
                    <w:right w:w="15" w:type="dxa"/>
                  </w:tcMar>
                  <w:vAlign w:val="center"/>
                </w:tcPr>
                <w:p w14:paraId="1325712B"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5,0-35 mg/l </w:t>
                  </w:r>
                  <w:r w:rsidRPr="000F38C6">
                    <w:rPr>
                      <w:rFonts w:eastAsia="Times New Roman" w:cs="Arial"/>
                      <w:sz w:val="18"/>
                      <w:szCs w:val="18"/>
                      <w:vertAlign w:val="superscript"/>
                      <w:lang w:eastAsia="pl-PL"/>
                    </w:rPr>
                    <w:t>(7)</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(8)</w:t>
                  </w:r>
                </w:p>
              </w:tc>
              <w:tc>
                <w:tcPr>
                  <w:tcW w:w="3552" w:type="dxa"/>
                  <w:tcBorders>
                    <w:bottom w:val="single" w:sz="8" w:space="0" w:color="000000"/>
                  </w:tcBorders>
                  <w:tcMar>
                    <w:top w:w="15" w:type="dxa"/>
                    <w:left w:w="15" w:type="dxa"/>
                    <w:bottom w:w="15" w:type="dxa"/>
                    <w:right w:w="15" w:type="dxa"/>
                  </w:tcMar>
                  <w:vAlign w:val="center"/>
                </w:tcPr>
                <w:p w14:paraId="1E73454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BAT-AEL ma zastosowanie, jeśli emisja przekracza 3,5 t/rok.</w:t>
                  </w:r>
                </w:p>
              </w:tc>
            </w:tr>
            <w:tr w:rsidR="000F38C6" w:rsidRPr="000F38C6" w14:paraId="1F031596" w14:textId="77777777" w:rsidTr="00295966">
              <w:trPr>
                <w:trHeight w:val="45"/>
                <w:tblCellSpacing w:w="0" w:type="auto"/>
              </w:trPr>
              <w:tc>
                <w:tcPr>
                  <w:tcW w:w="10790" w:type="dxa"/>
                  <w:gridSpan w:val="3"/>
                  <w:tcBorders>
                    <w:bottom w:val="single" w:sz="8" w:space="0" w:color="000000"/>
                  </w:tcBorders>
                  <w:tcMar>
                    <w:top w:w="15" w:type="dxa"/>
                    <w:left w:w="15" w:type="dxa"/>
                    <w:bottom w:w="15" w:type="dxa"/>
                    <w:right w:w="15" w:type="dxa"/>
                  </w:tcMar>
                  <w:vAlign w:val="center"/>
                </w:tcPr>
                <w:p w14:paraId="6E543B83"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(1)</w:t>
                  </w:r>
                  <w:r w:rsidRPr="000F38C6">
                    <w:rPr>
                      <w:rFonts w:eastAsia="Times New Roman" w:cs="Arial"/>
                      <w:sz w:val="18"/>
                      <w:szCs w:val="18"/>
                      <w:lang w:eastAsia="pl-PL"/>
                    </w:rPr>
                    <w:t xml:space="preserve"> Nie istnieje BAT-AEL mający zastosowanie w odniesieniu do biochemicznego zapotrzebowania tlenu (BZT). Orientacyjnie, średni roczny poziom BZT</w:t>
                  </w:r>
                  <w:r w:rsidRPr="000F38C6">
                    <w:rPr>
                      <w:rFonts w:eastAsia="Times New Roman" w:cs="Arial"/>
                      <w:sz w:val="18"/>
                      <w:szCs w:val="18"/>
                      <w:vertAlign w:val="subscript"/>
                      <w:lang w:eastAsia="pl-PL"/>
                    </w:rPr>
                    <w:t>5</w:t>
                  </w:r>
                  <w:r w:rsidRPr="000F38C6">
                    <w:rPr>
                      <w:rFonts w:eastAsia="Times New Roman" w:cs="Arial"/>
                      <w:sz w:val="18"/>
                      <w:szCs w:val="18"/>
                      <w:lang w:eastAsia="pl-PL"/>
                    </w:rPr>
                    <w:t xml:space="preserve"> w ściekach z biologicznej oczyszczalni ścieków wynosi zasadniczo ≤ 20 mg/l.</w:t>
                  </w:r>
                </w:p>
                <w:p w14:paraId="307BF1FF"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(2)</w:t>
                  </w:r>
                  <w:r w:rsidRPr="000F38C6">
                    <w:rPr>
                      <w:rFonts w:eastAsia="Times New Roman" w:cs="Arial"/>
                      <w:sz w:val="18"/>
                      <w:szCs w:val="18"/>
                      <w:lang w:eastAsia="pl-PL"/>
                    </w:rPr>
                    <w:t xml:space="preserve"> Zastosowanie ma BAT-AEL dla OWO lub BAT-AEL dla </w:t>
                  </w:r>
                  <w:proofErr w:type="spellStart"/>
                  <w:r w:rsidRPr="000F38C6">
                    <w:rPr>
                      <w:rFonts w:eastAsia="Times New Roman" w:cs="Arial"/>
                      <w:sz w:val="18"/>
                      <w:szCs w:val="18"/>
                      <w:lang w:eastAsia="pl-PL"/>
                    </w:rPr>
                    <w:t>ChZT</w:t>
                  </w:r>
                  <w:proofErr w:type="spellEnd"/>
                  <w:r w:rsidRPr="000F38C6">
                    <w:rPr>
                      <w:rFonts w:eastAsia="Times New Roman" w:cs="Arial"/>
                      <w:sz w:val="18"/>
                      <w:szCs w:val="18"/>
                      <w:lang w:eastAsia="pl-PL"/>
                    </w:rPr>
                    <w:t>. Monitorowanie OWO jest preferowanym rozwiązaniem, ponieważ nie wiąże się z wykorzystaniem bardzo toksycznych związków.</w:t>
                  </w:r>
                </w:p>
                <w:p w14:paraId="1DFFA293"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(3)</w:t>
                  </w:r>
                  <w:r w:rsidRPr="000F38C6">
                    <w:rPr>
                      <w:rFonts w:eastAsia="Times New Roman" w:cs="Arial"/>
                      <w:sz w:val="18"/>
                      <w:szCs w:val="18"/>
                      <w:lang w:eastAsia="pl-PL"/>
                    </w:rPr>
                    <w:t xml:space="preserve"> Dolną granicę przedziału uzyskuje się zazwyczaj gdy kilka dopływów strumieni ścieków zawiera związki organiczne lub gdy ścieki zawierają głównie związki organiczne łatwo ulegające biodegradacji.</w:t>
                  </w:r>
                </w:p>
                <w:p w14:paraId="730C9A32"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(4)</w:t>
                  </w:r>
                  <w:r w:rsidRPr="000F38C6">
                    <w:rPr>
                      <w:rFonts w:eastAsia="Times New Roman" w:cs="Arial"/>
                      <w:sz w:val="18"/>
                      <w:szCs w:val="18"/>
                      <w:lang w:eastAsia="pl-PL"/>
                    </w:rPr>
                    <w:t xml:space="preserve"> Górna granica przedziału może wynosić do 100 mg/l dla OWO lub maksymalnie 300 mg/l dla </w:t>
                  </w:r>
                  <w:proofErr w:type="spellStart"/>
                  <w:r w:rsidRPr="000F38C6">
                    <w:rPr>
                      <w:rFonts w:eastAsia="Times New Roman" w:cs="Arial"/>
                      <w:sz w:val="18"/>
                      <w:szCs w:val="18"/>
                      <w:lang w:eastAsia="pl-PL"/>
                    </w:rPr>
                    <w:t>ChZT</w:t>
                  </w:r>
                  <w:proofErr w:type="spellEnd"/>
                  <w:r w:rsidRPr="000F38C6">
                    <w:rPr>
                      <w:rFonts w:eastAsia="Times New Roman" w:cs="Arial"/>
                      <w:sz w:val="18"/>
                      <w:szCs w:val="18"/>
                      <w:lang w:eastAsia="pl-PL"/>
                    </w:rPr>
                    <w:t>, w obu przypadkach jako średnie roczne, jeżeli spełnione są oba następujące warunki:</w:t>
                  </w:r>
                </w:p>
                <w:p w14:paraId="4584643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warunek A: Efektywność redukcji ≥ 90 % jako średnia roczna (w tym zarówno podczyszczanie, jak i obróbka końcowa),</w:t>
                  </w:r>
                </w:p>
                <w:p w14:paraId="0305ECD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warunek B: W przypadku stosowania oczyszczania biologicznego spełnione jest co najmniej jedno z następujących kryteriów:</w:t>
                  </w:r>
                </w:p>
                <w:p w14:paraId="155C0A44"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ml:space="preserve">- stosowanie niskoobciążonego procesu oczyszczania biologicznego (tj. ≤ 0,25 kg </w:t>
                  </w:r>
                  <w:proofErr w:type="spellStart"/>
                  <w:r w:rsidRPr="000F38C6">
                    <w:rPr>
                      <w:rFonts w:eastAsia="Times New Roman" w:cs="Arial"/>
                      <w:sz w:val="18"/>
                      <w:szCs w:val="18"/>
                      <w:lang w:eastAsia="pl-PL"/>
                    </w:rPr>
                    <w:t>ChZT</w:t>
                  </w:r>
                  <w:proofErr w:type="spellEnd"/>
                  <w:r w:rsidRPr="000F38C6">
                    <w:rPr>
                      <w:rFonts w:eastAsia="Times New Roman" w:cs="Arial"/>
                      <w:sz w:val="18"/>
                      <w:szCs w:val="18"/>
                      <w:lang w:eastAsia="pl-PL"/>
                    </w:rPr>
                    <w:t>/kg organicznej suchej masy osadu). Sugeruje to, że poziom BOD</w:t>
                  </w:r>
                  <w:r w:rsidRPr="000F38C6">
                    <w:rPr>
                      <w:rFonts w:eastAsia="Times New Roman" w:cs="Arial"/>
                      <w:sz w:val="18"/>
                      <w:szCs w:val="18"/>
                      <w:vertAlign w:val="subscript"/>
                      <w:lang w:eastAsia="pl-PL"/>
                    </w:rPr>
                    <w:t>5</w:t>
                  </w:r>
                  <w:r w:rsidRPr="000F38C6">
                    <w:rPr>
                      <w:rFonts w:eastAsia="Times New Roman" w:cs="Arial"/>
                      <w:sz w:val="18"/>
                      <w:szCs w:val="18"/>
                      <w:lang w:eastAsia="pl-PL"/>
                    </w:rPr>
                    <w:t xml:space="preserve"> w ściekach wynosi ≤ 20 mg/l,</w:t>
                  </w:r>
                </w:p>
                <w:p w14:paraId="0702867C"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stosowanie nitryfikacji.</w:t>
                  </w:r>
                </w:p>
                <w:p w14:paraId="06EDFADF"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(5)</w:t>
                  </w:r>
                  <w:r w:rsidRPr="000F38C6">
                    <w:rPr>
                      <w:rFonts w:eastAsia="Times New Roman" w:cs="Arial"/>
                      <w:sz w:val="18"/>
                      <w:szCs w:val="18"/>
                      <w:lang w:eastAsia="pl-PL"/>
                    </w:rPr>
                    <w:t xml:space="preserve"> Górna granica przedziału może nie mieć zastosowania, jeżeli spełnione są wszystkie następujące warunki:</w:t>
                  </w:r>
                </w:p>
                <w:p w14:paraId="72BDFCD9"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warunek A: Efektywność redukcji ≥ 95 % jako średnia roczna (w tym zarówno podczyszczanie, jak i obróbka końcowa),</w:t>
                  </w:r>
                </w:p>
                <w:p w14:paraId="7D9A07BD"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ml:space="preserve">- warunek B: taki sam jak warunek B w przypisie </w:t>
                  </w:r>
                  <w:r w:rsidRPr="000F38C6">
                    <w:rPr>
                      <w:rFonts w:eastAsia="Times New Roman" w:cs="Arial"/>
                      <w:sz w:val="18"/>
                      <w:szCs w:val="18"/>
                      <w:vertAlign w:val="superscript"/>
                      <w:lang w:eastAsia="pl-PL"/>
                    </w:rPr>
                    <w:t>(4)</w:t>
                  </w:r>
                  <w:r w:rsidRPr="000F38C6">
                    <w:rPr>
                      <w:rFonts w:eastAsia="Times New Roman" w:cs="Arial"/>
                      <w:sz w:val="18"/>
                      <w:szCs w:val="18"/>
                      <w:lang w:eastAsia="pl-PL"/>
                    </w:rPr>
                    <w:t>,</w:t>
                  </w:r>
                </w:p>
                <w:p w14:paraId="1927E80E"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ml:space="preserve">- Warunek C: Dopływ ścieku na etapie oczyszczania końcowego ścieków wykazuje następujące właściwości: OWO &gt; 2 g/l (lub </w:t>
                  </w:r>
                  <w:proofErr w:type="spellStart"/>
                  <w:r w:rsidRPr="000F38C6">
                    <w:rPr>
                      <w:rFonts w:eastAsia="Times New Roman" w:cs="Arial"/>
                      <w:sz w:val="18"/>
                      <w:szCs w:val="18"/>
                      <w:lang w:eastAsia="pl-PL"/>
                    </w:rPr>
                    <w:t>ChZT</w:t>
                  </w:r>
                  <w:proofErr w:type="spellEnd"/>
                  <w:r w:rsidRPr="000F38C6">
                    <w:rPr>
                      <w:rFonts w:eastAsia="Times New Roman" w:cs="Arial"/>
                      <w:sz w:val="18"/>
                      <w:szCs w:val="18"/>
                      <w:lang w:eastAsia="pl-PL"/>
                    </w:rPr>
                    <w:t xml:space="preserve"> &gt; 6 g/l) jako średnia roczna oraz wysoki odsetek </w:t>
                  </w:r>
                  <w:proofErr w:type="spellStart"/>
                  <w:r w:rsidRPr="000F38C6">
                    <w:rPr>
                      <w:rFonts w:eastAsia="Times New Roman" w:cs="Arial"/>
                      <w:sz w:val="18"/>
                      <w:szCs w:val="18"/>
                      <w:lang w:eastAsia="pl-PL"/>
                    </w:rPr>
                    <w:t>trudnorozkładalnych</w:t>
                  </w:r>
                  <w:proofErr w:type="spellEnd"/>
                  <w:r w:rsidRPr="000F38C6">
                    <w:rPr>
                      <w:rFonts w:eastAsia="Times New Roman" w:cs="Arial"/>
                      <w:sz w:val="18"/>
                      <w:szCs w:val="18"/>
                      <w:lang w:eastAsia="pl-PL"/>
                    </w:rPr>
                    <w:t xml:space="preserve"> związków organicznych.</w:t>
                  </w:r>
                </w:p>
                <w:p w14:paraId="2AFE2772"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(6)</w:t>
                  </w:r>
                  <w:r w:rsidRPr="000F38C6">
                    <w:rPr>
                      <w:rFonts w:eastAsia="Times New Roman" w:cs="Arial"/>
                      <w:sz w:val="18"/>
                      <w:szCs w:val="18"/>
                      <w:lang w:eastAsia="pl-PL"/>
                    </w:rPr>
                    <w:t xml:space="preserve"> Górna granica przedziału może nie mieć zastosowania, jeżeli główny ładunek zanieczyszczeń pochodzi z produkcji metylocelulozy.</w:t>
                  </w:r>
                </w:p>
                <w:p w14:paraId="733C0964"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(7)</w:t>
                  </w:r>
                  <w:r w:rsidRPr="000F38C6">
                    <w:rPr>
                      <w:rFonts w:eastAsia="Times New Roman" w:cs="Arial"/>
                      <w:sz w:val="18"/>
                      <w:szCs w:val="18"/>
                      <w:lang w:eastAsia="pl-PL"/>
                    </w:rPr>
                    <w:t xml:space="preserve"> Dolną granicę przedziału uzyskuje się zazwyczaj przy zastosowaniu filtracji (np. filtracji przez złoże piaskowe/żwirowe, </w:t>
                  </w:r>
                  <w:proofErr w:type="spellStart"/>
                  <w:r w:rsidRPr="000F38C6">
                    <w:rPr>
                      <w:rFonts w:eastAsia="Times New Roman" w:cs="Arial"/>
                      <w:sz w:val="18"/>
                      <w:szCs w:val="18"/>
                      <w:lang w:eastAsia="pl-PL"/>
                    </w:rPr>
                    <w:t>mikrofiltracji</w:t>
                  </w:r>
                  <w:proofErr w:type="spellEnd"/>
                  <w:r w:rsidRPr="000F38C6">
                    <w:rPr>
                      <w:rFonts w:eastAsia="Times New Roman" w:cs="Arial"/>
                      <w:sz w:val="18"/>
                      <w:szCs w:val="18"/>
                      <w:lang w:eastAsia="pl-PL"/>
                    </w:rPr>
                    <w:t>, ultrafiltracji, bioreaktora membranowego), natomiast górną granicę przedziału uzyskuje się zazwyczaj przy zastosowaniu jedynie sedymentacji.</w:t>
                  </w:r>
                </w:p>
                <w:p w14:paraId="61413E62"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(8)</w:t>
                  </w:r>
                  <w:r w:rsidRPr="000F38C6">
                    <w:rPr>
                      <w:rFonts w:eastAsia="Times New Roman" w:cs="Arial"/>
                      <w:sz w:val="18"/>
                      <w:szCs w:val="18"/>
                      <w:lang w:eastAsia="pl-PL"/>
                    </w:rPr>
                    <w:t xml:space="preserve"> Wskazany BAT-AEL może nie mieć zastosowania, gdy główny ładunek zanieczyszczeń pochodzi z produkcji sody kalcynowanej metodą Solvaya lub z produkcji </w:t>
                  </w:r>
                  <w:proofErr w:type="spellStart"/>
                  <w:r w:rsidRPr="000F38C6">
                    <w:rPr>
                      <w:rFonts w:eastAsia="Times New Roman" w:cs="Arial"/>
                      <w:sz w:val="18"/>
                      <w:szCs w:val="18"/>
                      <w:lang w:eastAsia="pl-PL"/>
                    </w:rPr>
                    <w:t>ditlenku</w:t>
                  </w:r>
                  <w:proofErr w:type="spellEnd"/>
                  <w:r w:rsidRPr="000F38C6">
                    <w:rPr>
                      <w:rFonts w:eastAsia="Times New Roman" w:cs="Arial"/>
                      <w:sz w:val="18"/>
                      <w:szCs w:val="18"/>
                      <w:lang w:eastAsia="pl-PL"/>
                    </w:rPr>
                    <w:t xml:space="preserve"> tytanu.</w:t>
                  </w:r>
                </w:p>
              </w:tc>
            </w:tr>
          </w:tbl>
          <w:p w14:paraId="545FE91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i/>
                <w:sz w:val="18"/>
                <w:szCs w:val="18"/>
                <w:lang w:eastAsia="pl-PL"/>
              </w:rPr>
              <w:t>Tabela 2</w:t>
            </w:r>
          </w:p>
          <w:p w14:paraId="7E7F04A1"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Poziomy emisji powiązane z BAT dla bezpośrednich emisji substancji biogennych do odbiornika wodnego</w:t>
            </w:r>
          </w:p>
          <w:tbl>
            <w:tblPr>
              <w:tblW w:w="10648"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3656"/>
              <w:gridCol w:w="2580"/>
              <w:gridCol w:w="4412"/>
            </w:tblGrid>
            <w:tr w:rsidR="000F38C6" w:rsidRPr="000F38C6" w14:paraId="0A92BABB" w14:textId="77777777" w:rsidTr="00295966">
              <w:trPr>
                <w:trHeight w:val="46"/>
                <w:tblCellSpacing w:w="0" w:type="auto"/>
              </w:trPr>
              <w:tc>
                <w:tcPr>
                  <w:tcW w:w="3656" w:type="dxa"/>
                  <w:tcBorders>
                    <w:bottom w:val="single" w:sz="8" w:space="0" w:color="000000"/>
                    <w:right w:val="single" w:sz="8" w:space="0" w:color="000000"/>
                  </w:tcBorders>
                  <w:tcMar>
                    <w:top w:w="15" w:type="dxa"/>
                    <w:left w:w="15" w:type="dxa"/>
                    <w:bottom w:w="15" w:type="dxa"/>
                    <w:right w:w="15" w:type="dxa"/>
                  </w:tcMar>
                  <w:vAlign w:val="center"/>
                </w:tcPr>
                <w:p w14:paraId="69E1816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Parametr</w:t>
                  </w:r>
                </w:p>
              </w:tc>
              <w:tc>
                <w:tcPr>
                  <w:tcW w:w="2580" w:type="dxa"/>
                  <w:tcBorders>
                    <w:bottom w:val="single" w:sz="8" w:space="0" w:color="000000"/>
                    <w:right w:val="single" w:sz="8" w:space="0" w:color="000000"/>
                  </w:tcBorders>
                  <w:tcMar>
                    <w:top w:w="15" w:type="dxa"/>
                    <w:left w:w="15" w:type="dxa"/>
                    <w:bottom w:w="15" w:type="dxa"/>
                    <w:right w:w="15" w:type="dxa"/>
                  </w:tcMar>
                  <w:vAlign w:val="center"/>
                </w:tcPr>
                <w:p w14:paraId="0B2F5D5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BAT-AEL (średnia roczna)</w:t>
                  </w:r>
                </w:p>
              </w:tc>
              <w:tc>
                <w:tcPr>
                  <w:tcW w:w="4412" w:type="dxa"/>
                  <w:tcBorders>
                    <w:bottom w:val="single" w:sz="8" w:space="0" w:color="000000"/>
                  </w:tcBorders>
                  <w:tcMar>
                    <w:top w:w="15" w:type="dxa"/>
                    <w:left w:w="15" w:type="dxa"/>
                    <w:bottom w:w="15" w:type="dxa"/>
                    <w:right w:w="15" w:type="dxa"/>
                  </w:tcMar>
                  <w:vAlign w:val="center"/>
                </w:tcPr>
                <w:p w14:paraId="331D6AB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Warunki</w:t>
                  </w:r>
                </w:p>
              </w:tc>
            </w:tr>
            <w:tr w:rsidR="000F38C6" w:rsidRPr="000F38C6" w14:paraId="7340E625" w14:textId="77777777" w:rsidTr="00295966">
              <w:trPr>
                <w:trHeight w:val="46"/>
                <w:tblCellSpacing w:w="0" w:type="auto"/>
              </w:trPr>
              <w:tc>
                <w:tcPr>
                  <w:tcW w:w="3656" w:type="dxa"/>
                  <w:tcBorders>
                    <w:bottom w:val="single" w:sz="8" w:space="0" w:color="000000"/>
                    <w:right w:val="single" w:sz="8" w:space="0" w:color="000000"/>
                  </w:tcBorders>
                  <w:tcMar>
                    <w:top w:w="15" w:type="dxa"/>
                    <w:left w:w="15" w:type="dxa"/>
                    <w:bottom w:w="15" w:type="dxa"/>
                    <w:right w:w="15" w:type="dxa"/>
                  </w:tcMar>
                  <w:vAlign w:val="center"/>
                </w:tcPr>
                <w:p w14:paraId="3A1254C7"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Azot ogólny (TN) </w:t>
                  </w:r>
                  <w:r w:rsidRPr="000F38C6">
                    <w:rPr>
                      <w:rFonts w:eastAsia="Times New Roman" w:cs="Arial"/>
                      <w:sz w:val="18"/>
                      <w:szCs w:val="18"/>
                      <w:vertAlign w:val="superscript"/>
                      <w:lang w:eastAsia="pl-PL"/>
                    </w:rPr>
                    <w:t>(1)</w:t>
                  </w:r>
                </w:p>
              </w:tc>
              <w:tc>
                <w:tcPr>
                  <w:tcW w:w="2580" w:type="dxa"/>
                  <w:tcBorders>
                    <w:bottom w:val="single" w:sz="8" w:space="0" w:color="000000"/>
                    <w:right w:val="single" w:sz="8" w:space="0" w:color="000000"/>
                  </w:tcBorders>
                  <w:tcMar>
                    <w:top w:w="15" w:type="dxa"/>
                    <w:left w:w="15" w:type="dxa"/>
                    <w:bottom w:w="15" w:type="dxa"/>
                    <w:right w:w="15" w:type="dxa"/>
                  </w:tcMar>
                  <w:vAlign w:val="center"/>
                </w:tcPr>
                <w:p w14:paraId="6C4B1CA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5,0-25 mg/l </w:t>
                  </w:r>
                  <w:r w:rsidRPr="000F38C6">
                    <w:rPr>
                      <w:rFonts w:eastAsia="Times New Roman" w:cs="Arial"/>
                      <w:sz w:val="18"/>
                      <w:szCs w:val="18"/>
                      <w:vertAlign w:val="superscript"/>
                      <w:lang w:eastAsia="pl-PL"/>
                    </w:rPr>
                    <w:t>(2)</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(3)</w:t>
                  </w:r>
                </w:p>
              </w:tc>
              <w:tc>
                <w:tcPr>
                  <w:tcW w:w="4412" w:type="dxa"/>
                  <w:tcBorders>
                    <w:bottom w:val="single" w:sz="8" w:space="0" w:color="000000"/>
                  </w:tcBorders>
                  <w:tcMar>
                    <w:top w:w="15" w:type="dxa"/>
                    <w:left w:w="15" w:type="dxa"/>
                    <w:bottom w:w="15" w:type="dxa"/>
                    <w:right w:w="15" w:type="dxa"/>
                  </w:tcMar>
                  <w:vAlign w:val="center"/>
                </w:tcPr>
                <w:p w14:paraId="1896FBA7"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BAT-AEL ma zastosowanie, jeśli emisja przekracza 2,5 t/rok.</w:t>
                  </w:r>
                </w:p>
              </w:tc>
            </w:tr>
            <w:tr w:rsidR="000F38C6" w:rsidRPr="000F38C6" w14:paraId="58ABB5ED" w14:textId="77777777" w:rsidTr="00295966">
              <w:trPr>
                <w:trHeight w:val="46"/>
                <w:tblCellSpacing w:w="0" w:type="auto"/>
              </w:trPr>
              <w:tc>
                <w:tcPr>
                  <w:tcW w:w="3656" w:type="dxa"/>
                  <w:tcBorders>
                    <w:bottom w:val="single" w:sz="8" w:space="0" w:color="000000"/>
                    <w:right w:val="single" w:sz="8" w:space="0" w:color="000000"/>
                  </w:tcBorders>
                  <w:tcMar>
                    <w:top w:w="15" w:type="dxa"/>
                    <w:left w:w="15" w:type="dxa"/>
                    <w:bottom w:w="15" w:type="dxa"/>
                    <w:right w:w="15" w:type="dxa"/>
                  </w:tcMar>
                  <w:vAlign w:val="center"/>
                </w:tcPr>
                <w:p w14:paraId="1BCA074A"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Azot ogólny nieorganiczny (</w:t>
                  </w:r>
                  <w:proofErr w:type="spellStart"/>
                  <w:r w:rsidRPr="000F38C6">
                    <w:rPr>
                      <w:rFonts w:eastAsia="Times New Roman" w:cs="Arial"/>
                      <w:sz w:val="18"/>
                      <w:szCs w:val="18"/>
                      <w:lang w:eastAsia="pl-PL"/>
                    </w:rPr>
                    <w:t>N</w:t>
                  </w:r>
                  <w:r w:rsidRPr="000F38C6">
                    <w:rPr>
                      <w:rFonts w:eastAsia="Times New Roman" w:cs="Arial"/>
                      <w:sz w:val="18"/>
                      <w:szCs w:val="18"/>
                      <w:vertAlign w:val="subscript"/>
                      <w:lang w:eastAsia="pl-PL"/>
                    </w:rPr>
                    <w:t>inorg</w:t>
                  </w:r>
                  <w:proofErr w:type="spellEnd"/>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(1)</w:t>
                  </w:r>
                </w:p>
              </w:tc>
              <w:tc>
                <w:tcPr>
                  <w:tcW w:w="2580" w:type="dxa"/>
                  <w:tcBorders>
                    <w:bottom w:val="single" w:sz="8" w:space="0" w:color="000000"/>
                    <w:right w:val="single" w:sz="8" w:space="0" w:color="000000"/>
                  </w:tcBorders>
                  <w:tcMar>
                    <w:top w:w="15" w:type="dxa"/>
                    <w:left w:w="15" w:type="dxa"/>
                    <w:bottom w:w="15" w:type="dxa"/>
                    <w:right w:w="15" w:type="dxa"/>
                  </w:tcMar>
                  <w:vAlign w:val="center"/>
                </w:tcPr>
                <w:p w14:paraId="3086607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5,0-20 mg/l </w:t>
                  </w:r>
                  <w:r w:rsidRPr="000F38C6">
                    <w:rPr>
                      <w:rFonts w:eastAsia="Times New Roman" w:cs="Arial"/>
                      <w:sz w:val="18"/>
                      <w:szCs w:val="18"/>
                      <w:vertAlign w:val="superscript"/>
                      <w:lang w:eastAsia="pl-PL"/>
                    </w:rPr>
                    <w:t>(2)</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(3)</w:t>
                  </w:r>
                </w:p>
              </w:tc>
              <w:tc>
                <w:tcPr>
                  <w:tcW w:w="4412" w:type="dxa"/>
                  <w:tcBorders>
                    <w:bottom w:val="single" w:sz="8" w:space="0" w:color="000000"/>
                  </w:tcBorders>
                  <w:tcMar>
                    <w:top w:w="15" w:type="dxa"/>
                    <w:left w:w="15" w:type="dxa"/>
                    <w:bottom w:w="15" w:type="dxa"/>
                    <w:right w:w="15" w:type="dxa"/>
                  </w:tcMar>
                  <w:vAlign w:val="center"/>
                </w:tcPr>
                <w:p w14:paraId="2E2EE8F4"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BAT-AEL ma zastosowanie, jeśli emisja przekracza 2,0 t/rok.</w:t>
                  </w:r>
                </w:p>
              </w:tc>
            </w:tr>
            <w:tr w:rsidR="000F38C6" w:rsidRPr="000F38C6" w14:paraId="5F173517" w14:textId="77777777" w:rsidTr="00295966">
              <w:trPr>
                <w:trHeight w:val="46"/>
                <w:tblCellSpacing w:w="0" w:type="auto"/>
              </w:trPr>
              <w:tc>
                <w:tcPr>
                  <w:tcW w:w="3656" w:type="dxa"/>
                  <w:tcBorders>
                    <w:bottom w:val="single" w:sz="8" w:space="0" w:color="000000"/>
                    <w:right w:val="single" w:sz="8" w:space="0" w:color="000000"/>
                  </w:tcBorders>
                  <w:tcMar>
                    <w:top w:w="15" w:type="dxa"/>
                    <w:left w:w="15" w:type="dxa"/>
                    <w:bottom w:w="15" w:type="dxa"/>
                    <w:right w:w="15" w:type="dxa"/>
                  </w:tcMar>
                  <w:vAlign w:val="center"/>
                </w:tcPr>
                <w:p w14:paraId="4E6F246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Fosfor ogólny (TP)</w:t>
                  </w:r>
                </w:p>
              </w:tc>
              <w:tc>
                <w:tcPr>
                  <w:tcW w:w="2580" w:type="dxa"/>
                  <w:tcBorders>
                    <w:bottom w:val="single" w:sz="8" w:space="0" w:color="000000"/>
                    <w:right w:val="single" w:sz="8" w:space="0" w:color="000000"/>
                  </w:tcBorders>
                  <w:tcMar>
                    <w:top w:w="15" w:type="dxa"/>
                    <w:left w:w="15" w:type="dxa"/>
                    <w:bottom w:w="15" w:type="dxa"/>
                    <w:right w:w="15" w:type="dxa"/>
                  </w:tcMar>
                  <w:vAlign w:val="center"/>
                </w:tcPr>
                <w:p w14:paraId="18D4856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0,50-3,0 mg/l </w:t>
                  </w:r>
                  <w:r w:rsidRPr="000F38C6">
                    <w:rPr>
                      <w:rFonts w:eastAsia="Times New Roman" w:cs="Arial"/>
                      <w:sz w:val="18"/>
                      <w:szCs w:val="18"/>
                      <w:vertAlign w:val="superscript"/>
                      <w:lang w:eastAsia="pl-PL"/>
                    </w:rPr>
                    <w:t>(4)</w:t>
                  </w:r>
                </w:p>
              </w:tc>
              <w:tc>
                <w:tcPr>
                  <w:tcW w:w="4412" w:type="dxa"/>
                  <w:tcBorders>
                    <w:bottom w:val="single" w:sz="8" w:space="0" w:color="000000"/>
                  </w:tcBorders>
                  <w:tcMar>
                    <w:top w:w="15" w:type="dxa"/>
                    <w:left w:w="15" w:type="dxa"/>
                    <w:bottom w:w="15" w:type="dxa"/>
                    <w:right w:w="15" w:type="dxa"/>
                  </w:tcMar>
                  <w:vAlign w:val="center"/>
                </w:tcPr>
                <w:p w14:paraId="2C0F395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BAT-AEL ma zastosowanie, jeśli emisja przekracza 300 kg/rok.</w:t>
                  </w:r>
                </w:p>
              </w:tc>
            </w:tr>
            <w:tr w:rsidR="000F38C6" w:rsidRPr="000F38C6" w14:paraId="47F5409A" w14:textId="77777777" w:rsidTr="00295966">
              <w:trPr>
                <w:trHeight w:val="46"/>
                <w:tblCellSpacing w:w="0" w:type="auto"/>
              </w:trPr>
              <w:tc>
                <w:tcPr>
                  <w:tcW w:w="10648" w:type="dxa"/>
                  <w:gridSpan w:val="3"/>
                  <w:tcBorders>
                    <w:bottom w:val="single" w:sz="8" w:space="0" w:color="000000"/>
                  </w:tcBorders>
                  <w:tcMar>
                    <w:top w:w="15" w:type="dxa"/>
                    <w:left w:w="15" w:type="dxa"/>
                    <w:bottom w:w="15" w:type="dxa"/>
                    <w:right w:w="15" w:type="dxa"/>
                  </w:tcMar>
                  <w:vAlign w:val="center"/>
                </w:tcPr>
                <w:p w14:paraId="185C8A93" w14:textId="77777777" w:rsidR="000F38C6" w:rsidRPr="000F38C6" w:rsidRDefault="000F38C6" w:rsidP="000F38C6">
                  <w:pPr>
                    <w:keepNext/>
                    <w:widowControl w:val="0"/>
                    <w:suppressAutoHyphens/>
                    <w:snapToGrid w:val="0"/>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(1)</w:t>
                  </w:r>
                  <w:r w:rsidRPr="000F38C6">
                    <w:rPr>
                      <w:rFonts w:eastAsia="Times New Roman" w:cs="Arial"/>
                      <w:sz w:val="18"/>
                      <w:szCs w:val="18"/>
                      <w:lang w:eastAsia="pl-PL"/>
                    </w:rPr>
                    <w:t xml:space="preserve"> Zastosowanie ma BAT-AEL dla azotu ogólnego lub BAT-AEL dla azotu ogólnego nieorganicznego.</w:t>
                  </w:r>
                </w:p>
                <w:p w14:paraId="313CED5D"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(2)</w:t>
                  </w:r>
                  <w:r w:rsidRPr="000F38C6">
                    <w:rPr>
                      <w:rFonts w:eastAsia="Times New Roman" w:cs="Arial"/>
                      <w:sz w:val="18"/>
                      <w:szCs w:val="18"/>
                      <w:lang w:eastAsia="pl-PL"/>
                    </w:rPr>
                    <w:t xml:space="preserve"> BAT-AEL dla TN i </w:t>
                  </w:r>
                  <w:proofErr w:type="spellStart"/>
                  <w:r w:rsidRPr="000F38C6">
                    <w:rPr>
                      <w:rFonts w:eastAsia="Times New Roman" w:cs="Arial"/>
                      <w:sz w:val="18"/>
                      <w:szCs w:val="18"/>
                      <w:lang w:eastAsia="pl-PL"/>
                    </w:rPr>
                    <w:t>N</w:t>
                  </w:r>
                  <w:r w:rsidRPr="000F38C6">
                    <w:rPr>
                      <w:rFonts w:eastAsia="Times New Roman" w:cs="Arial"/>
                      <w:sz w:val="18"/>
                      <w:szCs w:val="18"/>
                      <w:vertAlign w:val="subscript"/>
                      <w:lang w:eastAsia="pl-PL"/>
                    </w:rPr>
                    <w:t>inorg</w:t>
                  </w:r>
                  <w:proofErr w:type="spellEnd"/>
                  <w:r w:rsidRPr="000F38C6">
                    <w:rPr>
                      <w:rFonts w:eastAsia="Times New Roman" w:cs="Arial"/>
                      <w:sz w:val="18"/>
                      <w:szCs w:val="18"/>
                      <w:lang w:eastAsia="pl-PL"/>
                    </w:rPr>
                    <w:t xml:space="preserve"> nie mają zastosowania do instalacji bez biologicznego oczyszczania ścieków. Dolną granicę przedziału uzyskuje się zazwyczaj jeśli dopływ ścieku do oczyszczalni biologicznej zawiera niskie poziomy azotu lub gdy nitryfikacja/denitryfikacja może być przeprowadzona w optymalnych warunkach.</w:t>
                  </w:r>
                </w:p>
                <w:p w14:paraId="096AD8F6"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(3)</w:t>
                  </w:r>
                  <w:r w:rsidRPr="000F38C6">
                    <w:rPr>
                      <w:rFonts w:eastAsia="Times New Roman" w:cs="Arial"/>
                      <w:sz w:val="18"/>
                      <w:szCs w:val="18"/>
                      <w:lang w:eastAsia="pl-PL"/>
                    </w:rPr>
                    <w:t xml:space="preserve"> Górna granica przedziału może być wyższa i wynosić do 40 mg/l dla TN lub 35 mg/l dla </w:t>
                  </w:r>
                  <w:proofErr w:type="spellStart"/>
                  <w:r w:rsidRPr="000F38C6">
                    <w:rPr>
                      <w:rFonts w:eastAsia="Times New Roman" w:cs="Arial"/>
                      <w:sz w:val="18"/>
                      <w:szCs w:val="18"/>
                      <w:lang w:eastAsia="pl-PL"/>
                    </w:rPr>
                    <w:t>N</w:t>
                  </w:r>
                  <w:r w:rsidRPr="000F38C6">
                    <w:rPr>
                      <w:rFonts w:eastAsia="Times New Roman" w:cs="Arial"/>
                      <w:sz w:val="18"/>
                      <w:szCs w:val="18"/>
                      <w:vertAlign w:val="subscript"/>
                      <w:lang w:eastAsia="pl-PL"/>
                    </w:rPr>
                    <w:t>inorg</w:t>
                  </w:r>
                  <w:proofErr w:type="spellEnd"/>
                  <w:r w:rsidRPr="000F38C6">
                    <w:rPr>
                      <w:rFonts w:eastAsia="Times New Roman" w:cs="Arial"/>
                      <w:sz w:val="18"/>
                      <w:szCs w:val="18"/>
                      <w:lang w:eastAsia="pl-PL"/>
                    </w:rPr>
                    <w:t>, zarówno jako średnie roczne, jeżeli skuteczność redukcji wynosi ≥ 70 % jako średnia roczna (w tym zarówno podczyszczanie, jak i obróbka końcowa).</w:t>
                  </w:r>
                </w:p>
                <w:p w14:paraId="6312167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(4)</w:t>
                  </w:r>
                  <w:r w:rsidRPr="000F38C6">
                    <w:rPr>
                      <w:rFonts w:eastAsia="Times New Roman" w:cs="Arial"/>
                      <w:sz w:val="18"/>
                      <w:szCs w:val="18"/>
                      <w:lang w:eastAsia="pl-PL"/>
                    </w:rPr>
                    <w:t xml:space="preserve"> Dolną granicę przedziału uzyskuje się zazwyczaj jeśli fosfor jest dodawany w celu odpowiedniego funkcjonowania oczyszczalni biologicznej lub gdy fosfor pochodzi głównie z systemów ogrzewania lub chłodzenia. Górną granicę przedziału uzyskuje się zazwyczaj gdy związki zawierające fosfor są produkowane przez instalację.</w:t>
                  </w:r>
                </w:p>
              </w:tc>
            </w:tr>
          </w:tbl>
          <w:p w14:paraId="26BC3E92"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i/>
                <w:sz w:val="18"/>
                <w:szCs w:val="18"/>
                <w:lang w:eastAsia="pl-PL"/>
              </w:rPr>
              <w:t>Tabela 3</w:t>
            </w:r>
          </w:p>
          <w:p w14:paraId="1EB92CBA"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Poziomy emisji powiązane z BAT dla bezpośrednich emisji AOX i metali do odbiornika wodnego</w:t>
            </w:r>
          </w:p>
          <w:tbl>
            <w:tblPr>
              <w:tblW w:w="10648"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3665"/>
              <w:gridCol w:w="2587"/>
              <w:gridCol w:w="4396"/>
            </w:tblGrid>
            <w:tr w:rsidR="000F38C6" w:rsidRPr="000F38C6" w14:paraId="6C4A7F21" w14:textId="77777777" w:rsidTr="00295966">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40F58C3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Parametr</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271055F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BAT-AEL (średnia roczna)</w:t>
                  </w:r>
                </w:p>
              </w:tc>
              <w:tc>
                <w:tcPr>
                  <w:tcW w:w="4396" w:type="dxa"/>
                  <w:tcBorders>
                    <w:bottom w:val="single" w:sz="8" w:space="0" w:color="000000"/>
                  </w:tcBorders>
                  <w:tcMar>
                    <w:top w:w="15" w:type="dxa"/>
                    <w:left w:w="15" w:type="dxa"/>
                    <w:bottom w:w="15" w:type="dxa"/>
                    <w:right w:w="15" w:type="dxa"/>
                  </w:tcMar>
                  <w:vAlign w:val="center"/>
                </w:tcPr>
                <w:p w14:paraId="38BE0174"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Warunki</w:t>
                  </w:r>
                </w:p>
              </w:tc>
            </w:tr>
            <w:tr w:rsidR="000F38C6" w:rsidRPr="000F38C6" w14:paraId="312C67AB" w14:textId="77777777" w:rsidTr="00295966">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00FBF37A" w14:textId="77777777" w:rsidR="000F38C6" w:rsidRPr="000F38C6" w:rsidRDefault="000F38C6" w:rsidP="000F38C6">
                  <w:pPr>
                    <w:spacing w:after="0" w:line="240" w:lineRule="auto"/>
                    <w:rPr>
                      <w:rFonts w:eastAsia="Times New Roman" w:cs="Arial"/>
                      <w:sz w:val="18"/>
                      <w:szCs w:val="18"/>
                      <w:lang w:eastAsia="pl-PL"/>
                    </w:rPr>
                  </w:pPr>
                  <w:proofErr w:type="spellStart"/>
                  <w:r w:rsidRPr="000F38C6">
                    <w:rPr>
                      <w:rFonts w:eastAsia="Times New Roman" w:cs="Arial"/>
                      <w:sz w:val="18"/>
                      <w:szCs w:val="18"/>
                      <w:lang w:eastAsia="pl-PL"/>
                    </w:rPr>
                    <w:t>Adsorbowalne</w:t>
                  </w:r>
                  <w:proofErr w:type="spellEnd"/>
                  <w:r w:rsidRPr="000F38C6">
                    <w:rPr>
                      <w:rFonts w:eastAsia="Times New Roman" w:cs="Arial"/>
                      <w:sz w:val="18"/>
                      <w:szCs w:val="18"/>
                      <w:lang w:eastAsia="pl-PL"/>
                    </w:rPr>
                    <w:t xml:space="preserve"> związki </w:t>
                  </w:r>
                  <w:proofErr w:type="spellStart"/>
                  <w:r w:rsidRPr="000F38C6">
                    <w:rPr>
                      <w:rFonts w:eastAsia="Times New Roman" w:cs="Arial"/>
                      <w:sz w:val="18"/>
                      <w:szCs w:val="18"/>
                      <w:lang w:eastAsia="pl-PL"/>
                    </w:rPr>
                    <w:t>chloroorganiczne</w:t>
                  </w:r>
                  <w:proofErr w:type="spellEnd"/>
                  <w:r w:rsidRPr="000F38C6">
                    <w:rPr>
                      <w:rFonts w:eastAsia="Times New Roman" w:cs="Arial"/>
                      <w:sz w:val="18"/>
                      <w:szCs w:val="18"/>
                      <w:lang w:eastAsia="pl-PL"/>
                    </w:rPr>
                    <w:t xml:space="preserve"> (AOX)</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5CB844B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0,20-1,0 mg/l </w:t>
                  </w:r>
                  <w:r w:rsidRPr="000F38C6">
                    <w:rPr>
                      <w:rFonts w:eastAsia="Times New Roman" w:cs="Arial"/>
                      <w:sz w:val="18"/>
                      <w:szCs w:val="18"/>
                      <w:vertAlign w:val="superscript"/>
                      <w:lang w:eastAsia="pl-PL"/>
                    </w:rPr>
                    <w:t>(1)</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(2)</w:t>
                  </w:r>
                </w:p>
              </w:tc>
              <w:tc>
                <w:tcPr>
                  <w:tcW w:w="4396" w:type="dxa"/>
                  <w:tcBorders>
                    <w:bottom w:val="single" w:sz="8" w:space="0" w:color="000000"/>
                  </w:tcBorders>
                  <w:tcMar>
                    <w:top w:w="15" w:type="dxa"/>
                    <w:left w:w="15" w:type="dxa"/>
                    <w:bottom w:w="15" w:type="dxa"/>
                    <w:right w:w="15" w:type="dxa"/>
                  </w:tcMar>
                  <w:vAlign w:val="center"/>
                </w:tcPr>
                <w:p w14:paraId="24321A6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BAT-AEL ma zastosowanie, jeśli emisja przekracza 100 kg/rok.</w:t>
                  </w:r>
                </w:p>
              </w:tc>
            </w:tr>
            <w:tr w:rsidR="000F38C6" w:rsidRPr="000F38C6" w14:paraId="2A4F89A4" w14:textId="77777777" w:rsidTr="00295966">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0F91DB1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Chrom (wyrażony jako Cr)</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698E141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5,0-25 µg/l </w:t>
                  </w:r>
                  <w:r w:rsidRPr="000F38C6">
                    <w:rPr>
                      <w:rFonts w:eastAsia="Times New Roman" w:cs="Arial"/>
                      <w:sz w:val="18"/>
                      <w:szCs w:val="18"/>
                      <w:vertAlign w:val="superscript"/>
                      <w:lang w:eastAsia="pl-PL"/>
                    </w:rPr>
                    <w:t>(3)</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(4)</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(5)</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(6)</w:t>
                  </w:r>
                </w:p>
              </w:tc>
              <w:tc>
                <w:tcPr>
                  <w:tcW w:w="4396" w:type="dxa"/>
                  <w:tcBorders>
                    <w:bottom w:val="single" w:sz="8" w:space="0" w:color="000000"/>
                  </w:tcBorders>
                  <w:tcMar>
                    <w:top w:w="15" w:type="dxa"/>
                    <w:left w:w="15" w:type="dxa"/>
                    <w:bottom w:w="15" w:type="dxa"/>
                    <w:right w:w="15" w:type="dxa"/>
                  </w:tcMar>
                  <w:vAlign w:val="center"/>
                </w:tcPr>
                <w:p w14:paraId="0AA6567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BAT-AEL ma zastosowanie, jeśli emisja przekracza 2,5 kg/rok.</w:t>
                  </w:r>
                </w:p>
              </w:tc>
            </w:tr>
            <w:tr w:rsidR="000F38C6" w:rsidRPr="000F38C6" w14:paraId="537AB5BC" w14:textId="77777777" w:rsidTr="00295966">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486028D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Miedź (wyrażona jako Cu)</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2C0B1519"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5,0-50 µg/l </w:t>
                  </w:r>
                  <w:r w:rsidRPr="000F38C6">
                    <w:rPr>
                      <w:rFonts w:eastAsia="Times New Roman" w:cs="Arial"/>
                      <w:sz w:val="18"/>
                      <w:szCs w:val="18"/>
                      <w:vertAlign w:val="superscript"/>
                      <w:lang w:eastAsia="pl-PL"/>
                    </w:rPr>
                    <w:t>(3)</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(4)</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(5)</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(7)</w:t>
                  </w:r>
                </w:p>
              </w:tc>
              <w:tc>
                <w:tcPr>
                  <w:tcW w:w="4396" w:type="dxa"/>
                  <w:tcBorders>
                    <w:bottom w:val="single" w:sz="8" w:space="0" w:color="000000"/>
                  </w:tcBorders>
                  <w:tcMar>
                    <w:top w:w="15" w:type="dxa"/>
                    <w:left w:w="15" w:type="dxa"/>
                    <w:bottom w:w="15" w:type="dxa"/>
                    <w:right w:w="15" w:type="dxa"/>
                  </w:tcMar>
                  <w:vAlign w:val="center"/>
                </w:tcPr>
                <w:p w14:paraId="40352FE2"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BAT-AEL ma zastosowanie, jeśli emisja przekracza 5,0 kg/rok.</w:t>
                  </w:r>
                </w:p>
              </w:tc>
            </w:tr>
            <w:tr w:rsidR="000F38C6" w:rsidRPr="000F38C6" w14:paraId="4A0CDF07" w14:textId="77777777" w:rsidTr="00295966">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259AD5D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Nikiel (wyrażony jako Ni)</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4009C20A"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5,0-50 µg/l </w:t>
                  </w:r>
                  <w:r w:rsidRPr="000F38C6">
                    <w:rPr>
                      <w:rFonts w:eastAsia="Times New Roman" w:cs="Arial"/>
                      <w:sz w:val="18"/>
                      <w:szCs w:val="18"/>
                      <w:vertAlign w:val="superscript"/>
                      <w:lang w:eastAsia="pl-PL"/>
                    </w:rPr>
                    <w:t>(3)</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(4)</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(5)</w:t>
                  </w:r>
                </w:p>
              </w:tc>
              <w:tc>
                <w:tcPr>
                  <w:tcW w:w="4396" w:type="dxa"/>
                  <w:tcBorders>
                    <w:bottom w:val="single" w:sz="8" w:space="0" w:color="000000"/>
                  </w:tcBorders>
                  <w:tcMar>
                    <w:top w:w="15" w:type="dxa"/>
                    <w:left w:w="15" w:type="dxa"/>
                    <w:bottom w:w="15" w:type="dxa"/>
                    <w:right w:w="15" w:type="dxa"/>
                  </w:tcMar>
                  <w:vAlign w:val="center"/>
                </w:tcPr>
                <w:p w14:paraId="5165D0E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BAT-AEL ma zastosowanie, jeśli emisja przekracza 5,0 kg/rok.</w:t>
                  </w:r>
                </w:p>
              </w:tc>
            </w:tr>
            <w:tr w:rsidR="000F38C6" w:rsidRPr="000F38C6" w14:paraId="579C74F3" w14:textId="77777777" w:rsidTr="00295966">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6AD4DB98"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Cynk (wyrażony jako Zn)</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02F93E1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20-300 µg/l </w:t>
                  </w:r>
                  <w:r w:rsidRPr="000F38C6">
                    <w:rPr>
                      <w:rFonts w:eastAsia="Times New Roman" w:cs="Arial"/>
                      <w:sz w:val="18"/>
                      <w:szCs w:val="18"/>
                      <w:vertAlign w:val="superscript"/>
                      <w:lang w:eastAsia="pl-PL"/>
                    </w:rPr>
                    <w:t>(3)</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(4)</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(5)</w:t>
                  </w:r>
                  <w:r w:rsidRPr="000F38C6">
                    <w:rPr>
                      <w:rFonts w:eastAsia="Times New Roman" w:cs="Arial"/>
                      <w:sz w:val="18"/>
                      <w:szCs w:val="18"/>
                      <w:lang w:eastAsia="pl-PL"/>
                    </w:rPr>
                    <w:t xml:space="preserve"> </w:t>
                  </w:r>
                  <w:r w:rsidRPr="000F38C6">
                    <w:rPr>
                      <w:rFonts w:eastAsia="Times New Roman" w:cs="Arial"/>
                      <w:sz w:val="18"/>
                      <w:szCs w:val="18"/>
                      <w:vertAlign w:val="superscript"/>
                      <w:lang w:eastAsia="pl-PL"/>
                    </w:rPr>
                    <w:t>(8)</w:t>
                  </w:r>
                </w:p>
              </w:tc>
              <w:tc>
                <w:tcPr>
                  <w:tcW w:w="4396" w:type="dxa"/>
                  <w:tcBorders>
                    <w:bottom w:val="single" w:sz="8" w:space="0" w:color="000000"/>
                  </w:tcBorders>
                  <w:tcMar>
                    <w:top w:w="15" w:type="dxa"/>
                    <w:left w:w="15" w:type="dxa"/>
                    <w:bottom w:w="15" w:type="dxa"/>
                    <w:right w:w="15" w:type="dxa"/>
                  </w:tcMar>
                  <w:vAlign w:val="center"/>
                </w:tcPr>
                <w:p w14:paraId="2ECF0917"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BAT-AEL ma zastosowanie, jeśli emisja przekracza 30 kg/rok.</w:t>
                  </w:r>
                </w:p>
              </w:tc>
            </w:tr>
            <w:tr w:rsidR="000F38C6" w:rsidRPr="000F38C6" w14:paraId="19245ECC" w14:textId="77777777" w:rsidTr="00295966">
              <w:trPr>
                <w:trHeight w:val="45"/>
                <w:tblCellSpacing w:w="0" w:type="auto"/>
              </w:trPr>
              <w:tc>
                <w:tcPr>
                  <w:tcW w:w="10648" w:type="dxa"/>
                  <w:gridSpan w:val="3"/>
                  <w:tcBorders>
                    <w:bottom w:val="single" w:sz="8" w:space="0" w:color="000000"/>
                  </w:tcBorders>
                  <w:tcMar>
                    <w:top w:w="15" w:type="dxa"/>
                    <w:left w:w="15" w:type="dxa"/>
                    <w:bottom w:w="15" w:type="dxa"/>
                    <w:right w:w="15" w:type="dxa"/>
                  </w:tcMar>
                  <w:vAlign w:val="center"/>
                </w:tcPr>
                <w:p w14:paraId="283F6499"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(1)</w:t>
                  </w:r>
                  <w:r w:rsidRPr="000F38C6">
                    <w:rPr>
                      <w:rFonts w:eastAsia="Times New Roman" w:cs="Arial"/>
                      <w:sz w:val="18"/>
                      <w:szCs w:val="18"/>
                      <w:lang w:eastAsia="pl-PL"/>
                    </w:rPr>
                    <w:t xml:space="preserve"> Dolną granicę przedziału uzyskuje się zazwyczaj gdy nieliczne związki </w:t>
                  </w:r>
                  <w:proofErr w:type="spellStart"/>
                  <w:r w:rsidRPr="000F38C6">
                    <w:rPr>
                      <w:rFonts w:eastAsia="Times New Roman" w:cs="Arial"/>
                      <w:sz w:val="18"/>
                      <w:szCs w:val="18"/>
                      <w:lang w:eastAsia="pl-PL"/>
                    </w:rPr>
                    <w:t>chloroorganiczne</w:t>
                  </w:r>
                  <w:proofErr w:type="spellEnd"/>
                  <w:r w:rsidRPr="000F38C6">
                    <w:rPr>
                      <w:rFonts w:eastAsia="Times New Roman" w:cs="Arial"/>
                      <w:sz w:val="18"/>
                      <w:szCs w:val="18"/>
                      <w:lang w:eastAsia="pl-PL"/>
                    </w:rPr>
                    <w:t xml:space="preserve"> są wykorzystywane lub produkowane przez instalację.</w:t>
                  </w:r>
                </w:p>
                <w:p w14:paraId="2302FEA7"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(2)</w:t>
                  </w:r>
                  <w:r w:rsidRPr="000F38C6">
                    <w:rPr>
                      <w:rFonts w:eastAsia="Times New Roman" w:cs="Arial"/>
                      <w:sz w:val="18"/>
                      <w:szCs w:val="18"/>
                      <w:lang w:eastAsia="pl-PL"/>
                    </w:rPr>
                    <w:t xml:space="preserve"> Wskazany BAT-AEL może nie mieć zastosowania, gdy główny ładunek zanieczyszczeń pochodzi z produkcji jodowanych środków cieniujących ze względu na wysoką wartość refrakcji. Wskazany BAT-AEL może również nie mieć zastosowania, gdy główny ładunek zanieczyszczeń pochodzi z produkcji tlenku propylenu lub epichlorohydryny w procesie chlorohydryny ze względu na wysokie ładunki.</w:t>
                  </w:r>
                </w:p>
                <w:p w14:paraId="44F00191"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(3)</w:t>
                  </w:r>
                  <w:r w:rsidRPr="000F38C6">
                    <w:rPr>
                      <w:rFonts w:eastAsia="Times New Roman" w:cs="Arial"/>
                      <w:sz w:val="18"/>
                      <w:szCs w:val="18"/>
                      <w:lang w:eastAsia="pl-PL"/>
                    </w:rPr>
                    <w:t xml:space="preserve"> Dolną granicę przedziału uzyskuje się zazwyczaj gdy nieliczne odnośne metale (związki metali) są wykorzystywane lub produkowane przez instalację.</w:t>
                  </w:r>
                </w:p>
                <w:p w14:paraId="4678FAA8"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(4)</w:t>
                  </w:r>
                  <w:r w:rsidRPr="000F38C6">
                    <w:rPr>
                      <w:rFonts w:eastAsia="Times New Roman" w:cs="Arial"/>
                      <w:sz w:val="18"/>
                      <w:szCs w:val="18"/>
                      <w:lang w:eastAsia="pl-PL"/>
                    </w:rPr>
                    <w:t xml:space="preserve"> Wskazany BAT-AEL może nie mieć zastosowania do nieorganicznych ścieków oczyszczonych gdy główny ładunek zanieczyszczeń pochodzi z produkcji nieorganicznych związków metali ciężkich.</w:t>
                  </w:r>
                </w:p>
                <w:p w14:paraId="2A34D6D9"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(5)</w:t>
                  </w:r>
                  <w:r w:rsidRPr="000F38C6">
                    <w:rPr>
                      <w:rFonts w:eastAsia="Times New Roman" w:cs="Arial"/>
                      <w:sz w:val="18"/>
                      <w:szCs w:val="18"/>
                      <w:lang w:eastAsia="pl-PL"/>
                    </w:rPr>
                    <w:t xml:space="preserve"> Wskazany BAT-AEL może nie mieć zastosowania, gdy główny ładunek zanieczyszczeń pochodzi z przetwarzania dużych ilości stałych nieorganicznych surowców zanieczyszczonych metalami (np. soda kalcynowana wytwarzana metodą Solvaya, </w:t>
                  </w:r>
                  <w:proofErr w:type="spellStart"/>
                  <w:r w:rsidRPr="000F38C6">
                    <w:rPr>
                      <w:rFonts w:eastAsia="Times New Roman" w:cs="Arial"/>
                      <w:sz w:val="18"/>
                      <w:szCs w:val="18"/>
                      <w:lang w:eastAsia="pl-PL"/>
                    </w:rPr>
                    <w:t>ditlenek</w:t>
                  </w:r>
                  <w:proofErr w:type="spellEnd"/>
                  <w:r w:rsidRPr="000F38C6">
                    <w:rPr>
                      <w:rFonts w:eastAsia="Times New Roman" w:cs="Arial"/>
                      <w:sz w:val="18"/>
                      <w:szCs w:val="18"/>
                      <w:lang w:eastAsia="pl-PL"/>
                    </w:rPr>
                    <w:t xml:space="preserve"> tytanu).</w:t>
                  </w:r>
                </w:p>
                <w:p w14:paraId="4823182D"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(6)</w:t>
                  </w:r>
                  <w:r w:rsidRPr="000F38C6">
                    <w:rPr>
                      <w:rFonts w:eastAsia="Times New Roman" w:cs="Arial"/>
                      <w:sz w:val="18"/>
                      <w:szCs w:val="18"/>
                      <w:lang w:eastAsia="pl-PL"/>
                    </w:rPr>
                    <w:t xml:space="preserve"> Wskazany BAT-AEL może nie mieć zastosowania gdy główny ładunek zanieczyszczeń pochodzi z produkcji organicznych związków chromu.</w:t>
                  </w:r>
                </w:p>
                <w:p w14:paraId="05634BEB"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(7)</w:t>
                  </w:r>
                  <w:r w:rsidRPr="000F38C6">
                    <w:rPr>
                      <w:rFonts w:eastAsia="Times New Roman" w:cs="Arial"/>
                      <w:sz w:val="18"/>
                      <w:szCs w:val="18"/>
                      <w:lang w:eastAsia="pl-PL"/>
                    </w:rPr>
                    <w:t xml:space="preserve"> Wskazany BAT-AEL może nie mieć zastosowania, gdy główny ładunek zanieczyszczeń pochodzi z produkcji organicznych związków miedzi lub z produkcji chlorku winylu/chlorku etylenu w procesie </w:t>
                  </w:r>
                  <w:proofErr w:type="spellStart"/>
                  <w:r w:rsidRPr="000F38C6">
                    <w:rPr>
                      <w:rFonts w:eastAsia="Times New Roman" w:cs="Arial"/>
                      <w:sz w:val="18"/>
                      <w:szCs w:val="18"/>
                      <w:lang w:eastAsia="pl-PL"/>
                    </w:rPr>
                    <w:t>oksychlorowania</w:t>
                  </w:r>
                  <w:proofErr w:type="spellEnd"/>
                  <w:r w:rsidRPr="000F38C6">
                    <w:rPr>
                      <w:rFonts w:eastAsia="Times New Roman" w:cs="Arial"/>
                      <w:sz w:val="18"/>
                      <w:szCs w:val="18"/>
                      <w:lang w:eastAsia="pl-PL"/>
                    </w:rPr>
                    <w:t>.</w:t>
                  </w:r>
                </w:p>
                <w:p w14:paraId="4D643A7B"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vertAlign w:val="superscript"/>
                      <w:lang w:eastAsia="pl-PL"/>
                    </w:rPr>
                    <w:t>(8)</w:t>
                  </w:r>
                  <w:r w:rsidRPr="000F38C6">
                    <w:rPr>
                      <w:rFonts w:eastAsia="Times New Roman" w:cs="Arial"/>
                      <w:sz w:val="18"/>
                      <w:szCs w:val="18"/>
                      <w:lang w:eastAsia="pl-PL"/>
                    </w:rPr>
                    <w:t xml:space="preserve"> Wskazany BAT-AEL może nie mieć zastosowania gdy główny ładunek zanieczyszczeń pochodzi z produkcji włókien wiskozowych.</w:t>
                  </w:r>
                </w:p>
              </w:tc>
            </w:tr>
          </w:tbl>
          <w:p w14:paraId="235570FB"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sz w:val="18"/>
                <w:szCs w:val="18"/>
                <w:lang w:eastAsia="pl-PL"/>
              </w:rPr>
              <w:t>Powiązany monitoring jest opisany w BAT 4.</w:t>
            </w:r>
          </w:p>
          <w:p w14:paraId="1FDC21DB"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30E96B95" w14:textId="77777777" w:rsidTr="00295966">
        <w:trPr>
          <w:trHeight w:val="284"/>
        </w:trPr>
        <w:tc>
          <w:tcPr>
            <w:tcW w:w="2978" w:type="dxa"/>
            <w:shd w:val="clear" w:color="auto" w:fill="auto"/>
          </w:tcPr>
          <w:p w14:paraId="64FE1421"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025710BB"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 / niezgodne / uwaga / nie dotyczy)</w:t>
            </w:r>
            <w:r w:rsidRPr="000F38C6">
              <w:rPr>
                <w:rFonts w:eastAsia="Times New Roman" w:cs="Arial"/>
                <w:b/>
                <w:sz w:val="18"/>
                <w:szCs w:val="18"/>
                <w:lang w:eastAsia="pl-PL"/>
              </w:rPr>
              <w:tab/>
            </w:r>
          </w:p>
          <w:p w14:paraId="61298822"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ab/>
            </w:r>
          </w:p>
        </w:tc>
        <w:tc>
          <w:tcPr>
            <w:tcW w:w="7909" w:type="dxa"/>
            <w:gridSpan w:val="2"/>
            <w:shd w:val="clear" w:color="auto" w:fill="auto"/>
          </w:tcPr>
          <w:p w14:paraId="11587505"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
                <w:sz w:val="18"/>
                <w:szCs w:val="18"/>
                <w:lang w:eastAsia="pl-PL"/>
              </w:rPr>
              <w:t>Nie dotyczy</w:t>
            </w:r>
          </w:p>
          <w:p w14:paraId="098E042E"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Ścieki przemysłowe z instalacji IPPC nie są i nie będą bezpośrednio z zakładu wprowadzane do wód lub do ziemi.</w:t>
            </w:r>
          </w:p>
          <w:p w14:paraId="28431781"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Cs/>
                <w:sz w:val="18"/>
                <w:szCs w:val="18"/>
                <w:lang w:eastAsia="pl-PL"/>
              </w:rPr>
              <w:t xml:space="preserve">Końcowe oczyszczanie ścieków realizowane jest w Komunalnej Biologicznej Oczyszczalni Ścieków Sp. z o.o. (KBOŚ), do której dopływają ścieki z </w:t>
            </w:r>
            <w:proofErr w:type="spellStart"/>
            <w:r w:rsidRPr="000F38C6">
              <w:rPr>
                <w:rFonts w:eastAsia="Times New Roman" w:cs="Arial"/>
                <w:bCs/>
                <w:sz w:val="18"/>
                <w:szCs w:val="18"/>
                <w:lang w:eastAsia="pl-PL"/>
              </w:rPr>
              <w:t>Qemetica</w:t>
            </w:r>
            <w:proofErr w:type="spellEnd"/>
            <w:r w:rsidRPr="000F38C6">
              <w:rPr>
                <w:rFonts w:eastAsia="Times New Roman" w:cs="Arial"/>
                <w:bCs/>
                <w:sz w:val="18"/>
                <w:szCs w:val="18"/>
                <w:lang w:eastAsia="pl-PL"/>
              </w:rPr>
              <w:t xml:space="preserve"> </w:t>
            </w:r>
            <w:proofErr w:type="spellStart"/>
            <w:r w:rsidRPr="000F38C6">
              <w:rPr>
                <w:rFonts w:eastAsia="Times New Roman" w:cs="Arial"/>
                <w:bCs/>
                <w:sz w:val="18"/>
                <w:szCs w:val="18"/>
                <w:lang w:eastAsia="pl-PL"/>
              </w:rPr>
              <w:t>Agricultural</w:t>
            </w:r>
            <w:proofErr w:type="spellEnd"/>
            <w:r w:rsidRPr="000F38C6">
              <w:rPr>
                <w:rFonts w:eastAsia="Times New Roman" w:cs="Arial"/>
                <w:bCs/>
                <w:sz w:val="18"/>
                <w:szCs w:val="18"/>
                <w:lang w:eastAsia="pl-PL"/>
              </w:rPr>
              <w:t xml:space="preserve"> Solutions Poland S.A. (wcześniej CIECH Sarzyna S.A.) oraz od innych podmiotów.</w:t>
            </w:r>
          </w:p>
        </w:tc>
      </w:tr>
      <w:tr w:rsidR="000F38C6" w:rsidRPr="000F38C6" w14:paraId="7FD79A9A" w14:textId="77777777" w:rsidTr="00295966">
        <w:trPr>
          <w:trHeight w:val="284"/>
        </w:trPr>
        <w:tc>
          <w:tcPr>
            <w:tcW w:w="10887" w:type="dxa"/>
            <w:gridSpan w:val="3"/>
            <w:shd w:val="clear" w:color="auto" w:fill="auto"/>
          </w:tcPr>
          <w:p w14:paraId="05D1040E"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13.</w:t>
            </w:r>
          </w:p>
          <w:p w14:paraId="3E954728"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Aby zapobiec powstawaniu odpadów lub, jeżeli nie jest to możliwe, aby ograniczyć ilość odpadów wysyłanych w celu unieszkodliwienia, w ramach BAT należy przyjąć i wdrożyć plan gospodarowania odpadami jako część systemu zarządzania środowiskowego (zob. BAT 1), w którym, w kolejności, zapewnia się zapobieganie powstawaniu odpadów, przygotowanie ich do ponownego wykorzystania, recykling lub innego rodzaju odzysk.</w:t>
            </w:r>
          </w:p>
        </w:tc>
      </w:tr>
      <w:tr w:rsidR="000F38C6" w:rsidRPr="000F38C6" w14:paraId="28C6FAA9" w14:textId="77777777" w:rsidTr="00295966">
        <w:trPr>
          <w:trHeight w:val="284"/>
        </w:trPr>
        <w:tc>
          <w:tcPr>
            <w:tcW w:w="2978" w:type="dxa"/>
            <w:shd w:val="clear" w:color="auto" w:fill="auto"/>
            <w:vAlign w:val="center"/>
          </w:tcPr>
          <w:p w14:paraId="0D52F451"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42739055"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7909" w:type="dxa"/>
            <w:gridSpan w:val="2"/>
            <w:shd w:val="clear" w:color="auto" w:fill="auto"/>
          </w:tcPr>
          <w:p w14:paraId="6674DC9A"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
                <w:sz w:val="18"/>
                <w:szCs w:val="18"/>
                <w:lang w:eastAsia="pl-PL"/>
              </w:rPr>
              <w:t>Zgodne</w:t>
            </w:r>
          </w:p>
          <w:p w14:paraId="2C3FE3FA"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Zapobieganie powstawaniu odpadów polega na utrzymywaniu urządzeń technologicznych w należytym stanie technicznym, prowadzeniu bieżącej kontroli i konserwacji tych urządzeń, zapobieganiu awariom. Prawidłowo zastosowana procedura minimalizacji odpadów pozwala zmniejszyć ilość odpadów obciążających środowisko.</w:t>
            </w:r>
          </w:p>
          <w:p w14:paraId="2A19B41B"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Działania mające na celu ograniczenie ilości generowanych odpadów i ich negatywnego oddziaływania:</w:t>
            </w:r>
          </w:p>
          <w:p w14:paraId="371F31D2"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 przestrzeganie zasad prawidłowej eksploatacji i konserwacji urządzeń, </w:t>
            </w:r>
          </w:p>
          <w:p w14:paraId="42C7201A"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przeprowadzanie systematycznych szkoleń pracowników zajmujących się gospodarką odpadami,</w:t>
            </w:r>
          </w:p>
          <w:p w14:paraId="6C2764FA"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selektywna zbiórka odpadów oraz przekazywanie ich do dalszego wykorzystania lub unieszkodliwiania uprawnionym odbiorcom w celu ograniczenia ilości odpadów umieszczanych na składowisku,</w:t>
            </w:r>
          </w:p>
          <w:p w14:paraId="3E59BB5D"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przestrzeganie określonych przepisami czasów magazynowania odpadów,</w:t>
            </w:r>
          </w:p>
          <w:p w14:paraId="1375B209"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magazynowanie odpadów w miejscach na ten cel przeznaczonych spełniających wymagania prawne,</w:t>
            </w:r>
          </w:p>
          <w:p w14:paraId="253BAF2E"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rozszerzanie stosowania opakowań wielokrotnego użytku (bębny, kontenery, big-</w:t>
            </w:r>
            <w:proofErr w:type="spellStart"/>
            <w:r w:rsidRPr="000F38C6">
              <w:rPr>
                <w:rFonts w:eastAsia="Times New Roman" w:cs="Arial"/>
                <w:bCs/>
                <w:sz w:val="18"/>
                <w:szCs w:val="18"/>
                <w:lang w:eastAsia="pl-PL"/>
              </w:rPr>
              <w:t>bagi</w:t>
            </w:r>
            <w:proofErr w:type="spellEnd"/>
            <w:r w:rsidRPr="000F38C6">
              <w:rPr>
                <w:rFonts w:eastAsia="Times New Roman" w:cs="Arial"/>
                <w:bCs/>
                <w:sz w:val="18"/>
                <w:szCs w:val="18"/>
                <w:lang w:eastAsia="pl-PL"/>
              </w:rPr>
              <w:t>, palety drewniane),</w:t>
            </w:r>
          </w:p>
          <w:p w14:paraId="7DBC3C1E"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przestrzeganie odpowiedniego reżimu prowadzonego procesu technologicznego.</w:t>
            </w:r>
          </w:p>
          <w:p w14:paraId="395B44E2"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ramach funkcjonującego systemu zarządzania środowiskowego zakład ma wdrożony plan gospodarki odpadami, który systematyzuje sposób prowadzenia procesów produkcyjnych w taki sposób, aby:</w:t>
            </w:r>
          </w:p>
          <w:p w14:paraId="7D6E60D9"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w pierwszej kolejności zapobiegać powstawaniu odpadów na etapie produkcji</w:t>
            </w:r>
          </w:p>
          <w:p w14:paraId="0E86615E"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powstałe odpady segregować, zbierać w wyznaczonych miejscach</w:t>
            </w:r>
          </w:p>
          <w:p w14:paraId="5452026D"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jeżeli istnieje taka możliwość przekazywać wytworzone odpady do regeneracji lub recyklingu</w:t>
            </w:r>
          </w:p>
          <w:p w14:paraId="69340109"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przekazywać do przetwarzania podmiotom, które posiadają odpowiednie zezwolenia.</w:t>
            </w:r>
          </w:p>
          <w:p w14:paraId="0B18B6A0" w14:textId="77777777" w:rsidR="000F38C6" w:rsidRPr="000F38C6" w:rsidRDefault="000F38C6" w:rsidP="000F38C6">
            <w:pPr>
              <w:spacing w:after="0" w:line="240" w:lineRule="auto"/>
              <w:jc w:val="both"/>
              <w:rPr>
                <w:rFonts w:eastAsia="Times New Roman" w:cs="Arial"/>
                <w:bCs/>
                <w:sz w:val="18"/>
                <w:szCs w:val="18"/>
                <w:lang w:eastAsia="pl-PL"/>
              </w:rPr>
            </w:pPr>
          </w:p>
          <w:p w14:paraId="4E22D15F"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Odpady powstałe z poszczególnych etapów produkcji będą segregowane, pakowane, ważone, znakowane i magazynowane w wyznaczonych miejscach, a następnie będą przekazywane do zewnętrznych odbiorców celem odzysku lub unieszkodliwienia.</w:t>
            </w:r>
          </w:p>
        </w:tc>
      </w:tr>
      <w:tr w:rsidR="000F38C6" w:rsidRPr="000F38C6" w14:paraId="05B53A08" w14:textId="77777777" w:rsidTr="00295966">
        <w:trPr>
          <w:trHeight w:val="284"/>
        </w:trPr>
        <w:tc>
          <w:tcPr>
            <w:tcW w:w="10887" w:type="dxa"/>
            <w:gridSpan w:val="3"/>
            <w:shd w:val="clear" w:color="auto" w:fill="auto"/>
          </w:tcPr>
          <w:p w14:paraId="748AF45E"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14</w:t>
            </w:r>
          </w:p>
          <w:p w14:paraId="11CDA539"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W celu zmniejszenia ilości osadów ściekowych wymagających dalszego oczyszczania lub unieszkodliwienia oraz w celu zmniejszenia ich potencjalnego wpływu na środowisko, w ramach BAT należy zastosować jedną z technik lub kombinacji technik przedstawionych poniżej.</w:t>
            </w:r>
          </w:p>
          <w:tbl>
            <w:tblPr>
              <w:tblW w:w="10730"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241"/>
              <w:gridCol w:w="1766"/>
              <w:gridCol w:w="4513"/>
              <w:gridCol w:w="4210"/>
            </w:tblGrid>
            <w:tr w:rsidR="000F38C6" w:rsidRPr="000F38C6" w14:paraId="36D2B614" w14:textId="77777777" w:rsidTr="00295966">
              <w:trPr>
                <w:trHeight w:val="87"/>
                <w:tblCellSpacing w:w="0" w:type="auto"/>
              </w:trPr>
              <w:tc>
                <w:tcPr>
                  <w:tcW w:w="241" w:type="dxa"/>
                  <w:tcBorders>
                    <w:bottom w:val="single" w:sz="8" w:space="0" w:color="000000"/>
                    <w:right w:val="single" w:sz="8" w:space="0" w:color="000000"/>
                  </w:tcBorders>
                  <w:tcMar>
                    <w:top w:w="15" w:type="dxa"/>
                    <w:left w:w="15" w:type="dxa"/>
                    <w:bottom w:w="15" w:type="dxa"/>
                    <w:right w:w="15" w:type="dxa"/>
                  </w:tcMar>
                  <w:vAlign w:val="center"/>
                </w:tcPr>
                <w:p w14:paraId="194844EA" w14:textId="77777777" w:rsidR="000F38C6" w:rsidRPr="000F38C6" w:rsidRDefault="000F38C6" w:rsidP="000F38C6">
                  <w:pPr>
                    <w:spacing w:after="0" w:line="240" w:lineRule="auto"/>
                    <w:rPr>
                      <w:rFonts w:eastAsia="Times New Roman" w:cs="Arial"/>
                      <w:sz w:val="18"/>
                      <w:szCs w:val="18"/>
                      <w:lang w:eastAsia="pl-PL"/>
                    </w:rPr>
                  </w:pPr>
                </w:p>
              </w:tc>
              <w:tc>
                <w:tcPr>
                  <w:tcW w:w="1766" w:type="dxa"/>
                  <w:tcBorders>
                    <w:bottom w:val="single" w:sz="8" w:space="0" w:color="000000"/>
                    <w:right w:val="single" w:sz="8" w:space="0" w:color="000000"/>
                  </w:tcBorders>
                  <w:tcMar>
                    <w:top w:w="15" w:type="dxa"/>
                    <w:left w:w="15" w:type="dxa"/>
                    <w:bottom w:w="15" w:type="dxa"/>
                    <w:right w:w="15" w:type="dxa"/>
                  </w:tcMar>
                  <w:vAlign w:val="center"/>
                </w:tcPr>
                <w:p w14:paraId="04888A3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Technika</w:t>
                  </w:r>
                </w:p>
              </w:tc>
              <w:tc>
                <w:tcPr>
                  <w:tcW w:w="4513" w:type="dxa"/>
                  <w:tcBorders>
                    <w:bottom w:val="single" w:sz="8" w:space="0" w:color="000000"/>
                    <w:right w:val="single" w:sz="8" w:space="0" w:color="000000"/>
                  </w:tcBorders>
                  <w:tcMar>
                    <w:top w:w="15" w:type="dxa"/>
                    <w:left w:w="15" w:type="dxa"/>
                    <w:bottom w:w="15" w:type="dxa"/>
                    <w:right w:w="15" w:type="dxa"/>
                  </w:tcMar>
                  <w:vAlign w:val="center"/>
                </w:tcPr>
                <w:p w14:paraId="052C401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Opis</w:t>
                  </w:r>
                </w:p>
              </w:tc>
              <w:tc>
                <w:tcPr>
                  <w:tcW w:w="4210" w:type="dxa"/>
                  <w:tcBorders>
                    <w:bottom w:val="single" w:sz="8" w:space="0" w:color="000000"/>
                  </w:tcBorders>
                  <w:tcMar>
                    <w:top w:w="15" w:type="dxa"/>
                    <w:left w:w="15" w:type="dxa"/>
                    <w:bottom w:w="15" w:type="dxa"/>
                    <w:right w:w="15" w:type="dxa"/>
                  </w:tcMar>
                  <w:vAlign w:val="center"/>
                </w:tcPr>
                <w:p w14:paraId="0DA2BA5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w:t>
                  </w:r>
                </w:p>
              </w:tc>
            </w:tr>
            <w:tr w:rsidR="000F38C6" w:rsidRPr="000F38C6" w14:paraId="62A3E87E" w14:textId="77777777" w:rsidTr="00295966">
              <w:trPr>
                <w:trHeight w:val="87"/>
                <w:tblCellSpacing w:w="0" w:type="auto"/>
              </w:trPr>
              <w:tc>
                <w:tcPr>
                  <w:tcW w:w="241" w:type="dxa"/>
                  <w:tcBorders>
                    <w:bottom w:val="single" w:sz="8" w:space="0" w:color="000000"/>
                    <w:right w:val="single" w:sz="8" w:space="0" w:color="000000"/>
                  </w:tcBorders>
                  <w:tcMar>
                    <w:top w:w="15" w:type="dxa"/>
                    <w:left w:w="15" w:type="dxa"/>
                    <w:bottom w:w="15" w:type="dxa"/>
                    <w:right w:w="15" w:type="dxa"/>
                  </w:tcMar>
                  <w:vAlign w:val="center"/>
                </w:tcPr>
                <w:p w14:paraId="4C9FF262"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w:t>
                  </w:r>
                </w:p>
              </w:tc>
              <w:tc>
                <w:tcPr>
                  <w:tcW w:w="1766" w:type="dxa"/>
                  <w:tcBorders>
                    <w:bottom w:val="single" w:sz="8" w:space="0" w:color="000000"/>
                    <w:right w:val="single" w:sz="8" w:space="0" w:color="000000"/>
                  </w:tcBorders>
                  <w:tcMar>
                    <w:top w:w="15" w:type="dxa"/>
                    <w:left w:w="15" w:type="dxa"/>
                    <w:bottom w:w="15" w:type="dxa"/>
                    <w:right w:w="15" w:type="dxa"/>
                  </w:tcMar>
                  <w:vAlign w:val="center"/>
                </w:tcPr>
                <w:p w14:paraId="2F2280A1"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Kondycjonowanie</w:t>
                  </w:r>
                </w:p>
              </w:tc>
              <w:tc>
                <w:tcPr>
                  <w:tcW w:w="4513" w:type="dxa"/>
                  <w:tcBorders>
                    <w:bottom w:val="single" w:sz="8" w:space="0" w:color="000000"/>
                    <w:right w:val="single" w:sz="8" w:space="0" w:color="000000"/>
                  </w:tcBorders>
                  <w:tcMar>
                    <w:top w:w="15" w:type="dxa"/>
                    <w:left w:w="15" w:type="dxa"/>
                    <w:bottom w:w="15" w:type="dxa"/>
                    <w:right w:w="15" w:type="dxa"/>
                  </w:tcMar>
                  <w:vAlign w:val="center"/>
                </w:tcPr>
                <w:p w14:paraId="59AD70F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Kondycjonowanie chemiczne (tj. dodawanie koagulantów i/lub flokulantów) lub kondycjonowanie termiczne (tj. ogrzewanie), aby poprawić warunki podczas zagęszczania/odwadniania osadu.</w:t>
                  </w:r>
                </w:p>
              </w:tc>
              <w:tc>
                <w:tcPr>
                  <w:tcW w:w="4210" w:type="dxa"/>
                  <w:tcBorders>
                    <w:bottom w:val="single" w:sz="8" w:space="0" w:color="000000"/>
                  </w:tcBorders>
                  <w:tcMar>
                    <w:top w:w="15" w:type="dxa"/>
                    <w:left w:w="15" w:type="dxa"/>
                    <w:bottom w:w="15" w:type="dxa"/>
                    <w:right w:w="15" w:type="dxa"/>
                  </w:tcMar>
                  <w:vAlign w:val="center"/>
                </w:tcPr>
                <w:p w14:paraId="6DD36A5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Nie ma zastosowania w przypadku osadów nieorganicznych. Konieczność kondycjonowania zależy od właściwości osadów oraz od sprzętu użytego do zagęszczania/odwadniania.</w:t>
                  </w:r>
                </w:p>
              </w:tc>
            </w:tr>
            <w:tr w:rsidR="000F38C6" w:rsidRPr="000F38C6" w14:paraId="3543B2E9" w14:textId="77777777" w:rsidTr="00295966">
              <w:trPr>
                <w:trHeight w:val="87"/>
                <w:tblCellSpacing w:w="0" w:type="auto"/>
              </w:trPr>
              <w:tc>
                <w:tcPr>
                  <w:tcW w:w="241" w:type="dxa"/>
                  <w:tcBorders>
                    <w:bottom w:val="single" w:sz="8" w:space="0" w:color="000000"/>
                    <w:right w:val="single" w:sz="8" w:space="0" w:color="000000"/>
                  </w:tcBorders>
                  <w:tcMar>
                    <w:top w:w="15" w:type="dxa"/>
                    <w:left w:w="15" w:type="dxa"/>
                    <w:bottom w:w="15" w:type="dxa"/>
                    <w:right w:w="15" w:type="dxa"/>
                  </w:tcMar>
                  <w:vAlign w:val="center"/>
                </w:tcPr>
                <w:p w14:paraId="451B15E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w:t>
                  </w:r>
                </w:p>
              </w:tc>
              <w:tc>
                <w:tcPr>
                  <w:tcW w:w="1766" w:type="dxa"/>
                  <w:tcBorders>
                    <w:bottom w:val="single" w:sz="8" w:space="0" w:color="000000"/>
                    <w:right w:val="single" w:sz="8" w:space="0" w:color="000000"/>
                  </w:tcBorders>
                  <w:tcMar>
                    <w:top w:w="15" w:type="dxa"/>
                    <w:left w:w="15" w:type="dxa"/>
                    <w:bottom w:w="15" w:type="dxa"/>
                    <w:right w:w="15" w:type="dxa"/>
                  </w:tcMar>
                  <w:vAlign w:val="center"/>
                </w:tcPr>
                <w:p w14:paraId="3B23D027"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Zagęszczanie/odwadnianie</w:t>
                  </w:r>
                </w:p>
              </w:tc>
              <w:tc>
                <w:tcPr>
                  <w:tcW w:w="4513" w:type="dxa"/>
                  <w:tcBorders>
                    <w:bottom w:val="single" w:sz="8" w:space="0" w:color="000000"/>
                    <w:right w:val="single" w:sz="8" w:space="0" w:color="000000"/>
                  </w:tcBorders>
                  <w:tcMar>
                    <w:top w:w="15" w:type="dxa"/>
                    <w:left w:w="15" w:type="dxa"/>
                    <w:bottom w:w="15" w:type="dxa"/>
                    <w:right w:w="15" w:type="dxa"/>
                  </w:tcMar>
                  <w:vAlign w:val="center"/>
                </w:tcPr>
                <w:p w14:paraId="67F53977"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Zagęszczania można dokonać, stosując sedymentację, wirowanie, flotację, zagęszczanie taśmowe lub filtr próżniowy z bębnem obrotowym. Odwadniania można dokonać, stosując prasy taśmowe lub prasy filtracyjne.</w:t>
                  </w:r>
                </w:p>
              </w:tc>
              <w:tc>
                <w:tcPr>
                  <w:tcW w:w="4210" w:type="dxa"/>
                  <w:tcBorders>
                    <w:bottom w:val="single" w:sz="8" w:space="0" w:color="000000"/>
                  </w:tcBorders>
                  <w:tcMar>
                    <w:top w:w="15" w:type="dxa"/>
                    <w:left w:w="15" w:type="dxa"/>
                    <w:bottom w:w="15" w:type="dxa"/>
                    <w:right w:w="15" w:type="dxa"/>
                  </w:tcMar>
                  <w:vAlign w:val="center"/>
                </w:tcPr>
                <w:p w14:paraId="45AA6724"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Zastosowanie ogólne</w:t>
                  </w:r>
                </w:p>
              </w:tc>
            </w:tr>
            <w:tr w:rsidR="000F38C6" w:rsidRPr="000F38C6" w14:paraId="782B7085" w14:textId="77777777" w:rsidTr="00295966">
              <w:trPr>
                <w:trHeight w:val="87"/>
                <w:tblCellSpacing w:w="0" w:type="auto"/>
              </w:trPr>
              <w:tc>
                <w:tcPr>
                  <w:tcW w:w="241" w:type="dxa"/>
                  <w:tcBorders>
                    <w:bottom w:val="single" w:sz="8" w:space="0" w:color="000000"/>
                    <w:right w:val="single" w:sz="8" w:space="0" w:color="000000"/>
                  </w:tcBorders>
                  <w:tcMar>
                    <w:top w:w="15" w:type="dxa"/>
                    <w:left w:w="15" w:type="dxa"/>
                    <w:bottom w:w="15" w:type="dxa"/>
                    <w:right w:w="15" w:type="dxa"/>
                  </w:tcMar>
                  <w:vAlign w:val="center"/>
                </w:tcPr>
                <w:p w14:paraId="01335E87"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c)</w:t>
                  </w:r>
                </w:p>
              </w:tc>
              <w:tc>
                <w:tcPr>
                  <w:tcW w:w="1766" w:type="dxa"/>
                  <w:tcBorders>
                    <w:bottom w:val="single" w:sz="8" w:space="0" w:color="000000"/>
                    <w:right w:val="single" w:sz="8" w:space="0" w:color="000000"/>
                  </w:tcBorders>
                  <w:tcMar>
                    <w:top w:w="15" w:type="dxa"/>
                    <w:left w:w="15" w:type="dxa"/>
                    <w:bottom w:w="15" w:type="dxa"/>
                    <w:right w:w="15" w:type="dxa"/>
                  </w:tcMar>
                  <w:vAlign w:val="center"/>
                </w:tcPr>
                <w:p w14:paraId="2ABE1844"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Stabilizacja</w:t>
                  </w:r>
                </w:p>
              </w:tc>
              <w:tc>
                <w:tcPr>
                  <w:tcW w:w="4513" w:type="dxa"/>
                  <w:tcBorders>
                    <w:bottom w:val="single" w:sz="8" w:space="0" w:color="000000"/>
                    <w:right w:val="single" w:sz="8" w:space="0" w:color="000000"/>
                  </w:tcBorders>
                  <w:tcMar>
                    <w:top w:w="15" w:type="dxa"/>
                    <w:left w:w="15" w:type="dxa"/>
                    <w:bottom w:w="15" w:type="dxa"/>
                    <w:right w:w="15" w:type="dxa"/>
                  </w:tcMar>
                  <w:vAlign w:val="center"/>
                </w:tcPr>
                <w:p w14:paraId="59B5BD8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Stabilizacja osadów obejmuje obróbkę chemiczną, obróbkę termiczną, rozkład tlenowy lub rozkład beztlenowy.</w:t>
                  </w:r>
                </w:p>
              </w:tc>
              <w:tc>
                <w:tcPr>
                  <w:tcW w:w="4210" w:type="dxa"/>
                  <w:tcBorders>
                    <w:bottom w:val="single" w:sz="8" w:space="0" w:color="000000"/>
                  </w:tcBorders>
                  <w:tcMar>
                    <w:top w:w="15" w:type="dxa"/>
                    <w:left w:w="15" w:type="dxa"/>
                    <w:bottom w:w="15" w:type="dxa"/>
                    <w:right w:w="15" w:type="dxa"/>
                  </w:tcMar>
                  <w:vAlign w:val="center"/>
                </w:tcPr>
                <w:p w14:paraId="2C349456"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Nie ma zastosowania w przypadku osadów nieorganicznych. Nie ma zastosowania w przypadku krótkoterminowych operacji przed obróbką końcową.</w:t>
                  </w:r>
                </w:p>
              </w:tc>
            </w:tr>
            <w:tr w:rsidR="000F38C6" w:rsidRPr="000F38C6" w14:paraId="24B86F54" w14:textId="77777777" w:rsidTr="00295966">
              <w:trPr>
                <w:trHeight w:val="87"/>
                <w:tblCellSpacing w:w="0" w:type="auto"/>
              </w:trPr>
              <w:tc>
                <w:tcPr>
                  <w:tcW w:w="241" w:type="dxa"/>
                  <w:tcBorders>
                    <w:bottom w:val="single" w:sz="8" w:space="0" w:color="000000"/>
                    <w:right w:val="single" w:sz="8" w:space="0" w:color="000000"/>
                  </w:tcBorders>
                  <w:tcMar>
                    <w:top w:w="15" w:type="dxa"/>
                    <w:left w:w="15" w:type="dxa"/>
                    <w:bottom w:w="15" w:type="dxa"/>
                    <w:right w:w="15" w:type="dxa"/>
                  </w:tcMar>
                  <w:vAlign w:val="center"/>
                </w:tcPr>
                <w:p w14:paraId="358890E2"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d)</w:t>
                  </w:r>
                </w:p>
              </w:tc>
              <w:tc>
                <w:tcPr>
                  <w:tcW w:w="1766" w:type="dxa"/>
                  <w:tcBorders>
                    <w:bottom w:val="single" w:sz="8" w:space="0" w:color="000000"/>
                    <w:right w:val="single" w:sz="8" w:space="0" w:color="000000"/>
                  </w:tcBorders>
                  <w:tcMar>
                    <w:top w:w="15" w:type="dxa"/>
                    <w:left w:w="15" w:type="dxa"/>
                    <w:bottom w:w="15" w:type="dxa"/>
                    <w:right w:w="15" w:type="dxa"/>
                  </w:tcMar>
                  <w:vAlign w:val="center"/>
                </w:tcPr>
                <w:p w14:paraId="532AFD9A"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Suszenie</w:t>
                  </w:r>
                </w:p>
              </w:tc>
              <w:tc>
                <w:tcPr>
                  <w:tcW w:w="4513" w:type="dxa"/>
                  <w:tcBorders>
                    <w:bottom w:val="single" w:sz="8" w:space="0" w:color="000000"/>
                    <w:right w:val="single" w:sz="8" w:space="0" w:color="000000"/>
                  </w:tcBorders>
                  <w:tcMar>
                    <w:top w:w="15" w:type="dxa"/>
                    <w:left w:w="15" w:type="dxa"/>
                    <w:bottom w:w="15" w:type="dxa"/>
                    <w:right w:w="15" w:type="dxa"/>
                  </w:tcMar>
                  <w:vAlign w:val="center"/>
                </w:tcPr>
                <w:p w14:paraId="334FCC12"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Osad jest suszony w wyniku bezpośredniego lub pośredniego kontaktu ze źródłem ciepła.</w:t>
                  </w:r>
                </w:p>
              </w:tc>
              <w:tc>
                <w:tcPr>
                  <w:tcW w:w="4210" w:type="dxa"/>
                  <w:tcBorders>
                    <w:bottom w:val="single" w:sz="8" w:space="0" w:color="000000"/>
                  </w:tcBorders>
                  <w:tcMar>
                    <w:top w:w="15" w:type="dxa"/>
                    <w:left w:w="15" w:type="dxa"/>
                    <w:bottom w:w="15" w:type="dxa"/>
                    <w:right w:w="15" w:type="dxa"/>
                  </w:tcMar>
                  <w:vAlign w:val="center"/>
                </w:tcPr>
                <w:p w14:paraId="1754A130"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Nie ma zastosowania w przypadkach, w których ciepło odpadowe nie jest dostępne lub nie może być zastosowane.</w:t>
                  </w:r>
                </w:p>
              </w:tc>
            </w:tr>
          </w:tbl>
          <w:p w14:paraId="5293A888"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01EC767B" w14:textId="77777777" w:rsidTr="00295966">
        <w:trPr>
          <w:trHeight w:val="284"/>
        </w:trPr>
        <w:tc>
          <w:tcPr>
            <w:tcW w:w="2978" w:type="dxa"/>
            <w:shd w:val="clear" w:color="auto" w:fill="auto"/>
          </w:tcPr>
          <w:p w14:paraId="14800978"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0EF7FBCA"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 / niezgodne / uwaga / nie dotyczy)</w:t>
            </w:r>
            <w:r w:rsidRPr="000F38C6">
              <w:rPr>
                <w:rFonts w:eastAsia="Times New Roman" w:cs="Arial"/>
                <w:b/>
                <w:sz w:val="18"/>
                <w:szCs w:val="18"/>
                <w:lang w:eastAsia="pl-PL"/>
              </w:rPr>
              <w:tab/>
            </w:r>
          </w:p>
          <w:p w14:paraId="5A833AE4"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ab/>
            </w:r>
          </w:p>
        </w:tc>
        <w:tc>
          <w:tcPr>
            <w:tcW w:w="7909" w:type="dxa"/>
            <w:gridSpan w:val="2"/>
            <w:shd w:val="clear" w:color="auto" w:fill="auto"/>
          </w:tcPr>
          <w:p w14:paraId="777713BE"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Nie dotyczy</w:t>
            </w:r>
          </w:p>
          <w:p w14:paraId="2E3D54D7"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W wyniku prowadzonych procesów w instalacji nie będą powstawały osady ściekowe wymagające dalszego oczyszczania lub unieszkodliwienia</w:t>
            </w:r>
          </w:p>
        </w:tc>
      </w:tr>
      <w:tr w:rsidR="000F38C6" w:rsidRPr="000F38C6" w14:paraId="315237CF" w14:textId="77777777" w:rsidTr="00295966">
        <w:trPr>
          <w:trHeight w:val="284"/>
        </w:trPr>
        <w:tc>
          <w:tcPr>
            <w:tcW w:w="10887" w:type="dxa"/>
            <w:gridSpan w:val="3"/>
            <w:shd w:val="clear" w:color="auto" w:fill="auto"/>
          </w:tcPr>
          <w:p w14:paraId="6789ECE7"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Emisje do powietrza</w:t>
            </w:r>
          </w:p>
        </w:tc>
      </w:tr>
      <w:tr w:rsidR="000F38C6" w:rsidRPr="000F38C6" w14:paraId="6DA03896" w14:textId="77777777" w:rsidTr="00295966">
        <w:trPr>
          <w:trHeight w:val="284"/>
        </w:trPr>
        <w:tc>
          <w:tcPr>
            <w:tcW w:w="10887" w:type="dxa"/>
            <w:gridSpan w:val="3"/>
            <w:shd w:val="clear" w:color="auto" w:fill="auto"/>
          </w:tcPr>
          <w:p w14:paraId="3A33BB2B"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Zbieranie gazów odlotowych</w:t>
            </w:r>
          </w:p>
        </w:tc>
      </w:tr>
      <w:tr w:rsidR="000F38C6" w:rsidRPr="000F38C6" w14:paraId="292483CA" w14:textId="77777777" w:rsidTr="00295966">
        <w:trPr>
          <w:trHeight w:val="284"/>
        </w:trPr>
        <w:tc>
          <w:tcPr>
            <w:tcW w:w="10887" w:type="dxa"/>
            <w:gridSpan w:val="3"/>
            <w:shd w:val="clear" w:color="auto" w:fill="auto"/>
          </w:tcPr>
          <w:p w14:paraId="36A7B5C6"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15</w:t>
            </w:r>
          </w:p>
          <w:p w14:paraId="5AF53A54"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celu ułatwienia odzysku związków i ograniczenia emisji do powietrza, w ramach BAT należy uwzględnić źródła emisji oraz poddawać emisje oczyszczaniu, tam gdzie jest to możliwe.</w:t>
            </w:r>
          </w:p>
          <w:p w14:paraId="0CCB9AB6"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Zastosowanie</w:t>
            </w:r>
          </w:p>
          <w:p w14:paraId="79FAE4B2"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Możliwość zastosowania może być ograniczona względami operacyjności (dostęp do sprzętu), bezpieczeństwa (zapobieganie koncentracji blisko dolnej granicy wybuchowości) oraz zdrowia (jeśli wymagany jest dostęp operatora do wnętrza komory).</w:t>
            </w:r>
          </w:p>
        </w:tc>
      </w:tr>
      <w:tr w:rsidR="000F38C6" w:rsidRPr="000F38C6" w14:paraId="6F6E21AB" w14:textId="77777777" w:rsidTr="00295966">
        <w:trPr>
          <w:trHeight w:val="284"/>
        </w:trPr>
        <w:tc>
          <w:tcPr>
            <w:tcW w:w="2978" w:type="dxa"/>
            <w:shd w:val="clear" w:color="auto" w:fill="auto"/>
            <w:vAlign w:val="center"/>
          </w:tcPr>
          <w:p w14:paraId="78E0B16C"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5F0382A7"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7909" w:type="dxa"/>
            <w:gridSpan w:val="2"/>
            <w:shd w:val="clear" w:color="auto" w:fill="auto"/>
          </w:tcPr>
          <w:p w14:paraId="24B83BC7"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w:t>
            </w:r>
          </w:p>
          <w:p w14:paraId="4ADA057A"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Tam, gdzie ze względu na przebieg procesu produkcyjnego nie można wyeliminować emisji, stosuje się różnorodne metody jej redukcji przed odprowadzeniem do środowiska:</w:t>
            </w:r>
          </w:p>
          <w:p w14:paraId="2910FE66"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 podczas etapów </w:t>
            </w:r>
            <w:proofErr w:type="spellStart"/>
            <w:r w:rsidRPr="000F38C6">
              <w:rPr>
                <w:rFonts w:eastAsia="Times New Roman" w:cs="Arial"/>
                <w:bCs/>
                <w:sz w:val="18"/>
                <w:szCs w:val="18"/>
                <w:lang w:eastAsia="pl-PL"/>
              </w:rPr>
              <w:t>namiarowania</w:t>
            </w:r>
            <w:proofErr w:type="spellEnd"/>
            <w:r w:rsidRPr="000F38C6">
              <w:rPr>
                <w:rFonts w:eastAsia="Times New Roman" w:cs="Arial"/>
                <w:bCs/>
                <w:sz w:val="18"/>
                <w:szCs w:val="18"/>
                <w:lang w:eastAsia="pl-PL"/>
              </w:rPr>
              <w:t>, estryfikacji, są wykraplane na chłodnicy (skraplaczu) i kierowane są do rozdzielacza, z którego 2-etyloheksanol zawracany będzie do procesu, a woda kierowana będzie do zbiornika ścieków,</w:t>
            </w:r>
          </w:p>
          <w:p w14:paraId="0BFC6A2C"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adsorpcja  zanieczyszczeń w adsorberze z węglem aktywnym (E-19/D),</w:t>
            </w:r>
          </w:p>
          <w:p w14:paraId="6D81C8AA"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 </w:t>
            </w:r>
            <w:proofErr w:type="spellStart"/>
            <w:r w:rsidRPr="000F38C6">
              <w:rPr>
                <w:rFonts w:eastAsia="Times New Roman" w:cs="Arial"/>
                <w:bCs/>
                <w:sz w:val="18"/>
                <w:szCs w:val="18"/>
                <w:lang w:eastAsia="pl-PL"/>
              </w:rPr>
              <w:t>odgazy</w:t>
            </w:r>
            <w:proofErr w:type="spellEnd"/>
            <w:r w:rsidRPr="000F38C6">
              <w:rPr>
                <w:rFonts w:eastAsia="Times New Roman" w:cs="Arial"/>
                <w:bCs/>
                <w:sz w:val="18"/>
                <w:szCs w:val="18"/>
                <w:lang w:eastAsia="pl-PL"/>
              </w:rPr>
              <w:t xml:space="preserve"> powstające podczas destylacji próżniowej będą wykraplane w chłodnicy /</w:t>
            </w:r>
            <w:proofErr w:type="spellStart"/>
            <w:r w:rsidRPr="000F38C6">
              <w:rPr>
                <w:rFonts w:eastAsia="Times New Roman" w:cs="Arial"/>
                <w:bCs/>
                <w:sz w:val="18"/>
                <w:szCs w:val="18"/>
                <w:lang w:eastAsia="pl-PL"/>
              </w:rPr>
              <w:t>skrapaczu</w:t>
            </w:r>
            <w:proofErr w:type="spellEnd"/>
            <w:r w:rsidRPr="000F38C6">
              <w:rPr>
                <w:rFonts w:eastAsia="Times New Roman" w:cs="Arial"/>
                <w:bCs/>
                <w:sz w:val="18"/>
                <w:szCs w:val="18"/>
                <w:lang w:eastAsia="pl-PL"/>
              </w:rPr>
              <w:t>, a następnie kierowane do odbieralnika próżniowego,</w:t>
            </w:r>
          </w:p>
          <w:p w14:paraId="26FC01D1"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pozostałości niewykroplonych par i gazów wyłapywane będą przez wodę obiegową pomp próżniowych oraz przez adsorber węglowy w układzie hermetyzacji,</w:t>
            </w:r>
          </w:p>
          <w:p w14:paraId="2CDE83AC"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Cs/>
                <w:sz w:val="18"/>
                <w:szCs w:val="18"/>
                <w:lang w:eastAsia="pl-PL"/>
              </w:rPr>
              <w:t>- pyły ze stanowiska załadunku surowców stałych kierowane będą do samooczyszczającego się filtra odpylającego (E-20/D).</w:t>
            </w:r>
          </w:p>
        </w:tc>
      </w:tr>
      <w:tr w:rsidR="000F38C6" w:rsidRPr="000F38C6" w14:paraId="1AA5B9B8" w14:textId="77777777" w:rsidTr="00295966">
        <w:trPr>
          <w:trHeight w:val="284"/>
        </w:trPr>
        <w:tc>
          <w:tcPr>
            <w:tcW w:w="10887" w:type="dxa"/>
            <w:gridSpan w:val="3"/>
            <w:shd w:val="clear" w:color="auto" w:fill="auto"/>
          </w:tcPr>
          <w:p w14:paraId="6F0E8232"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Oczyszczanie gazów odlotowych</w:t>
            </w:r>
          </w:p>
        </w:tc>
      </w:tr>
      <w:tr w:rsidR="000F38C6" w:rsidRPr="000F38C6" w14:paraId="07E237B7" w14:textId="77777777" w:rsidTr="00295966">
        <w:trPr>
          <w:trHeight w:val="284"/>
        </w:trPr>
        <w:tc>
          <w:tcPr>
            <w:tcW w:w="10887" w:type="dxa"/>
            <w:gridSpan w:val="3"/>
            <w:shd w:val="clear" w:color="auto" w:fill="auto"/>
          </w:tcPr>
          <w:p w14:paraId="62D27D91"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
                <w:sz w:val="18"/>
                <w:szCs w:val="18"/>
                <w:lang w:eastAsia="pl-PL"/>
              </w:rPr>
              <w:t>BAT 16</w:t>
            </w:r>
          </w:p>
          <w:p w14:paraId="40280695"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Aby ograniczyć emisje do powietrza, w ramach BAT należy stosować zintegrowaną strategię gospodarowania gazami odlotowymi i oczyszczania gazów odlotowych, obejmującą techniki zintegrowane z procesem oraz techniki oczyszczania gazów odlotowych.</w:t>
            </w:r>
          </w:p>
          <w:p w14:paraId="5A9152FA"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Opis</w:t>
            </w:r>
          </w:p>
          <w:p w14:paraId="14291A4A"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Zintegrowana strategia gospodarowania gazami odlotowymi i oczyszczania gazów odlotowych opiera się na wykazie strumieni gazów odlotowych (zob. BAT 2), przy czym charakter priorytetowy nadaje się technikom zintegrowanym z procesem.</w:t>
            </w:r>
          </w:p>
        </w:tc>
      </w:tr>
      <w:tr w:rsidR="000F38C6" w:rsidRPr="000F38C6" w14:paraId="1EBB314B" w14:textId="77777777" w:rsidTr="00295966">
        <w:trPr>
          <w:trHeight w:val="284"/>
        </w:trPr>
        <w:tc>
          <w:tcPr>
            <w:tcW w:w="2978" w:type="dxa"/>
            <w:shd w:val="clear" w:color="auto" w:fill="auto"/>
            <w:vAlign w:val="center"/>
          </w:tcPr>
          <w:p w14:paraId="0C802F1E"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2C9C37E3"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7909" w:type="dxa"/>
            <w:gridSpan w:val="2"/>
            <w:shd w:val="clear" w:color="auto" w:fill="auto"/>
          </w:tcPr>
          <w:p w14:paraId="0018DCD4"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w:t>
            </w:r>
          </w:p>
          <w:p w14:paraId="54DC70EE"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instalacji stosowane są urządzenia i techniki ochronne ograniczające emisje do powietrza, wymienione w ramach BAT 15.</w:t>
            </w:r>
          </w:p>
          <w:p w14:paraId="27E531FB"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Cs/>
                <w:sz w:val="18"/>
                <w:szCs w:val="18"/>
                <w:lang w:eastAsia="pl-PL"/>
              </w:rPr>
              <w:t xml:space="preserve">Zintegrowana strategia gospodarowania gazami odlotowymi i oczyszczania gazów odlotowych opiera się na wykazie strumieni gazów odlotowych i jest uwzględniona we wdrożonym w zakładzie </w:t>
            </w:r>
            <w:proofErr w:type="spellStart"/>
            <w:r w:rsidRPr="000F38C6">
              <w:rPr>
                <w:rFonts w:eastAsia="Times New Roman" w:cs="Arial"/>
                <w:bCs/>
                <w:sz w:val="18"/>
                <w:szCs w:val="18"/>
                <w:lang w:eastAsia="pl-PL"/>
              </w:rPr>
              <w:t>Qemetica</w:t>
            </w:r>
            <w:proofErr w:type="spellEnd"/>
            <w:r w:rsidRPr="000F38C6">
              <w:rPr>
                <w:rFonts w:eastAsia="Times New Roman" w:cs="Arial"/>
                <w:bCs/>
                <w:sz w:val="18"/>
                <w:szCs w:val="18"/>
                <w:lang w:eastAsia="pl-PL"/>
              </w:rPr>
              <w:t xml:space="preserve"> </w:t>
            </w:r>
            <w:proofErr w:type="spellStart"/>
            <w:r w:rsidRPr="000F38C6">
              <w:rPr>
                <w:rFonts w:eastAsia="Times New Roman" w:cs="Arial"/>
                <w:bCs/>
                <w:sz w:val="18"/>
                <w:szCs w:val="18"/>
                <w:lang w:eastAsia="pl-PL"/>
              </w:rPr>
              <w:t>Agricultural</w:t>
            </w:r>
            <w:proofErr w:type="spellEnd"/>
            <w:r w:rsidRPr="000F38C6">
              <w:rPr>
                <w:rFonts w:eastAsia="Times New Roman" w:cs="Arial"/>
                <w:bCs/>
                <w:sz w:val="18"/>
                <w:szCs w:val="18"/>
                <w:lang w:eastAsia="pl-PL"/>
              </w:rPr>
              <w:t xml:space="preserve"> Solutions Poland S.A. (wcześniej CIECH Sarzyna S.A.) Systemie Zarządzania Środowiskowego. Ograniczenie emisji do powietrza realizowane jest także poprzez racjonalną gospodarkę materiałowo-surowcową oraz odpowiednią konserwację oraz remonty instalacji.</w:t>
            </w:r>
          </w:p>
        </w:tc>
      </w:tr>
      <w:tr w:rsidR="000F38C6" w:rsidRPr="000F38C6" w14:paraId="65CBFAEB" w14:textId="77777777" w:rsidTr="00295966">
        <w:trPr>
          <w:trHeight w:val="284"/>
        </w:trPr>
        <w:tc>
          <w:tcPr>
            <w:tcW w:w="10887" w:type="dxa"/>
            <w:gridSpan w:val="3"/>
            <w:shd w:val="clear" w:color="auto" w:fill="auto"/>
          </w:tcPr>
          <w:p w14:paraId="0E5ECC30"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Spalanie gazu w pochodni</w:t>
            </w:r>
          </w:p>
        </w:tc>
      </w:tr>
      <w:tr w:rsidR="000F38C6" w:rsidRPr="000F38C6" w14:paraId="6B93849F" w14:textId="77777777" w:rsidTr="00295966">
        <w:trPr>
          <w:trHeight w:val="284"/>
        </w:trPr>
        <w:tc>
          <w:tcPr>
            <w:tcW w:w="10887" w:type="dxa"/>
            <w:gridSpan w:val="3"/>
            <w:shd w:val="clear" w:color="auto" w:fill="auto"/>
          </w:tcPr>
          <w:p w14:paraId="5D65ED06"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17</w:t>
            </w:r>
          </w:p>
          <w:p w14:paraId="2A42EF59"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ml:space="preserve">Aby zapobiec emisjom do powietrza pochodzącym z pochodni, w ramach BAT spalanie w pochodni należy stosować wyłącznie ze względów bezpieczeństwa lub w przypadku </w:t>
            </w:r>
            <w:proofErr w:type="spellStart"/>
            <w:r w:rsidRPr="000F38C6">
              <w:rPr>
                <w:rFonts w:eastAsia="Times New Roman" w:cs="Arial"/>
                <w:sz w:val="18"/>
                <w:szCs w:val="18"/>
                <w:lang w:eastAsia="pl-PL"/>
              </w:rPr>
              <w:t>nierutynowych</w:t>
            </w:r>
            <w:proofErr w:type="spellEnd"/>
            <w:r w:rsidRPr="000F38C6">
              <w:rPr>
                <w:rFonts w:eastAsia="Times New Roman" w:cs="Arial"/>
                <w:sz w:val="18"/>
                <w:szCs w:val="18"/>
                <w:lang w:eastAsia="pl-PL"/>
              </w:rPr>
              <w:t xml:space="preserve"> warunków eksploatacyjnych (np. przy rozruchu i wyłączaniu), wykorzystując jedną lub obydwie z poniższych technik.</w:t>
            </w:r>
          </w:p>
          <w:tbl>
            <w:tblPr>
              <w:tblW w:w="10713"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268"/>
              <w:gridCol w:w="2868"/>
              <w:gridCol w:w="4329"/>
              <w:gridCol w:w="3248"/>
            </w:tblGrid>
            <w:tr w:rsidR="000F38C6" w:rsidRPr="000F38C6" w14:paraId="220E6CC1" w14:textId="77777777" w:rsidTr="00295966">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64E4FFF2" w14:textId="77777777" w:rsidR="000F38C6" w:rsidRPr="000F38C6" w:rsidRDefault="000F38C6" w:rsidP="000F38C6">
                  <w:pPr>
                    <w:spacing w:after="0" w:line="240" w:lineRule="auto"/>
                    <w:rPr>
                      <w:rFonts w:eastAsia="Times New Roman" w:cs="Arial"/>
                      <w:sz w:val="18"/>
                      <w:szCs w:val="18"/>
                      <w:lang w:eastAsia="pl-PL"/>
                    </w:rPr>
                  </w:pPr>
                </w:p>
              </w:tc>
              <w:tc>
                <w:tcPr>
                  <w:tcW w:w="2868" w:type="dxa"/>
                  <w:tcBorders>
                    <w:bottom w:val="single" w:sz="8" w:space="0" w:color="000000"/>
                    <w:right w:val="single" w:sz="8" w:space="0" w:color="000000"/>
                  </w:tcBorders>
                  <w:tcMar>
                    <w:top w:w="15" w:type="dxa"/>
                    <w:left w:w="15" w:type="dxa"/>
                    <w:bottom w:w="15" w:type="dxa"/>
                    <w:right w:w="15" w:type="dxa"/>
                  </w:tcMar>
                  <w:vAlign w:val="center"/>
                </w:tcPr>
                <w:p w14:paraId="403BE63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Technika</w:t>
                  </w:r>
                </w:p>
              </w:tc>
              <w:tc>
                <w:tcPr>
                  <w:tcW w:w="4329" w:type="dxa"/>
                  <w:tcBorders>
                    <w:bottom w:val="single" w:sz="8" w:space="0" w:color="000000"/>
                    <w:right w:val="single" w:sz="8" w:space="0" w:color="000000"/>
                  </w:tcBorders>
                  <w:tcMar>
                    <w:top w:w="15" w:type="dxa"/>
                    <w:left w:w="15" w:type="dxa"/>
                    <w:bottom w:w="15" w:type="dxa"/>
                    <w:right w:w="15" w:type="dxa"/>
                  </w:tcMar>
                  <w:vAlign w:val="center"/>
                </w:tcPr>
                <w:p w14:paraId="54FBBD1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Opis</w:t>
                  </w:r>
                </w:p>
              </w:tc>
              <w:tc>
                <w:tcPr>
                  <w:tcW w:w="3248" w:type="dxa"/>
                  <w:tcBorders>
                    <w:bottom w:val="single" w:sz="8" w:space="0" w:color="000000"/>
                  </w:tcBorders>
                  <w:tcMar>
                    <w:top w:w="15" w:type="dxa"/>
                    <w:left w:w="15" w:type="dxa"/>
                    <w:bottom w:w="15" w:type="dxa"/>
                    <w:right w:w="15" w:type="dxa"/>
                  </w:tcMar>
                  <w:vAlign w:val="center"/>
                </w:tcPr>
                <w:p w14:paraId="589332B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w:t>
                  </w:r>
                </w:p>
              </w:tc>
            </w:tr>
            <w:tr w:rsidR="000F38C6" w:rsidRPr="000F38C6" w14:paraId="35CBA8B8" w14:textId="77777777" w:rsidTr="00295966">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1E6EF7C4"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w:t>
                  </w:r>
                </w:p>
              </w:tc>
              <w:tc>
                <w:tcPr>
                  <w:tcW w:w="2868" w:type="dxa"/>
                  <w:tcBorders>
                    <w:bottom w:val="single" w:sz="8" w:space="0" w:color="000000"/>
                    <w:right w:val="single" w:sz="8" w:space="0" w:color="000000"/>
                  </w:tcBorders>
                  <w:tcMar>
                    <w:top w:w="15" w:type="dxa"/>
                    <w:left w:w="15" w:type="dxa"/>
                    <w:bottom w:w="15" w:type="dxa"/>
                    <w:right w:w="15" w:type="dxa"/>
                  </w:tcMar>
                  <w:vAlign w:val="center"/>
                </w:tcPr>
                <w:p w14:paraId="2223D0E7"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Właściwa konstrukcja zespołu urządzeń</w:t>
                  </w:r>
                </w:p>
              </w:tc>
              <w:tc>
                <w:tcPr>
                  <w:tcW w:w="4329" w:type="dxa"/>
                  <w:tcBorders>
                    <w:bottom w:val="single" w:sz="8" w:space="0" w:color="000000"/>
                    <w:right w:val="single" w:sz="8" w:space="0" w:color="000000"/>
                  </w:tcBorders>
                  <w:tcMar>
                    <w:top w:w="15" w:type="dxa"/>
                    <w:left w:w="15" w:type="dxa"/>
                    <w:bottom w:w="15" w:type="dxa"/>
                    <w:right w:w="15" w:type="dxa"/>
                  </w:tcMar>
                  <w:vAlign w:val="center"/>
                </w:tcPr>
                <w:p w14:paraId="5311F852"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Obejmuje to zapewnienie systemu odzysku gazu o wystarczającej przepustowości i wykorzystywanie zaworów bezpieczeństwa o wysokim poziomie integralności.</w:t>
                  </w:r>
                </w:p>
              </w:tc>
              <w:tc>
                <w:tcPr>
                  <w:tcW w:w="3248" w:type="dxa"/>
                  <w:tcBorders>
                    <w:bottom w:val="single" w:sz="8" w:space="0" w:color="000000"/>
                  </w:tcBorders>
                  <w:tcMar>
                    <w:top w:w="15" w:type="dxa"/>
                    <w:left w:w="15" w:type="dxa"/>
                    <w:bottom w:w="15" w:type="dxa"/>
                    <w:right w:w="15" w:type="dxa"/>
                  </w:tcMar>
                  <w:vAlign w:val="center"/>
                </w:tcPr>
                <w:p w14:paraId="737049C9"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Ogólne zastosowanie do nowych zespołów urządzeń. W istniejących zespołach urządzeń można zmodernizować system odzysku gazu.</w:t>
                  </w:r>
                </w:p>
              </w:tc>
            </w:tr>
            <w:tr w:rsidR="000F38C6" w:rsidRPr="000F38C6" w14:paraId="4DD35F87" w14:textId="77777777" w:rsidTr="00295966">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611468B1"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w:t>
                  </w:r>
                </w:p>
              </w:tc>
              <w:tc>
                <w:tcPr>
                  <w:tcW w:w="2868" w:type="dxa"/>
                  <w:tcBorders>
                    <w:bottom w:val="single" w:sz="8" w:space="0" w:color="000000"/>
                    <w:right w:val="single" w:sz="8" w:space="0" w:color="000000"/>
                  </w:tcBorders>
                  <w:tcMar>
                    <w:top w:w="15" w:type="dxa"/>
                    <w:left w:w="15" w:type="dxa"/>
                    <w:bottom w:w="15" w:type="dxa"/>
                    <w:right w:w="15" w:type="dxa"/>
                  </w:tcMar>
                  <w:vAlign w:val="center"/>
                </w:tcPr>
                <w:p w14:paraId="670143F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Zarządzanie zespołem urządzeń</w:t>
                  </w:r>
                </w:p>
              </w:tc>
              <w:tc>
                <w:tcPr>
                  <w:tcW w:w="4329" w:type="dxa"/>
                  <w:tcBorders>
                    <w:bottom w:val="single" w:sz="8" w:space="0" w:color="000000"/>
                    <w:right w:val="single" w:sz="8" w:space="0" w:color="000000"/>
                  </w:tcBorders>
                  <w:tcMar>
                    <w:top w:w="15" w:type="dxa"/>
                    <w:left w:w="15" w:type="dxa"/>
                    <w:bottom w:w="15" w:type="dxa"/>
                    <w:right w:w="15" w:type="dxa"/>
                  </w:tcMar>
                  <w:vAlign w:val="center"/>
                </w:tcPr>
                <w:p w14:paraId="36982EC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Obejmuje to bilansowanie systemu paliwa gazowego i stosowanie zaawansowanej kontroli procesu.</w:t>
                  </w:r>
                </w:p>
              </w:tc>
              <w:tc>
                <w:tcPr>
                  <w:tcW w:w="3248" w:type="dxa"/>
                  <w:tcBorders>
                    <w:bottom w:val="single" w:sz="8" w:space="0" w:color="000000"/>
                  </w:tcBorders>
                  <w:tcMar>
                    <w:top w:w="15" w:type="dxa"/>
                    <w:left w:w="15" w:type="dxa"/>
                    <w:bottom w:w="15" w:type="dxa"/>
                    <w:right w:w="15" w:type="dxa"/>
                  </w:tcMar>
                  <w:vAlign w:val="center"/>
                </w:tcPr>
                <w:p w14:paraId="07471A94"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 ogólne</w:t>
                  </w:r>
                </w:p>
              </w:tc>
            </w:tr>
          </w:tbl>
          <w:p w14:paraId="4104ADFC"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1600EAE2" w14:textId="77777777" w:rsidTr="00295966">
        <w:trPr>
          <w:trHeight w:val="284"/>
        </w:trPr>
        <w:tc>
          <w:tcPr>
            <w:tcW w:w="2978" w:type="dxa"/>
            <w:shd w:val="clear" w:color="auto" w:fill="auto"/>
          </w:tcPr>
          <w:p w14:paraId="1553AD11"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46232ED5"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 / niezgodne / uwaga / nie dotyczy)</w:t>
            </w:r>
            <w:r w:rsidRPr="000F38C6">
              <w:rPr>
                <w:rFonts w:eastAsia="Times New Roman" w:cs="Arial"/>
                <w:b/>
                <w:sz w:val="18"/>
                <w:szCs w:val="18"/>
                <w:lang w:eastAsia="pl-PL"/>
              </w:rPr>
              <w:tab/>
            </w:r>
          </w:p>
        </w:tc>
        <w:tc>
          <w:tcPr>
            <w:tcW w:w="7909" w:type="dxa"/>
            <w:gridSpan w:val="2"/>
            <w:shd w:val="clear" w:color="auto" w:fill="auto"/>
          </w:tcPr>
          <w:p w14:paraId="4EC86A0F"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Nie dotyczy</w:t>
            </w:r>
          </w:p>
          <w:p w14:paraId="7999A2A1"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W instalacji nie jest eksploatowana pochodnia.</w:t>
            </w:r>
          </w:p>
        </w:tc>
      </w:tr>
      <w:tr w:rsidR="000F38C6" w:rsidRPr="000F38C6" w14:paraId="133B2AED" w14:textId="77777777" w:rsidTr="00295966">
        <w:trPr>
          <w:trHeight w:val="284"/>
        </w:trPr>
        <w:tc>
          <w:tcPr>
            <w:tcW w:w="10887" w:type="dxa"/>
            <w:gridSpan w:val="3"/>
            <w:shd w:val="clear" w:color="auto" w:fill="auto"/>
          </w:tcPr>
          <w:p w14:paraId="3C3FA543"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18.</w:t>
            </w:r>
          </w:p>
          <w:p w14:paraId="70B3C7E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Aby ograniczyć emisje do powietrza pochodzące z pochodni w przypadkach, w których spalanie w pochodni jest nieuniknione, w ramach BAT należy stosować jedną lub obydwie z poniższych technik.</w:t>
            </w:r>
          </w:p>
          <w:tbl>
            <w:tblPr>
              <w:tblW w:w="0" w:type="auto"/>
              <w:tblCellSpacing w:w="0" w:type="auto"/>
              <w:tblBorders>
                <w:top w:val="single" w:sz="8" w:space="0" w:color="000000"/>
                <w:bottom w:val="single" w:sz="8" w:space="0" w:color="000000"/>
              </w:tblBorders>
              <w:tblLayout w:type="fixed"/>
              <w:tblLook w:val="04A0" w:firstRow="1" w:lastRow="0" w:firstColumn="1" w:lastColumn="0" w:noHBand="0" w:noVBand="1"/>
            </w:tblPr>
            <w:tblGrid>
              <w:gridCol w:w="268"/>
              <w:gridCol w:w="2861"/>
              <w:gridCol w:w="4318"/>
              <w:gridCol w:w="3240"/>
            </w:tblGrid>
            <w:tr w:rsidR="000F38C6" w:rsidRPr="000F38C6" w14:paraId="4C42265A" w14:textId="77777777" w:rsidTr="00295966">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3C094E46" w14:textId="77777777" w:rsidR="000F38C6" w:rsidRPr="000F38C6" w:rsidRDefault="000F38C6" w:rsidP="000F38C6">
                  <w:pPr>
                    <w:spacing w:after="0" w:line="240" w:lineRule="auto"/>
                    <w:rPr>
                      <w:rFonts w:eastAsia="Times New Roman" w:cs="Arial"/>
                      <w:sz w:val="18"/>
                      <w:szCs w:val="18"/>
                      <w:lang w:eastAsia="pl-PL"/>
                    </w:rPr>
                  </w:pPr>
                </w:p>
              </w:tc>
              <w:tc>
                <w:tcPr>
                  <w:tcW w:w="2861" w:type="dxa"/>
                  <w:tcBorders>
                    <w:bottom w:val="single" w:sz="8" w:space="0" w:color="000000"/>
                    <w:right w:val="single" w:sz="8" w:space="0" w:color="000000"/>
                  </w:tcBorders>
                  <w:tcMar>
                    <w:top w:w="15" w:type="dxa"/>
                    <w:left w:w="15" w:type="dxa"/>
                    <w:bottom w:w="15" w:type="dxa"/>
                    <w:right w:w="15" w:type="dxa"/>
                  </w:tcMar>
                  <w:vAlign w:val="center"/>
                </w:tcPr>
                <w:p w14:paraId="4C0CAD6B"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Technika</w:t>
                  </w:r>
                </w:p>
              </w:tc>
              <w:tc>
                <w:tcPr>
                  <w:tcW w:w="4318" w:type="dxa"/>
                  <w:tcBorders>
                    <w:bottom w:val="single" w:sz="8" w:space="0" w:color="000000"/>
                    <w:right w:val="single" w:sz="8" w:space="0" w:color="000000"/>
                  </w:tcBorders>
                  <w:tcMar>
                    <w:top w:w="15" w:type="dxa"/>
                    <w:left w:w="15" w:type="dxa"/>
                    <w:bottom w:w="15" w:type="dxa"/>
                    <w:right w:w="15" w:type="dxa"/>
                  </w:tcMar>
                  <w:vAlign w:val="center"/>
                </w:tcPr>
                <w:p w14:paraId="1D65C17B"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Opis</w:t>
                  </w:r>
                </w:p>
              </w:tc>
              <w:tc>
                <w:tcPr>
                  <w:tcW w:w="3240" w:type="dxa"/>
                  <w:tcBorders>
                    <w:bottom w:val="single" w:sz="8" w:space="0" w:color="000000"/>
                  </w:tcBorders>
                  <w:tcMar>
                    <w:top w:w="15" w:type="dxa"/>
                    <w:left w:w="15" w:type="dxa"/>
                    <w:bottom w:w="15" w:type="dxa"/>
                    <w:right w:w="15" w:type="dxa"/>
                  </w:tcMar>
                  <w:vAlign w:val="center"/>
                </w:tcPr>
                <w:p w14:paraId="63BC5CD4"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w:t>
                  </w:r>
                </w:p>
              </w:tc>
            </w:tr>
            <w:tr w:rsidR="000F38C6" w:rsidRPr="000F38C6" w14:paraId="3CEFA049" w14:textId="77777777" w:rsidTr="00295966">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20C635C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w:t>
                  </w:r>
                </w:p>
              </w:tc>
              <w:tc>
                <w:tcPr>
                  <w:tcW w:w="2861" w:type="dxa"/>
                  <w:tcBorders>
                    <w:bottom w:val="single" w:sz="8" w:space="0" w:color="000000"/>
                    <w:right w:val="single" w:sz="8" w:space="0" w:color="000000"/>
                  </w:tcBorders>
                  <w:tcMar>
                    <w:top w:w="15" w:type="dxa"/>
                    <w:left w:w="15" w:type="dxa"/>
                    <w:bottom w:w="15" w:type="dxa"/>
                    <w:right w:w="15" w:type="dxa"/>
                  </w:tcMar>
                  <w:vAlign w:val="center"/>
                </w:tcPr>
                <w:p w14:paraId="6F098FB2"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Właściwa konstrukcja urządzeń do spalania w pochodni</w:t>
                  </w:r>
                </w:p>
              </w:tc>
              <w:tc>
                <w:tcPr>
                  <w:tcW w:w="4318" w:type="dxa"/>
                  <w:tcBorders>
                    <w:bottom w:val="single" w:sz="8" w:space="0" w:color="000000"/>
                    <w:right w:val="single" w:sz="8" w:space="0" w:color="000000"/>
                  </w:tcBorders>
                  <w:tcMar>
                    <w:top w:w="15" w:type="dxa"/>
                    <w:left w:w="15" w:type="dxa"/>
                    <w:bottom w:w="15" w:type="dxa"/>
                    <w:right w:w="15" w:type="dxa"/>
                  </w:tcMar>
                  <w:vAlign w:val="center"/>
                </w:tcPr>
                <w:p w14:paraId="5CDA844B"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Optymalizacja wysokości, ciśnienie, wspomaganie parą, powietrzem lub gazem, rodzaj końcówek pochodni (zamknięte lub osłonięte), itp. w celu umożliwienia przeprowadzania bezdymnych i skutecznych operacji oraz zapewnienia efektywnego spalania nadwyżek gazów.</w:t>
                  </w:r>
                </w:p>
              </w:tc>
              <w:tc>
                <w:tcPr>
                  <w:tcW w:w="3240" w:type="dxa"/>
                  <w:tcBorders>
                    <w:bottom w:val="single" w:sz="8" w:space="0" w:color="000000"/>
                  </w:tcBorders>
                  <w:tcMar>
                    <w:top w:w="15" w:type="dxa"/>
                    <w:left w:w="15" w:type="dxa"/>
                    <w:bottom w:w="15" w:type="dxa"/>
                    <w:right w:w="15" w:type="dxa"/>
                  </w:tcMar>
                  <w:vAlign w:val="center"/>
                </w:tcPr>
                <w:p w14:paraId="461208FD"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Technika ma zastosowanie do nowych pochodni. W przypadku istniejących instalacji możliwość zastosowania może być ograniczona ze względu na np. czas obsługi technicznej podczas przerwy w eksploatacji zespołu urządzeń.</w:t>
                  </w:r>
                </w:p>
              </w:tc>
            </w:tr>
            <w:tr w:rsidR="000F38C6" w:rsidRPr="000F38C6" w14:paraId="00C0F913" w14:textId="77777777" w:rsidTr="00295966">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4FE4EA3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w:t>
                  </w:r>
                </w:p>
              </w:tc>
              <w:tc>
                <w:tcPr>
                  <w:tcW w:w="2861" w:type="dxa"/>
                  <w:tcBorders>
                    <w:bottom w:val="single" w:sz="8" w:space="0" w:color="000000"/>
                    <w:right w:val="single" w:sz="8" w:space="0" w:color="000000"/>
                  </w:tcBorders>
                  <w:tcMar>
                    <w:top w:w="15" w:type="dxa"/>
                    <w:left w:w="15" w:type="dxa"/>
                    <w:bottom w:w="15" w:type="dxa"/>
                    <w:right w:w="15" w:type="dxa"/>
                  </w:tcMar>
                  <w:vAlign w:val="center"/>
                </w:tcPr>
                <w:p w14:paraId="1BF9DD5B"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Monitorowanie i rejestrowanie danych w ramach zarządzania pochodniami</w:t>
                  </w:r>
                </w:p>
              </w:tc>
              <w:tc>
                <w:tcPr>
                  <w:tcW w:w="4318" w:type="dxa"/>
                  <w:tcBorders>
                    <w:bottom w:val="single" w:sz="8" w:space="0" w:color="000000"/>
                    <w:right w:val="single" w:sz="8" w:space="0" w:color="000000"/>
                  </w:tcBorders>
                  <w:tcMar>
                    <w:top w:w="15" w:type="dxa"/>
                    <w:left w:w="15" w:type="dxa"/>
                    <w:bottom w:w="15" w:type="dxa"/>
                    <w:right w:w="15" w:type="dxa"/>
                  </w:tcMar>
                  <w:vAlign w:val="center"/>
                </w:tcPr>
                <w:p w14:paraId="5BADA753"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ml:space="preserve">Stałe monitorowanie gazu wysyłanego do pochodni, pomiary przepływu gazu i ocena innych parametrów (np. skład, zawartość ciepła, współczynnik wspomagania, prędkość, natężenie przepływu gazów odlotowych, emisje zanieczyszczeń (np. </w:t>
                  </w:r>
                  <w:proofErr w:type="spellStart"/>
                  <w:r w:rsidRPr="000F38C6">
                    <w:rPr>
                      <w:rFonts w:eastAsia="Times New Roman" w:cs="Arial"/>
                      <w:sz w:val="18"/>
                      <w:szCs w:val="18"/>
                      <w:lang w:eastAsia="pl-PL"/>
                    </w:rPr>
                    <w:t>NO</w:t>
                  </w:r>
                  <w:r w:rsidRPr="000F38C6">
                    <w:rPr>
                      <w:rFonts w:eastAsia="Times New Roman" w:cs="Arial"/>
                      <w:sz w:val="18"/>
                      <w:szCs w:val="18"/>
                      <w:vertAlign w:val="subscript"/>
                      <w:lang w:eastAsia="pl-PL"/>
                    </w:rPr>
                    <w:t>x</w:t>
                  </w:r>
                  <w:proofErr w:type="spellEnd"/>
                  <w:r w:rsidRPr="000F38C6">
                    <w:rPr>
                      <w:rFonts w:eastAsia="Times New Roman" w:cs="Arial"/>
                      <w:sz w:val="18"/>
                      <w:szCs w:val="18"/>
                      <w:lang w:eastAsia="pl-PL"/>
                    </w:rPr>
                    <w:t>, CO, węglowodorów, hałasu). Rejestrowanie przypadków spalania w pochodni obejmuje zazwyczaj oszacowany/ zmierzony skład gazu spalanego w pochodniach, oszacowaną/zmierzoną ilość gazu spalanego w pochodniach i czas trwania operacji. Rejestrowanie umożliwia ilościowe oznaczenie emisji i zapobieganie przyszłym przypadkom spalania.</w:t>
                  </w:r>
                </w:p>
              </w:tc>
              <w:tc>
                <w:tcPr>
                  <w:tcW w:w="3240" w:type="dxa"/>
                  <w:tcBorders>
                    <w:bottom w:val="single" w:sz="8" w:space="0" w:color="000000"/>
                  </w:tcBorders>
                  <w:tcMar>
                    <w:top w:w="15" w:type="dxa"/>
                    <w:left w:w="15" w:type="dxa"/>
                    <w:bottom w:w="15" w:type="dxa"/>
                    <w:right w:w="15" w:type="dxa"/>
                  </w:tcMar>
                  <w:vAlign w:val="center"/>
                </w:tcPr>
                <w:p w14:paraId="2FF90EF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 ogólne</w:t>
                  </w:r>
                </w:p>
              </w:tc>
            </w:tr>
          </w:tbl>
          <w:p w14:paraId="061FF65E"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4084C923" w14:textId="77777777" w:rsidTr="00295966">
        <w:trPr>
          <w:trHeight w:val="284"/>
        </w:trPr>
        <w:tc>
          <w:tcPr>
            <w:tcW w:w="2978" w:type="dxa"/>
            <w:shd w:val="clear" w:color="auto" w:fill="auto"/>
          </w:tcPr>
          <w:p w14:paraId="5FEA7C9A"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41BB0AD9"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 / niezgodne / uwaga / nie dotyczy)</w:t>
            </w:r>
            <w:r w:rsidRPr="000F38C6">
              <w:rPr>
                <w:rFonts w:eastAsia="Times New Roman" w:cs="Arial"/>
                <w:b/>
                <w:sz w:val="18"/>
                <w:szCs w:val="18"/>
                <w:lang w:eastAsia="pl-PL"/>
              </w:rPr>
              <w:tab/>
            </w:r>
          </w:p>
          <w:p w14:paraId="3F9C1042"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ab/>
            </w:r>
          </w:p>
        </w:tc>
        <w:tc>
          <w:tcPr>
            <w:tcW w:w="7909" w:type="dxa"/>
            <w:gridSpan w:val="2"/>
            <w:shd w:val="clear" w:color="auto" w:fill="auto"/>
          </w:tcPr>
          <w:p w14:paraId="61287D41"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Nie dotyczy</w:t>
            </w:r>
          </w:p>
          <w:p w14:paraId="695A192D"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W instalacji nie jest eksploatowana pochodnia.</w:t>
            </w:r>
          </w:p>
        </w:tc>
      </w:tr>
      <w:tr w:rsidR="000F38C6" w:rsidRPr="000F38C6" w14:paraId="454540C7" w14:textId="77777777" w:rsidTr="00295966">
        <w:trPr>
          <w:trHeight w:val="284"/>
        </w:trPr>
        <w:tc>
          <w:tcPr>
            <w:tcW w:w="10887" w:type="dxa"/>
            <w:gridSpan w:val="3"/>
            <w:shd w:val="clear" w:color="auto" w:fill="auto"/>
          </w:tcPr>
          <w:p w14:paraId="41250BDF"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Emisje rozproszone LZO do powietrza</w:t>
            </w:r>
          </w:p>
        </w:tc>
      </w:tr>
      <w:tr w:rsidR="000F38C6" w:rsidRPr="000F38C6" w14:paraId="1D7789B8" w14:textId="77777777" w:rsidTr="00295966">
        <w:trPr>
          <w:trHeight w:val="284"/>
        </w:trPr>
        <w:tc>
          <w:tcPr>
            <w:tcW w:w="10887" w:type="dxa"/>
            <w:gridSpan w:val="3"/>
            <w:shd w:val="clear" w:color="auto" w:fill="auto"/>
          </w:tcPr>
          <w:p w14:paraId="0CD2F92C" w14:textId="77777777" w:rsidR="000F38C6" w:rsidRPr="000F38C6" w:rsidRDefault="000F38C6" w:rsidP="000F38C6">
            <w:pPr>
              <w:spacing w:after="0" w:line="240" w:lineRule="auto"/>
              <w:rPr>
                <w:rFonts w:eastAsia="Times New Roman" w:cs="Arial"/>
                <w:b/>
                <w:bCs/>
                <w:sz w:val="18"/>
                <w:szCs w:val="18"/>
                <w:lang w:eastAsia="pl-PL"/>
              </w:rPr>
            </w:pPr>
            <w:r w:rsidRPr="000F38C6">
              <w:rPr>
                <w:rFonts w:eastAsia="Times New Roman" w:cs="Arial"/>
                <w:b/>
                <w:bCs/>
                <w:sz w:val="18"/>
                <w:szCs w:val="18"/>
                <w:lang w:eastAsia="pl-PL"/>
              </w:rPr>
              <w:t>BAT 19.</w:t>
            </w:r>
          </w:p>
          <w:p w14:paraId="14ADCF8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W celu zapobiegania emisjom rozproszonym LZO lub, jeżeli jest to niemożliwe, ich ograniczenia, w ramach BAT należy stosować jedną z następujących technik lub ich kombinację.</w:t>
            </w:r>
          </w:p>
          <w:tbl>
            <w:tblPr>
              <w:tblW w:w="0" w:type="auto"/>
              <w:tblCellSpacing w:w="0" w:type="auto"/>
              <w:tblBorders>
                <w:top w:val="single" w:sz="8" w:space="0" w:color="000000"/>
                <w:bottom w:val="single" w:sz="8" w:space="0" w:color="000000"/>
              </w:tblBorders>
              <w:tblLayout w:type="fixed"/>
              <w:tblLook w:val="04A0" w:firstRow="1" w:lastRow="0" w:firstColumn="1" w:lastColumn="0" w:noHBand="0" w:noVBand="1"/>
            </w:tblPr>
            <w:tblGrid>
              <w:gridCol w:w="310"/>
              <w:gridCol w:w="8637"/>
              <w:gridCol w:w="1844"/>
            </w:tblGrid>
            <w:tr w:rsidR="000F38C6" w:rsidRPr="000F38C6" w14:paraId="78ACC1F1" w14:textId="77777777" w:rsidTr="00295966">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6AFF068B" w14:textId="77777777" w:rsidR="000F38C6" w:rsidRPr="000F38C6" w:rsidRDefault="000F38C6" w:rsidP="000F38C6">
                  <w:pPr>
                    <w:spacing w:after="0" w:line="240" w:lineRule="auto"/>
                    <w:rPr>
                      <w:rFonts w:eastAsia="Times New Roman" w:cs="Arial"/>
                      <w:sz w:val="18"/>
                      <w:szCs w:val="18"/>
                      <w:lang w:eastAsia="pl-PL"/>
                    </w:rPr>
                  </w:pP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54AAEB8B"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Technika</w:t>
                  </w:r>
                </w:p>
              </w:tc>
              <w:tc>
                <w:tcPr>
                  <w:tcW w:w="1843" w:type="dxa"/>
                  <w:tcBorders>
                    <w:bottom w:val="single" w:sz="8" w:space="0" w:color="000000"/>
                  </w:tcBorders>
                  <w:tcMar>
                    <w:top w:w="15" w:type="dxa"/>
                    <w:left w:w="15" w:type="dxa"/>
                    <w:bottom w:w="15" w:type="dxa"/>
                    <w:right w:w="15" w:type="dxa"/>
                  </w:tcMar>
                  <w:vAlign w:val="center"/>
                </w:tcPr>
                <w:p w14:paraId="3C1B26D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w:t>
                  </w:r>
                </w:p>
              </w:tc>
            </w:tr>
            <w:tr w:rsidR="000F38C6" w:rsidRPr="000F38C6" w14:paraId="0C5C334C" w14:textId="77777777" w:rsidTr="00295966">
              <w:trPr>
                <w:trHeight w:val="45"/>
                <w:tblCellSpacing w:w="0" w:type="auto"/>
              </w:trPr>
              <w:tc>
                <w:tcPr>
                  <w:tcW w:w="10791" w:type="dxa"/>
                  <w:gridSpan w:val="3"/>
                  <w:tcBorders>
                    <w:bottom w:val="single" w:sz="8" w:space="0" w:color="000000"/>
                  </w:tcBorders>
                  <w:tcMar>
                    <w:top w:w="15" w:type="dxa"/>
                    <w:left w:w="15" w:type="dxa"/>
                    <w:bottom w:w="15" w:type="dxa"/>
                    <w:right w:w="15" w:type="dxa"/>
                  </w:tcMar>
                  <w:vAlign w:val="center"/>
                </w:tcPr>
                <w:p w14:paraId="1699263A"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i/>
                      <w:sz w:val="18"/>
                      <w:szCs w:val="18"/>
                      <w:lang w:eastAsia="pl-PL"/>
                    </w:rPr>
                    <w:t>Techniki związane z konstrukcją zespołu urządzeń</w:t>
                  </w:r>
                </w:p>
              </w:tc>
            </w:tr>
            <w:tr w:rsidR="000F38C6" w:rsidRPr="000F38C6" w14:paraId="49B850AF" w14:textId="77777777" w:rsidTr="00295966">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4828B53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5CBDBBB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Ograniczenie liczby ewentualnych źródeł emisji</w:t>
                  </w:r>
                </w:p>
              </w:tc>
              <w:tc>
                <w:tcPr>
                  <w:tcW w:w="1843" w:type="dxa"/>
                  <w:vMerge w:val="restart"/>
                  <w:tcBorders>
                    <w:bottom w:val="single" w:sz="8" w:space="0" w:color="000000"/>
                  </w:tcBorders>
                  <w:tcMar>
                    <w:top w:w="15" w:type="dxa"/>
                    <w:left w:w="15" w:type="dxa"/>
                    <w:bottom w:w="15" w:type="dxa"/>
                    <w:right w:w="15" w:type="dxa"/>
                  </w:tcMar>
                  <w:vAlign w:val="center"/>
                </w:tcPr>
                <w:p w14:paraId="75D6BA5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Możliwość zastosowania może być ograniczona w przypadku istniejących zespołów urządzeń ze względu na wymagania eksploatacyjne.</w:t>
                  </w:r>
                </w:p>
              </w:tc>
            </w:tr>
            <w:tr w:rsidR="000F38C6" w:rsidRPr="000F38C6" w14:paraId="7C45F8B9" w14:textId="77777777" w:rsidTr="00295966">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3EFC2DC1"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6B74195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Zmaksymalizowanie środków uszczelniających właściwych dla procesu</w:t>
                  </w:r>
                </w:p>
              </w:tc>
              <w:tc>
                <w:tcPr>
                  <w:tcW w:w="1843" w:type="dxa"/>
                  <w:vMerge/>
                  <w:tcBorders>
                    <w:top w:val="nil"/>
                    <w:bottom w:val="single" w:sz="8" w:space="0" w:color="000000"/>
                  </w:tcBorders>
                </w:tcPr>
                <w:p w14:paraId="5FFCB203"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5C2DADA3" w14:textId="77777777" w:rsidTr="00295966">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2363D70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c)</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483D1144"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Wybór urządzeń o wysokim poziomie integralności (zob. opis w pkt 6.2)</w:t>
                  </w:r>
                </w:p>
              </w:tc>
              <w:tc>
                <w:tcPr>
                  <w:tcW w:w="1843" w:type="dxa"/>
                  <w:vMerge/>
                  <w:tcBorders>
                    <w:top w:val="nil"/>
                    <w:bottom w:val="single" w:sz="8" w:space="0" w:color="000000"/>
                  </w:tcBorders>
                </w:tcPr>
                <w:p w14:paraId="69CC42DB"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0800EB91" w14:textId="77777777" w:rsidTr="00295966">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5F6B3D8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d)</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302337EF" w14:textId="77777777" w:rsidR="000F38C6" w:rsidRPr="000F38C6" w:rsidRDefault="000F38C6" w:rsidP="000F38C6">
                  <w:pPr>
                    <w:keepNext/>
                    <w:widowControl w:val="0"/>
                    <w:suppressAutoHyphens/>
                    <w:snapToGrid w:val="0"/>
                    <w:spacing w:after="0" w:line="240" w:lineRule="auto"/>
                    <w:rPr>
                      <w:rFonts w:eastAsia="Times New Roman" w:cs="Arial"/>
                      <w:sz w:val="18"/>
                      <w:szCs w:val="18"/>
                      <w:lang w:eastAsia="pl-PL"/>
                    </w:rPr>
                  </w:pPr>
                  <w:r w:rsidRPr="000F38C6">
                    <w:rPr>
                      <w:rFonts w:eastAsia="Times New Roman" w:cs="Arial"/>
                      <w:sz w:val="18"/>
                      <w:szCs w:val="18"/>
                      <w:lang w:eastAsia="pl-PL"/>
                    </w:rPr>
                    <w:t>Poprawa działań związanych z obsługą techniczną dzięki zapewnieniu dostępu do elementów, w których mogą potencjalnie występować nieszczelności</w:t>
                  </w:r>
                </w:p>
              </w:tc>
              <w:tc>
                <w:tcPr>
                  <w:tcW w:w="1843" w:type="dxa"/>
                  <w:vMerge/>
                  <w:tcBorders>
                    <w:top w:val="nil"/>
                    <w:bottom w:val="single" w:sz="8" w:space="0" w:color="000000"/>
                  </w:tcBorders>
                </w:tcPr>
                <w:p w14:paraId="52259CE5"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5B93A032" w14:textId="77777777" w:rsidTr="00295966">
              <w:trPr>
                <w:trHeight w:val="45"/>
                <w:tblCellSpacing w:w="0" w:type="auto"/>
              </w:trPr>
              <w:tc>
                <w:tcPr>
                  <w:tcW w:w="10791" w:type="dxa"/>
                  <w:gridSpan w:val="3"/>
                  <w:tcBorders>
                    <w:bottom w:val="single" w:sz="8" w:space="0" w:color="000000"/>
                  </w:tcBorders>
                  <w:tcMar>
                    <w:top w:w="15" w:type="dxa"/>
                    <w:left w:w="15" w:type="dxa"/>
                    <w:bottom w:w="15" w:type="dxa"/>
                    <w:right w:w="15" w:type="dxa"/>
                  </w:tcMar>
                  <w:vAlign w:val="center"/>
                </w:tcPr>
                <w:p w14:paraId="2659BC2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i/>
                      <w:sz w:val="18"/>
                      <w:szCs w:val="18"/>
                      <w:lang w:eastAsia="pl-PL"/>
                    </w:rPr>
                    <w:t>Techniki związane z budową zespołu urządzeń/wyposażenia, jego montażem i uruchomieniem</w:t>
                  </w:r>
                </w:p>
              </w:tc>
            </w:tr>
            <w:tr w:rsidR="000F38C6" w:rsidRPr="000F38C6" w14:paraId="75FC3258" w14:textId="77777777" w:rsidTr="00295966">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4975865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e)</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3CAE975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Zapewnienie ściśle określonych i kompleksowych procedur dotyczących budowy i montażu zespołu urządzeń/wyposażenia. Obejmuje to wykorzystanie projektowanego naprężenia uszczelki dla połączenia kołnierzowego (zob. opis w pkt 6.2)</w:t>
                  </w:r>
                </w:p>
              </w:tc>
              <w:tc>
                <w:tcPr>
                  <w:tcW w:w="1843" w:type="dxa"/>
                  <w:vMerge w:val="restart"/>
                  <w:tcBorders>
                    <w:bottom w:val="single" w:sz="8" w:space="0" w:color="000000"/>
                  </w:tcBorders>
                  <w:tcMar>
                    <w:top w:w="15" w:type="dxa"/>
                    <w:left w:w="15" w:type="dxa"/>
                    <w:bottom w:w="15" w:type="dxa"/>
                    <w:right w:w="15" w:type="dxa"/>
                  </w:tcMar>
                  <w:vAlign w:val="center"/>
                </w:tcPr>
                <w:p w14:paraId="10F083C7"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 ogólne</w:t>
                  </w:r>
                </w:p>
              </w:tc>
            </w:tr>
            <w:tr w:rsidR="000F38C6" w:rsidRPr="000F38C6" w14:paraId="275A2CBC" w14:textId="77777777" w:rsidTr="00295966">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67245DF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f)</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7936B53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Zapewnienie solidnych procedur uruchamiania zespołu urządzeń/wyposażenia i procedury przekazywania kontroli zgodnie z wymogami konstrukcyjnymi</w:t>
                  </w:r>
                </w:p>
              </w:tc>
              <w:tc>
                <w:tcPr>
                  <w:tcW w:w="1843" w:type="dxa"/>
                  <w:vMerge/>
                  <w:tcBorders>
                    <w:top w:val="nil"/>
                    <w:bottom w:val="single" w:sz="8" w:space="0" w:color="000000"/>
                  </w:tcBorders>
                </w:tcPr>
                <w:p w14:paraId="42D2AD96"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5851967C" w14:textId="77777777" w:rsidTr="00295966">
              <w:trPr>
                <w:trHeight w:val="45"/>
                <w:tblCellSpacing w:w="0" w:type="auto"/>
              </w:trPr>
              <w:tc>
                <w:tcPr>
                  <w:tcW w:w="10791" w:type="dxa"/>
                  <w:gridSpan w:val="3"/>
                  <w:tcBorders>
                    <w:bottom w:val="single" w:sz="8" w:space="0" w:color="000000"/>
                  </w:tcBorders>
                  <w:tcMar>
                    <w:top w:w="15" w:type="dxa"/>
                    <w:left w:w="15" w:type="dxa"/>
                    <w:bottom w:w="15" w:type="dxa"/>
                    <w:right w:w="15" w:type="dxa"/>
                  </w:tcMar>
                  <w:vAlign w:val="center"/>
                </w:tcPr>
                <w:p w14:paraId="4972E89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i/>
                      <w:sz w:val="18"/>
                      <w:szCs w:val="18"/>
                      <w:lang w:eastAsia="pl-PL"/>
                    </w:rPr>
                    <w:t>Techniki związane z eksploatacją zespołu urządzeń</w:t>
                  </w:r>
                </w:p>
              </w:tc>
            </w:tr>
            <w:tr w:rsidR="000F38C6" w:rsidRPr="000F38C6" w14:paraId="38F98450" w14:textId="77777777" w:rsidTr="00295966">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4D0704A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g)</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2149C92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Zapewnienie odpowiedniej obsługi technicznej i terminowej wymiany wyposażenia</w:t>
                  </w:r>
                </w:p>
              </w:tc>
              <w:tc>
                <w:tcPr>
                  <w:tcW w:w="1843" w:type="dxa"/>
                  <w:vMerge w:val="restart"/>
                  <w:tcBorders>
                    <w:bottom w:val="single" w:sz="8" w:space="0" w:color="000000"/>
                  </w:tcBorders>
                  <w:tcMar>
                    <w:top w:w="15" w:type="dxa"/>
                    <w:left w:w="15" w:type="dxa"/>
                    <w:bottom w:w="15" w:type="dxa"/>
                    <w:right w:w="15" w:type="dxa"/>
                  </w:tcMar>
                  <w:vAlign w:val="center"/>
                </w:tcPr>
                <w:p w14:paraId="26B64172"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 ogólne</w:t>
                  </w:r>
                </w:p>
              </w:tc>
            </w:tr>
            <w:tr w:rsidR="000F38C6" w:rsidRPr="000F38C6" w14:paraId="0D84C9A7" w14:textId="77777777" w:rsidTr="00295966">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5755B8F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h)</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0EA6D081"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Stosowanie programu wykrywania i naprawy nieszczelności (LDAR), opierającego się na analizie ryzyka (zob. opis w pkt 6.2)</w:t>
                  </w:r>
                </w:p>
              </w:tc>
              <w:tc>
                <w:tcPr>
                  <w:tcW w:w="1843" w:type="dxa"/>
                  <w:vMerge/>
                  <w:tcBorders>
                    <w:top w:val="nil"/>
                    <w:bottom w:val="single" w:sz="8" w:space="0" w:color="000000"/>
                  </w:tcBorders>
                </w:tcPr>
                <w:p w14:paraId="30998B61" w14:textId="77777777" w:rsidR="000F38C6" w:rsidRPr="000F38C6" w:rsidRDefault="000F38C6" w:rsidP="000F38C6">
                  <w:pPr>
                    <w:spacing w:after="0" w:line="240" w:lineRule="auto"/>
                    <w:rPr>
                      <w:rFonts w:eastAsia="Times New Roman" w:cs="Arial"/>
                      <w:sz w:val="18"/>
                      <w:szCs w:val="18"/>
                      <w:lang w:eastAsia="pl-PL"/>
                    </w:rPr>
                  </w:pPr>
                </w:p>
              </w:tc>
            </w:tr>
            <w:tr w:rsidR="000F38C6" w:rsidRPr="000F38C6" w14:paraId="5C74AABB" w14:textId="77777777" w:rsidTr="00295966">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3A38D519"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3153FA39"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W stopniu, w jakim jest to rozsądne, zapobieganie powstawaniu emisji rozproszonych LZO, zbieranie ich u źródła oraz poddawanie ich oczyszczeniu</w:t>
                  </w:r>
                </w:p>
              </w:tc>
              <w:tc>
                <w:tcPr>
                  <w:tcW w:w="1843" w:type="dxa"/>
                  <w:vMerge/>
                  <w:tcBorders>
                    <w:top w:val="nil"/>
                    <w:bottom w:val="single" w:sz="8" w:space="0" w:color="000000"/>
                  </w:tcBorders>
                </w:tcPr>
                <w:p w14:paraId="7DB323E3" w14:textId="77777777" w:rsidR="000F38C6" w:rsidRPr="000F38C6" w:rsidRDefault="000F38C6" w:rsidP="000F38C6">
                  <w:pPr>
                    <w:spacing w:after="0" w:line="240" w:lineRule="auto"/>
                    <w:rPr>
                      <w:rFonts w:eastAsia="Times New Roman" w:cs="Arial"/>
                      <w:sz w:val="18"/>
                      <w:szCs w:val="18"/>
                      <w:lang w:eastAsia="pl-PL"/>
                    </w:rPr>
                  </w:pPr>
                </w:p>
              </w:tc>
            </w:tr>
          </w:tbl>
          <w:p w14:paraId="02C6BE19"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sz w:val="18"/>
                <w:szCs w:val="18"/>
                <w:lang w:eastAsia="pl-PL"/>
              </w:rPr>
              <w:t>Powiązany monitoring jest opisany w BAT 5.</w:t>
            </w:r>
          </w:p>
        </w:tc>
      </w:tr>
      <w:tr w:rsidR="000F38C6" w:rsidRPr="000F38C6" w14:paraId="08D862C4" w14:textId="77777777" w:rsidTr="00295966">
        <w:trPr>
          <w:trHeight w:val="284"/>
        </w:trPr>
        <w:tc>
          <w:tcPr>
            <w:tcW w:w="2978" w:type="dxa"/>
            <w:shd w:val="clear" w:color="auto" w:fill="auto"/>
            <w:vAlign w:val="center"/>
          </w:tcPr>
          <w:p w14:paraId="0DEB1A03"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0F51981F"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7909" w:type="dxa"/>
            <w:gridSpan w:val="2"/>
            <w:shd w:val="clear" w:color="auto" w:fill="auto"/>
          </w:tcPr>
          <w:p w14:paraId="48458520"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
                <w:sz w:val="18"/>
                <w:szCs w:val="18"/>
                <w:lang w:eastAsia="pl-PL"/>
              </w:rPr>
              <w:t>Zgodne</w:t>
            </w:r>
          </w:p>
          <w:p w14:paraId="2E10E861"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W instalacji stosowane są techniki zapobiegania emisjom rozproszonym LZO do powietrza: </w:t>
            </w:r>
          </w:p>
          <w:p w14:paraId="59AF9D37"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 ograniczenie liczby źródeł, emisji i połączeń (minimalizacja długości rur, liczby złączy i zaworów, stosowanie spawanych kształtek i połączeń, stosowanie sprężonego powietrza do przemieszczania materiałów),</w:t>
            </w:r>
          </w:p>
          <w:p w14:paraId="412F27DD"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c) zastosowanie urządzeń o wysokim poziomie integralności (urządzenia takie jak pompy, sprężarki we wspólnej obudowie, zastosowanie certyfikowanych uszczelek wysokiej jakości, hermetyzacja procesów, praca instalacji w podciśnieniu),</w:t>
            </w:r>
          </w:p>
          <w:p w14:paraId="49191DCE"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g) odpowiednio przeszkolona załoga oraz nadzór nad procesami, urządzeniami uprawnionych pracowników, elementy instalacji są poddawane systematycznym kontrolom i przeglądom, a prowadzone procesy są monitorowane w sposób ciągły</w:t>
            </w:r>
          </w:p>
          <w:p w14:paraId="63993D7A"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Hermetyzacja wszystkich urządzeń, rurociągów i procesów oparta jest na podciśnieniu i ewentualne nieszczelności nie powodują emisji niezorganizowanej. </w:t>
            </w:r>
            <w:proofErr w:type="spellStart"/>
            <w:r w:rsidRPr="000F38C6">
              <w:rPr>
                <w:rFonts w:eastAsia="Times New Roman" w:cs="Arial"/>
                <w:bCs/>
                <w:sz w:val="18"/>
                <w:szCs w:val="18"/>
                <w:lang w:eastAsia="pl-PL"/>
              </w:rPr>
              <w:t>Odgazy</w:t>
            </w:r>
            <w:proofErr w:type="spellEnd"/>
            <w:r w:rsidRPr="000F38C6">
              <w:rPr>
                <w:rFonts w:eastAsia="Times New Roman" w:cs="Arial"/>
                <w:bCs/>
                <w:sz w:val="18"/>
                <w:szCs w:val="18"/>
                <w:lang w:eastAsia="pl-PL"/>
              </w:rPr>
              <w:t xml:space="preserve"> znad reaktorów, mieszalników, oraz zbiorników są kierowane do różnych środków technicznych i urządzeń oczyszczających. Prowadzony jest systematyczny nadzór instalacji pozwalający na szybkie rozpoznanie i reagowanie w przypadku wycieków. Prowadzone są również regularne przeglądy i konserwacje instalacji zgodnie z ustalonymi harmonogramami.</w:t>
            </w:r>
          </w:p>
        </w:tc>
      </w:tr>
      <w:tr w:rsidR="000F38C6" w:rsidRPr="000F38C6" w14:paraId="086020A1" w14:textId="77777777" w:rsidTr="00295966">
        <w:trPr>
          <w:trHeight w:val="284"/>
        </w:trPr>
        <w:tc>
          <w:tcPr>
            <w:tcW w:w="10887" w:type="dxa"/>
            <w:gridSpan w:val="3"/>
            <w:shd w:val="clear" w:color="auto" w:fill="auto"/>
          </w:tcPr>
          <w:p w14:paraId="7051ACD3"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sz w:val="18"/>
                <w:szCs w:val="18"/>
                <w:lang w:eastAsia="pl-PL"/>
              </w:rPr>
              <w:t>Emisje odorów</w:t>
            </w:r>
          </w:p>
        </w:tc>
      </w:tr>
      <w:tr w:rsidR="000F38C6" w:rsidRPr="000F38C6" w14:paraId="21E38A3F" w14:textId="77777777" w:rsidTr="00295966">
        <w:trPr>
          <w:trHeight w:val="284"/>
        </w:trPr>
        <w:tc>
          <w:tcPr>
            <w:tcW w:w="10887" w:type="dxa"/>
            <w:gridSpan w:val="3"/>
            <w:shd w:val="clear" w:color="auto" w:fill="auto"/>
          </w:tcPr>
          <w:p w14:paraId="6AD06B45"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20.</w:t>
            </w:r>
          </w:p>
          <w:p w14:paraId="58B02B67"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W celu zapobiegania występowaniu emisji odorów lub, jeżeli jest to niemożliwe, ich ograniczenia, w  ramach BAT należy opracować, wdrożyć i regularnie przeglądać plan zarządzania odorami, jako część systemu zarządzania środowiskowego (zob. BAT </w:t>
            </w:r>
            <w:proofErr w:type="spellStart"/>
            <w:r w:rsidRPr="000F38C6">
              <w:rPr>
                <w:rFonts w:eastAsia="Times New Roman" w:cs="Arial"/>
                <w:bCs/>
                <w:sz w:val="18"/>
                <w:szCs w:val="18"/>
                <w:lang w:eastAsia="pl-PL"/>
              </w:rPr>
              <w:t>BAT</w:t>
            </w:r>
            <w:proofErr w:type="spellEnd"/>
            <w:r w:rsidRPr="000F38C6">
              <w:rPr>
                <w:rFonts w:eastAsia="Times New Roman" w:cs="Arial"/>
                <w:bCs/>
                <w:sz w:val="18"/>
                <w:szCs w:val="18"/>
                <w:lang w:eastAsia="pl-PL"/>
              </w:rPr>
              <w:t xml:space="preserve"> 1), który obejmuje wszystkie następujące elementy:</w:t>
            </w:r>
          </w:p>
          <w:p w14:paraId="797DF9A3"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(i) protokół zawierający odpowiednie działania i harmonogram;</w:t>
            </w:r>
          </w:p>
          <w:p w14:paraId="70DEDFA4"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(ii) protokół monitorowania odorów;</w:t>
            </w:r>
          </w:p>
          <w:p w14:paraId="3136997B"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(iii) protokół reagowania na stwierdzone przypadki wystąpienia odorów;</w:t>
            </w:r>
          </w:p>
          <w:p w14:paraId="16AAC3C0"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(iv) program zapobiegania występowaniu odorów i ich ograniczania mający na celu określenie ich źródeł, pomiar/ oszacowanie narażenia na odory, określenie udziału poszczególnych źródeł, oraz wprowadzanie środków w zakresie zapobiegania lub ograniczania.</w:t>
            </w:r>
          </w:p>
          <w:p w14:paraId="30245BD7"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Powiązany monitoring jest opisany w BAT 6.</w:t>
            </w:r>
          </w:p>
          <w:p w14:paraId="7DE41EB1"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Zastosowanie</w:t>
            </w:r>
          </w:p>
          <w:p w14:paraId="337A7977"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Możliwość zastosowania jest ograniczona do przypadków, gdy można spodziewać się uciążliwego odoru lub gdy jego występowanie zostało stwierdzone.</w:t>
            </w:r>
          </w:p>
          <w:p w14:paraId="7C92AC29"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7902AA63" w14:textId="77777777" w:rsidTr="00295966">
        <w:trPr>
          <w:trHeight w:val="284"/>
        </w:trPr>
        <w:tc>
          <w:tcPr>
            <w:tcW w:w="2978" w:type="dxa"/>
            <w:shd w:val="clear" w:color="auto" w:fill="auto"/>
          </w:tcPr>
          <w:p w14:paraId="313B5559"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4C461597"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 / niezgodne / uwaga / nie dotyczy)</w:t>
            </w:r>
            <w:r w:rsidRPr="000F38C6">
              <w:rPr>
                <w:rFonts w:eastAsia="Times New Roman" w:cs="Arial"/>
                <w:b/>
                <w:sz w:val="18"/>
                <w:szCs w:val="18"/>
                <w:lang w:eastAsia="pl-PL"/>
              </w:rPr>
              <w:tab/>
            </w:r>
          </w:p>
          <w:p w14:paraId="37B72F07"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ab/>
            </w:r>
          </w:p>
        </w:tc>
        <w:tc>
          <w:tcPr>
            <w:tcW w:w="7909" w:type="dxa"/>
            <w:gridSpan w:val="2"/>
            <w:shd w:val="clear" w:color="auto" w:fill="auto"/>
          </w:tcPr>
          <w:p w14:paraId="0993EBF9" w14:textId="77777777" w:rsidR="000F38C6" w:rsidRPr="000F38C6" w:rsidRDefault="000F38C6" w:rsidP="000F38C6">
            <w:pPr>
              <w:tabs>
                <w:tab w:val="left" w:pos="4700"/>
              </w:tabs>
              <w:spacing w:after="0" w:line="240" w:lineRule="auto"/>
              <w:rPr>
                <w:rFonts w:eastAsia="Times New Roman" w:cs="Arial"/>
                <w:b/>
                <w:sz w:val="18"/>
                <w:szCs w:val="18"/>
                <w:lang w:eastAsia="pl-PL"/>
              </w:rPr>
            </w:pPr>
            <w:r w:rsidRPr="000F38C6">
              <w:rPr>
                <w:rFonts w:eastAsia="Times New Roman" w:cs="Arial"/>
                <w:b/>
                <w:sz w:val="18"/>
                <w:szCs w:val="18"/>
                <w:lang w:eastAsia="pl-PL"/>
              </w:rPr>
              <w:t>Nie dotyczy</w:t>
            </w:r>
          </w:p>
          <w:p w14:paraId="0AD06D6D"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W czasie eksploatacji instalacji nie zachodzi emisja odorów.</w:t>
            </w:r>
          </w:p>
        </w:tc>
      </w:tr>
      <w:tr w:rsidR="000F38C6" w:rsidRPr="000F38C6" w14:paraId="557189CE" w14:textId="77777777" w:rsidTr="00295966">
        <w:trPr>
          <w:trHeight w:val="284"/>
        </w:trPr>
        <w:tc>
          <w:tcPr>
            <w:tcW w:w="10887" w:type="dxa"/>
            <w:gridSpan w:val="3"/>
            <w:shd w:val="clear" w:color="auto" w:fill="auto"/>
          </w:tcPr>
          <w:p w14:paraId="764F9637"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21.</w:t>
            </w:r>
          </w:p>
          <w:p w14:paraId="6642BEB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W celu zapobiegania występowaniu emisji odorów w trakcie zbierania i oczyszczania ścieków i oczyszczania osadu lub, jeżeli jest to niemożliwe, ich ograniczenia, w ramach BAT należy stosować jedną z następujących technik lub ich kombinację:</w:t>
            </w:r>
          </w:p>
          <w:tbl>
            <w:tblPr>
              <w:tblW w:w="0" w:type="auto"/>
              <w:tblCellSpacing w:w="0" w:type="auto"/>
              <w:tblBorders>
                <w:top w:val="single" w:sz="8" w:space="0" w:color="000000"/>
                <w:bottom w:val="single" w:sz="8" w:space="0" w:color="000000"/>
              </w:tblBorders>
              <w:tblLayout w:type="fixed"/>
              <w:tblLook w:val="04A0" w:firstRow="1" w:lastRow="0" w:firstColumn="1" w:lastColumn="0" w:noHBand="0" w:noVBand="1"/>
            </w:tblPr>
            <w:tblGrid>
              <w:gridCol w:w="310"/>
              <w:gridCol w:w="3402"/>
              <w:gridCol w:w="4654"/>
              <w:gridCol w:w="2282"/>
            </w:tblGrid>
            <w:tr w:rsidR="000F38C6" w:rsidRPr="000F38C6" w14:paraId="067E6AB5" w14:textId="77777777" w:rsidTr="00295966">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299BE46D" w14:textId="77777777" w:rsidR="000F38C6" w:rsidRPr="000F38C6" w:rsidRDefault="000F38C6" w:rsidP="000F38C6">
                  <w:pPr>
                    <w:spacing w:after="0" w:line="240" w:lineRule="auto"/>
                    <w:rPr>
                      <w:rFonts w:eastAsia="Times New Roman" w:cs="Arial"/>
                      <w:sz w:val="18"/>
                      <w:szCs w:val="18"/>
                      <w:lang w:eastAsia="pl-PL"/>
                    </w:rPr>
                  </w:pP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5C96F0E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Technika</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25A5B14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Opis</w:t>
                  </w:r>
                </w:p>
              </w:tc>
              <w:tc>
                <w:tcPr>
                  <w:tcW w:w="2282" w:type="dxa"/>
                  <w:tcBorders>
                    <w:bottom w:val="single" w:sz="8" w:space="0" w:color="000000"/>
                  </w:tcBorders>
                  <w:tcMar>
                    <w:top w:w="15" w:type="dxa"/>
                    <w:left w:w="15" w:type="dxa"/>
                    <w:bottom w:w="15" w:type="dxa"/>
                    <w:right w:w="15" w:type="dxa"/>
                  </w:tcMar>
                  <w:vAlign w:val="center"/>
                </w:tcPr>
                <w:p w14:paraId="608FC4D1"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w:t>
                  </w:r>
                </w:p>
              </w:tc>
            </w:tr>
            <w:tr w:rsidR="000F38C6" w:rsidRPr="000F38C6" w14:paraId="5438B5CC" w14:textId="77777777" w:rsidTr="00295966">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3AD060F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w:t>
                  </w: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6725D5C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Minimalizacja czasu przebywania</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3187F809"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Minimalizacja czasu przebywania ścieków i osadów w systemach zbierania i magazynowania, w szczególności w warunkach beztlenowych.</w:t>
                  </w:r>
                </w:p>
              </w:tc>
              <w:tc>
                <w:tcPr>
                  <w:tcW w:w="2282" w:type="dxa"/>
                  <w:tcBorders>
                    <w:bottom w:val="single" w:sz="8" w:space="0" w:color="000000"/>
                  </w:tcBorders>
                  <w:tcMar>
                    <w:top w:w="15" w:type="dxa"/>
                    <w:left w:w="15" w:type="dxa"/>
                    <w:bottom w:w="15" w:type="dxa"/>
                    <w:right w:w="15" w:type="dxa"/>
                  </w:tcMar>
                  <w:vAlign w:val="center"/>
                </w:tcPr>
                <w:p w14:paraId="48432D9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Możliwość zastosowania może być ograniczona w przypadku istniejących systemów zbierania i magazynowania.</w:t>
                  </w:r>
                </w:p>
              </w:tc>
            </w:tr>
            <w:tr w:rsidR="000F38C6" w:rsidRPr="000F38C6" w14:paraId="4F0B40FE" w14:textId="77777777" w:rsidTr="00295966">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1EA338F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w:t>
                  </w: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76CC2341"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Zabiegi chemiczne</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10716D2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Stosowanie chemikaliów w celu niszczenia związków złowonnych lub ograniczenia ich powstawania (np. utlenianie lub wytrącanie siarkowodoru).</w:t>
                  </w:r>
                </w:p>
              </w:tc>
              <w:tc>
                <w:tcPr>
                  <w:tcW w:w="2282" w:type="dxa"/>
                  <w:tcBorders>
                    <w:bottom w:val="single" w:sz="8" w:space="0" w:color="000000"/>
                  </w:tcBorders>
                  <w:tcMar>
                    <w:top w:w="15" w:type="dxa"/>
                    <w:left w:w="15" w:type="dxa"/>
                    <w:bottom w:w="15" w:type="dxa"/>
                    <w:right w:w="15" w:type="dxa"/>
                  </w:tcMar>
                  <w:vAlign w:val="center"/>
                </w:tcPr>
                <w:p w14:paraId="6A7614D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 ogólne</w:t>
                  </w:r>
                </w:p>
              </w:tc>
            </w:tr>
            <w:tr w:rsidR="000F38C6" w:rsidRPr="000F38C6" w14:paraId="53F26BB7" w14:textId="77777777" w:rsidTr="00295966">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7DC940E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c)</w:t>
                  </w: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2CCB44E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Zoptymalizowanie rozkładu aerobowego</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0D1EC58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Może to obejmować:</w:t>
                  </w:r>
                </w:p>
                <w:p w14:paraId="708DB38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 kontrolowanie zawartości tlenu;</w:t>
                  </w:r>
                </w:p>
                <w:p w14:paraId="072DEF5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(ii) częstą obsługę techniczną systemu napowietrzania;</w:t>
                  </w:r>
                </w:p>
                <w:p w14:paraId="084351E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(iii) stosowanie czystego tlenu;</w:t>
                  </w:r>
                </w:p>
                <w:p w14:paraId="19A972A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(iv) usuwanie piany w zbiornikach.</w:t>
                  </w:r>
                </w:p>
              </w:tc>
              <w:tc>
                <w:tcPr>
                  <w:tcW w:w="2282" w:type="dxa"/>
                  <w:tcBorders>
                    <w:bottom w:val="single" w:sz="8" w:space="0" w:color="000000"/>
                  </w:tcBorders>
                  <w:tcMar>
                    <w:top w:w="15" w:type="dxa"/>
                    <w:left w:w="15" w:type="dxa"/>
                    <w:bottom w:w="15" w:type="dxa"/>
                    <w:right w:w="15" w:type="dxa"/>
                  </w:tcMar>
                  <w:vAlign w:val="center"/>
                </w:tcPr>
                <w:p w14:paraId="149FDD1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 ogólne</w:t>
                  </w:r>
                </w:p>
              </w:tc>
            </w:tr>
            <w:tr w:rsidR="000F38C6" w:rsidRPr="000F38C6" w14:paraId="47360D6F" w14:textId="77777777" w:rsidTr="00295966">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161B1E94"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d)</w:t>
                  </w: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2970D81A"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Obudowanie</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691F2A1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Pokrycie lub obudowanie urządzeń do zbierania i oczyszczania ścieków i osadu w celu zbierania gazów złowonnych do dalszej obróbki.</w:t>
                  </w:r>
                </w:p>
              </w:tc>
              <w:tc>
                <w:tcPr>
                  <w:tcW w:w="2282" w:type="dxa"/>
                  <w:tcBorders>
                    <w:bottom w:val="single" w:sz="8" w:space="0" w:color="000000"/>
                  </w:tcBorders>
                  <w:tcMar>
                    <w:top w:w="15" w:type="dxa"/>
                    <w:left w:w="15" w:type="dxa"/>
                    <w:bottom w:w="15" w:type="dxa"/>
                    <w:right w:w="15" w:type="dxa"/>
                  </w:tcMar>
                  <w:vAlign w:val="center"/>
                </w:tcPr>
                <w:p w14:paraId="6B9ED3F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 ogólne</w:t>
                  </w:r>
                </w:p>
              </w:tc>
            </w:tr>
            <w:tr w:rsidR="000F38C6" w:rsidRPr="000F38C6" w14:paraId="770AD7CD" w14:textId="77777777" w:rsidTr="00295966">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7FAE3469"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e)</w:t>
                  </w: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591D9F39"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Techniki końca rury</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607229F1"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Może to obejmować:</w:t>
                  </w:r>
                </w:p>
                <w:p w14:paraId="16BFF36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 oczyszczanie biologiczne;</w:t>
                  </w:r>
                </w:p>
                <w:p w14:paraId="5CE9324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(ii) utlenianie termiczne.</w:t>
                  </w:r>
                </w:p>
              </w:tc>
              <w:tc>
                <w:tcPr>
                  <w:tcW w:w="2282" w:type="dxa"/>
                  <w:tcBorders>
                    <w:bottom w:val="single" w:sz="8" w:space="0" w:color="000000"/>
                  </w:tcBorders>
                  <w:tcMar>
                    <w:top w:w="15" w:type="dxa"/>
                    <w:left w:w="15" w:type="dxa"/>
                    <w:bottom w:w="15" w:type="dxa"/>
                    <w:right w:w="15" w:type="dxa"/>
                  </w:tcMar>
                  <w:vAlign w:val="center"/>
                </w:tcPr>
                <w:p w14:paraId="793B67D2"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Oczyszczanie biologiczne ma zastosowanie tylko do związków, które są łatwo rozpuszczalne w wodzie i łatwo ulegające rozkładowi biologicznemu.</w:t>
                  </w:r>
                </w:p>
              </w:tc>
            </w:tr>
          </w:tbl>
          <w:p w14:paraId="7605BEB1"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112B6E99" w14:textId="77777777" w:rsidTr="00295966">
        <w:trPr>
          <w:trHeight w:val="284"/>
        </w:trPr>
        <w:tc>
          <w:tcPr>
            <w:tcW w:w="2978" w:type="dxa"/>
            <w:shd w:val="clear" w:color="auto" w:fill="auto"/>
          </w:tcPr>
          <w:p w14:paraId="7FC08743"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181216F8"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 / niezgodne / uwaga / nie dotyczy)</w:t>
            </w:r>
            <w:r w:rsidRPr="000F38C6">
              <w:rPr>
                <w:rFonts w:eastAsia="Times New Roman" w:cs="Arial"/>
                <w:b/>
                <w:sz w:val="18"/>
                <w:szCs w:val="18"/>
                <w:lang w:eastAsia="pl-PL"/>
              </w:rPr>
              <w:tab/>
            </w:r>
          </w:p>
          <w:p w14:paraId="0907E4DD"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ab/>
            </w:r>
          </w:p>
        </w:tc>
        <w:tc>
          <w:tcPr>
            <w:tcW w:w="7909" w:type="dxa"/>
            <w:gridSpan w:val="2"/>
            <w:shd w:val="clear" w:color="auto" w:fill="auto"/>
          </w:tcPr>
          <w:p w14:paraId="0EE3B1AE"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
                <w:sz w:val="18"/>
                <w:szCs w:val="18"/>
                <w:lang w:eastAsia="pl-PL"/>
              </w:rPr>
              <w:t>Nie dotyczy</w:t>
            </w:r>
          </w:p>
          <w:p w14:paraId="502406F3"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Cs/>
                <w:sz w:val="18"/>
                <w:szCs w:val="18"/>
                <w:lang w:eastAsia="pl-PL"/>
              </w:rPr>
              <w:t xml:space="preserve">W instalacji </w:t>
            </w:r>
            <w:r w:rsidRPr="000F38C6">
              <w:rPr>
                <w:rFonts w:eastAsia="Times New Roman" w:cs="Arial"/>
                <w:sz w:val="18"/>
                <w:szCs w:val="18"/>
                <w:lang w:eastAsia="pl-PL"/>
              </w:rPr>
              <w:t>nie będzie zachodziła emisja odorów.</w:t>
            </w:r>
          </w:p>
        </w:tc>
      </w:tr>
      <w:tr w:rsidR="000F38C6" w:rsidRPr="000F38C6" w14:paraId="5FA5DB91" w14:textId="77777777" w:rsidTr="00295966">
        <w:trPr>
          <w:trHeight w:val="284"/>
        </w:trPr>
        <w:tc>
          <w:tcPr>
            <w:tcW w:w="10887" w:type="dxa"/>
            <w:gridSpan w:val="3"/>
            <w:shd w:val="clear" w:color="auto" w:fill="auto"/>
          </w:tcPr>
          <w:p w14:paraId="4A3EA0A6"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Emisje hałasu</w:t>
            </w:r>
          </w:p>
        </w:tc>
      </w:tr>
      <w:tr w:rsidR="000F38C6" w:rsidRPr="000F38C6" w14:paraId="67883DDE" w14:textId="77777777" w:rsidTr="00295966">
        <w:trPr>
          <w:trHeight w:val="284"/>
        </w:trPr>
        <w:tc>
          <w:tcPr>
            <w:tcW w:w="10887" w:type="dxa"/>
            <w:gridSpan w:val="3"/>
            <w:shd w:val="clear" w:color="auto" w:fill="auto"/>
          </w:tcPr>
          <w:p w14:paraId="78E52CA7"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22.</w:t>
            </w:r>
          </w:p>
          <w:p w14:paraId="0AEF00DA"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celu zapobiegania występowaniu emisji hałasu lub, jeżeli jest to niemożliwe, ich ograniczenia, w ramach BAT należy opracować i wdrożyć plan zarządzania hałasem, jako część systemu zarządzania środowiskowego (zob. BAT 1), który obejmuje wszystkie następujące elementy:</w:t>
            </w:r>
          </w:p>
          <w:p w14:paraId="0E005A2E"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(i) protokół zawierający odpowiednie działania i harmonogram;</w:t>
            </w:r>
          </w:p>
          <w:p w14:paraId="3E9045EB"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(ii) protokół monitorowania hałasu;</w:t>
            </w:r>
          </w:p>
          <w:p w14:paraId="3FD70C7B"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(iii) protokół reagowania na stwierdzone przypadki wystąpienia hałasu;</w:t>
            </w:r>
          </w:p>
          <w:p w14:paraId="3806A8CB"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(iv) program zapobiegania hałasowi i ograniczania hałasu mający na celu identyfikację źródeł, pomiar lub szacowanie narażenia na hałas, określenie udziału poszczególnych źródeł i wdrożenie środków zapobiegawczych lub ograniczających.</w:t>
            </w:r>
          </w:p>
          <w:p w14:paraId="728652FA"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Zastosowanie</w:t>
            </w:r>
          </w:p>
          <w:p w14:paraId="262A3BDB"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Możliwość zastosowania jest ograniczona do przypadków, gdy można spodziewać się uciążliwego hałasu lub gdy jego występowanie zostało stwierdzone.</w:t>
            </w:r>
          </w:p>
          <w:p w14:paraId="3D46FDED"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3026272E" w14:textId="77777777" w:rsidTr="00295966">
        <w:trPr>
          <w:trHeight w:val="284"/>
        </w:trPr>
        <w:tc>
          <w:tcPr>
            <w:tcW w:w="2978" w:type="dxa"/>
            <w:shd w:val="clear" w:color="auto" w:fill="auto"/>
          </w:tcPr>
          <w:p w14:paraId="70BA6681"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39FB628B"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 / niezgodne / uwaga / nie dotyczy)</w:t>
            </w:r>
            <w:r w:rsidRPr="000F38C6">
              <w:rPr>
                <w:rFonts w:eastAsia="Times New Roman" w:cs="Arial"/>
                <w:b/>
                <w:sz w:val="18"/>
                <w:szCs w:val="18"/>
                <w:lang w:eastAsia="pl-PL"/>
              </w:rPr>
              <w:tab/>
            </w:r>
          </w:p>
          <w:p w14:paraId="7C0035C0"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ab/>
            </w:r>
          </w:p>
        </w:tc>
        <w:tc>
          <w:tcPr>
            <w:tcW w:w="7909" w:type="dxa"/>
            <w:gridSpan w:val="2"/>
            <w:shd w:val="clear" w:color="auto" w:fill="auto"/>
          </w:tcPr>
          <w:p w14:paraId="2F1AFCFD"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
                <w:sz w:val="18"/>
                <w:szCs w:val="18"/>
                <w:lang w:eastAsia="pl-PL"/>
              </w:rPr>
              <w:t>Nie dotyczy</w:t>
            </w:r>
          </w:p>
          <w:p w14:paraId="396841AA"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Instalacja IPPC nie powoduje przekraczania norm emisji hałasu, co potwierdzają wyniki pomiarów wykonywanych zgodnie z obowiązującym prawem. </w:t>
            </w:r>
          </w:p>
          <w:p w14:paraId="6FABE2BC"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Cs/>
                <w:sz w:val="18"/>
                <w:szCs w:val="18"/>
                <w:lang w:eastAsia="pl-PL"/>
              </w:rPr>
              <w:t>Wdrożony system ISO 14 001 obejmuje harmonogram badań hałasu do środowiska. Zapobieganie hałasowi realizowane jest systematycznie - w trakcie wymiany urządzeń Spółka uwzględnia kryterium niższej emisyjności hałasu.</w:t>
            </w:r>
          </w:p>
        </w:tc>
      </w:tr>
      <w:tr w:rsidR="000F38C6" w:rsidRPr="000F38C6" w14:paraId="5D309A95" w14:textId="77777777" w:rsidTr="00295966">
        <w:trPr>
          <w:trHeight w:val="284"/>
        </w:trPr>
        <w:tc>
          <w:tcPr>
            <w:tcW w:w="10887" w:type="dxa"/>
            <w:gridSpan w:val="3"/>
            <w:shd w:val="clear" w:color="auto" w:fill="auto"/>
          </w:tcPr>
          <w:p w14:paraId="42B9E44E"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23.</w:t>
            </w:r>
          </w:p>
          <w:p w14:paraId="707860F2"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W celu zapobiegania emisjom hałasu lub, jeżeli jest to niemożliwe, ich ograniczenia, w ramach BAT należy stosować jedną z następujących technik lub ich kombinację:</w:t>
            </w:r>
          </w:p>
          <w:tbl>
            <w:tblPr>
              <w:tblW w:w="0" w:type="auto"/>
              <w:tblCellSpacing w:w="0" w:type="auto"/>
              <w:tblBorders>
                <w:top w:val="single" w:sz="8" w:space="0" w:color="000000"/>
                <w:bottom w:val="single" w:sz="8" w:space="0" w:color="000000"/>
              </w:tblBorders>
              <w:tblLayout w:type="fixed"/>
              <w:tblLook w:val="04A0" w:firstRow="1" w:lastRow="0" w:firstColumn="1" w:lastColumn="0" w:noHBand="0" w:noVBand="1"/>
            </w:tblPr>
            <w:tblGrid>
              <w:gridCol w:w="257"/>
              <w:gridCol w:w="2239"/>
              <w:gridCol w:w="5305"/>
              <w:gridCol w:w="2831"/>
            </w:tblGrid>
            <w:tr w:rsidR="000F38C6" w:rsidRPr="000F38C6" w14:paraId="4B9E2C68" w14:textId="77777777" w:rsidTr="00295966">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552C113C" w14:textId="77777777" w:rsidR="000F38C6" w:rsidRPr="000F38C6" w:rsidRDefault="000F38C6" w:rsidP="000F38C6">
                  <w:pPr>
                    <w:spacing w:after="0" w:line="240" w:lineRule="auto"/>
                    <w:rPr>
                      <w:rFonts w:eastAsia="Times New Roman" w:cs="Arial"/>
                      <w:sz w:val="18"/>
                      <w:szCs w:val="18"/>
                      <w:lang w:eastAsia="pl-PL"/>
                    </w:rPr>
                  </w:pP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169E053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Technika</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473BB1DA"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Opis</w:t>
                  </w:r>
                </w:p>
              </w:tc>
              <w:tc>
                <w:tcPr>
                  <w:tcW w:w="2831" w:type="dxa"/>
                  <w:tcBorders>
                    <w:bottom w:val="single" w:sz="8" w:space="0" w:color="000000"/>
                  </w:tcBorders>
                  <w:tcMar>
                    <w:top w:w="15" w:type="dxa"/>
                    <w:left w:w="15" w:type="dxa"/>
                    <w:bottom w:w="15" w:type="dxa"/>
                    <w:right w:w="15" w:type="dxa"/>
                  </w:tcMar>
                  <w:vAlign w:val="center"/>
                </w:tcPr>
                <w:p w14:paraId="5822D6FA"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w:t>
                  </w:r>
                </w:p>
              </w:tc>
            </w:tr>
            <w:tr w:rsidR="000F38C6" w:rsidRPr="000F38C6" w14:paraId="17E76552" w14:textId="77777777" w:rsidTr="00295966">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0E1A67BA"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a)</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260A0B29"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Właściwe umiejscowienie wyposażenia i budynków</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6A5AED6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Zwiększenie odległości między źródłem emisji a odbiornikiem oraz wykorzystywanie budynków jako ekranów chroniących przed hałasem</w:t>
                  </w:r>
                </w:p>
              </w:tc>
              <w:tc>
                <w:tcPr>
                  <w:tcW w:w="2831" w:type="dxa"/>
                  <w:tcBorders>
                    <w:bottom w:val="single" w:sz="8" w:space="0" w:color="000000"/>
                  </w:tcBorders>
                  <w:tcMar>
                    <w:top w:w="15" w:type="dxa"/>
                    <w:left w:w="15" w:type="dxa"/>
                    <w:bottom w:w="15" w:type="dxa"/>
                    <w:right w:w="15" w:type="dxa"/>
                  </w:tcMar>
                  <w:vAlign w:val="center"/>
                </w:tcPr>
                <w:p w14:paraId="3D52432A"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W przypadku istniejących zespołów urządzeń zmiana położenia urządzeń może być ograniczona ze względu na brak miejsca lub nadmierne koszty</w:t>
                  </w:r>
                </w:p>
              </w:tc>
            </w:tr>
            <w:tr w:rsidR="000F38C6" w:rsidRPr="000F38C6" w14:paraId="663F3A39" w14:textId="77777777" w:rsidTr="00295966">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2326C412"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b)</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213CB2BE"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Środki operacyjne</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30A1F27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Obejmuje to:</w:t>
                  </w:r>
                </w:p>
                <w:p w14:paraId="4FDEEDE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 udoskonaloną kontrolę i lepsze utrzymanie urządzeń;</w:t>
                  </w:r>
                </w:p>
                <w:p w14:paraId="365AC098"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(ii) w miarę możliwości, zamykanie drzwi i okien na terenach zamkniętych;</w:t>
                  </w:r>
                </w:p>
                <w:p w14:paraId="529B47BB"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(iii) obsługę urządzeń przez doświadczony personel;</w:t>
                  </w:r>
                </w:p>
                <w:p w14:paraId="2A1BB9D6"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(iv) w miarę możliwości, unikanie przeprowadzania hałaśliwych działań w nocy;</w:t>
                  </w:r>
                </w:p>
                <w:p w14:paraId="04B5059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(v) zapewnienie kontroli hałasu podczas czynności konserwacyjnych.</w:t>
                  </w:r>
                </w:p>
              </w:tc>
              <w:tc>
                <w:tcPr>
                  <w:tcW w:w="2831" w:type="dxa"/>
                  <w:tcBorders>
                    <w:bottom w:val="single" w:sz="8" w:space="0" w:color="000000"/>
                  </w:tcBorders>
                  <w:tcMar>
                    <w:top w:w="15" w:type="dxa"/>
                    <w:left w:w="15" w:type="dxa"/>
                    <w:bottom w:w="15" w:type="dxa"/>
                    <w:right w:w="15" w:type="dxa"/>
                  </w:tcMar>
                  <w:vAlign w:val="center"/>
                </w:tcPr>
                <w:p w14:paraId="2FA4F45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Zastosowanie ogólne</w:t>
                  </w:r>
                </w:p>
              </w:tc>
            </w:tr>
            <w:tr w:rsidR="000F38C6" w:rsidRPr="000F38C6" w14:paraId="3B4EA850" w14:textId="77777777" w:rsidTr="00295966">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22A97D84"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c)</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5B40FE81"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Mało hałaśliwy sprzęt</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677074A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Obejmuje to ciche sprężarki, pompy i pochodnie.</w:t>
                  </w:r>
                </w:p>
              </w:tc>
              <w:tc>
                <w:tcPr>
                  <w:tcW w:w="2831" w:type="dxa"/>
                  <w:tcBorders>
                    <w:bottom w:val="single" w:sz="8" w:space="0" w:color="000000"/>
                  </w:tcBorders>
                  <w:tcMar>
                    <w:top w:w="15" w:type="dxa"/>
                    <w:left w:w="15" w:type="dxa"/>
                    <w:bottom w:w="15" w:type="dxa"/>
                    <w:right w:w="15" w:type="dxa"/>
                  </w:tcMar>
                  <w:vAlign w:val="center"/>
                </w:tcPr>
                <w:p w14:paraId="60370F31"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Stosuje się tylko w przypadku, gdy urządzenie jest nowe lub zastąpione.</w:t>
                  </w:r>
                </w:p>
              </w:tc>
            </w:tr>
            <w:tr w:rsidR="000F38C6" w:rsidRPr="000F38C6" w14:paraId="20F10FFC" w14:textId="77777777" w:rsidTr="00295966">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539BD2EA"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d)</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1BF72A49"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Urządzenia do kontroli hałasu</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741DECB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Obejmuje to:</w:t>
                  </w:r>
                </w:p>
                <w:p w14:paraId="3B0FEDAB"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 tłumiki;</w:t>
                  </w:r>
                </w:p>
                <w:p w14:paraId="6D1D9F3F"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(ii) izolację urządzeń;</w:t>
                  </w:r>
                </w:p>
                <w:p w14:paraId="247323D5"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(iii) obudowanie hałaśliwych urządzeń;</w:t>
                  </w:r>
                </w:p>
                <w:p w14:paraId="7032643D"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(iv) izolację dźwiękoszczelną budynków.</w:t>
                  </w:r>
                </w:p>
              </w:tc>
              <w:tc>
                <w:tcPr>
                  <w:tcW w:w="2831" w:type="dxa"/>
                  <w:tcBorders>
                    <w:bottom w:val="single" w:sz="8" w:space="0" w:color="000000"/>
                  </w:tcBorders>
                  <w:tcMar>
                    <w:top w:w="15" w:type="dxa"/>
                    <w:left w:w="15" w:type="dxa"/>
                    <w:bottom w:w="15" w:type="dxa"/>
                    <w:right w:w="15" w:type="dxa"/>
                  </w:tcMar>
                  <w:vAlign w:val="center"/>
                </w:tcPr>
                <w:p w14:paraId="583C6B66"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Możliwość zastosowania może być ograniczona ze względu na wymagania dotyczące przestrzeni (w przypadku istniejących zespołów urządzeń), względy zdrowia i bezpieczeństwa.</w:t>
                  </w:r>
                </w:p>
              </w:tc>
            </w:tr>
            <w:tr w:rsidR="000F38C6" w:rsidRPr="000F38C6" w14:paraId="739E1247" w14:textId="77777777" w:rsidTr="00295966">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5AFEE78C"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e)</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0005DE20"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Redukcja hałasu</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7C271331"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Umieszczenie bariery między źródłami emisji a odbiornikami (na przykład chroniące przed hałasem ściany, wały i budynki).</w:t>
                  </w:r>
                </w:p>
              </w:tc>
              <w:tc>
                <w:tcPr>
                  <w:tcW w:w="2831" w:type="dxa"/>
                  <w:tcBorders>
                    <w:bottom w:val="single" w:sz="8" w:space="0" w:color="000000"/>
                  </w:tcBorders>
                  <w:tcMar>
                    <w:top w:w="15" w:type="dxa"/>
                    <w:left w:w="15" w:type="dxa"/>
                    <w:bottom w:w="15" w:type="dxa"/>
                    <w:right w:w="15" w:type="dxa"/>
                  </w:tcMar>
                  <w:vAlign w:val="center"/>
                </w:tcPr>
                <w:p w14:paraId="02182708"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Ma zastosowanie jedynie do istniejących zespołów urządzeń, ponieważ konstrukcja nowych zespołów urządzeń powinna sprawić, że technika ta stanie się zbędna. W przypadku istniejących zespołów urządzeń umieszczenie barier może być ograniczone ze względu na brak miejsca.</w:t>
                  </w:r>
                </w:p>
              </w:tc>
            </w:tr>
          </w:tbl>
          <w:p w14:paraId="12302CBA"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595517D6" w14:textId="77777777" w:rsidTr="00295966">
        <w:trPr>
          <w:trHeight w:val="284"/>
        </w:trPr>
        <w:tc>
          <w:tcPr>
            <w:tcW w:w="2978" w:type="dxa"/>
            <w:shd w:val="clear" w:color="auto" w:fill="auto"/>
            <w:vAlign w:val="center"/>
          </w:tcPr>
          <w:p w14:paraId="2CA73D1E"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26E06C76" w14:textId="77777777" w:rsidR="000F38C6" w:rsidRPr="000F38C6" w:rsidRDefault="000F38C6" w:rsidP="000F38C6">
            <w:pPr>
              <w:spacing w:after="0" w:line="240" w:lineRule="auto"/>
              <w:jc w:val="center"/>
              <w:rPr>
                <w:rFonts w:eastAsia="Times New Roman" w:cs="Arial"/>
                <w:bCs/>
                <w:sz w:val="18"/>
                <w:szCs w:val="18"/>
                <w:lang w:eastAsia="pl-PL"/>
              </w:rPr>
            </w:pPr>
            <w:r w:rsidRPr="000F38C6">
              <w:rPr>
                <w:rFonts w:eastAsia="Times New Roman" w:cs="Arial"/>
                <w:b/>
                <w:sz w:val="18"/>
                <w:szCs w:val="18"/>
                <w:lang w:eastAsia="pl-PL"/>
              </w:rPr>
              <w:t>(zgodne / niezgodne / uwaga / nie dotyczy)</w:t>
            </w:r>
          </w:p>
        </w:tc>
        <w:tc>
          <w:tcPr>
            <w:tcW w:w="7909" w:type="dxa"/>
            <w:gridSpan w:val="2"/>
            <w:shd w:val="clear" w:color="auto" w:fill="auto"/>
          </w:tcPr>
          <w:p w14:paraId="0AADA610"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w:t>
            </w:r>
          </w:p>
          <w:p w14:paraId="42C87A52"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W instalacji stosowane są techniki zapobiegania emisjom hałasu: </w:t>
            </w:r>
          </w:p>
          <w:p w14:paraId="200972B5"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 Właściwe umiejscowienie wyposażenia i budynków – obiekty i urządzania zostały zaprojektowane z uwzględnieniem minimalizacji oddziaływania akustycznego,</w:t>
            </w:r>
          </w:p>
          <w:p w14:paraId="25825835"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b) Środki operacyjne – wszystkie urządzenia podlegają systematycznym przeglądom i naprawom, ich eksploatacja prowadzona jest zgodnie z instrukcjami technologicznymi przez odpowiednio przeszkolony personel,</w:t>
            </w:r>
          </w:p>
          <w:p w14:paraId="147EA38D"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c) Mało hałaśliwy sprzęt - w trakcie stawiania nowych maszyn bądź wymiany urządzeń Spółka uwzględnia kryterium niższej emisyjności hałasu.</w:t>
            </w:r>
          </w:p>
        </w:tc>
      </w:tr>
    </w:tbl>
    <w:p w14:paraId="30804EC0" w14:textId="77777777" w:rsidR="000F38C6" w:rsidRPr="000F38C6" w:rsidRDefault="000F38C6" w:rsidP="000F38C6">
      <w:pPr>
        <w:numPr>
          <w:ilvl w:val="1"/>
          <w:numId w:val="0"/>
        </w:numPr>
        <w:shd w:val="clear" w:color="auto" w:fill="FFFFFF"/>
        <w:tabs>
          <w:tab w:val="left" w:pos="552"/>
          <w:tab w:val="left" w:leader="dot" w:pos="8669"/>
        </w:tabs>
        <w:spacing w:before="240" w:after="0" w:line="240" w:lineRule="auto"/>
        <w:ind w:left="-993"/>
        <w:jc w:val="both"/>
        <w:outlineLvl w:val="1"/>
        <w:rPr>
          <w:rFonts w:eastAsia="Times New Roman" w:cs="Times New Roman"/>
          <w:bCs/>
          <w:szCs w:val="24"/>
          <w:lang w:val="it-IT" w:eastAsia="it-IT"/>
        </w:rPr>
      </w:pPr>
      <w:r w:rsidRPr="000F38C6">
        <w:rPr>
          <w:rFonts w:eastAsia="Times New Roman" w:cs="Times New Roman"/>
          <w:bCs/>
          <w:szCs w:val="24"/>
          <w:lang w:val="it-IT" w:eastAsia="it-IT"/>
        </w:rPr>
        <w:t>Analizę spełnienia wymogów najlepszej dostępnej techniki (BAT) wynikajacych z konkluzji WGC zawiera poniższa tabela:</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Zawiera komórki scalone oraz zagnieżdżone. Przedstawia analizę spełnienia wymogów najlepszej dostępnej techniki (BAT) określonych w konkluzjach WGC."/>
      </w:tblPr>
      <w:tblGrid>
        <w:gridCol w:w="1693"/>
        <w:gridCol w:w="145"/>
        <w:gridCol w:w="6"/>
        <w:gridCol w:w="9072"/>
      </w:tblGrid>
      <w:tr w:rsidR="000F38C6" w:rsidRPr="000F38C6" w14:paraId="24CE0EF2" w14:textId="77777777" w:rsidTr="00295966">
        <w:trPr>
          <w:trHeight w:val="284"/>
        </w:trPr>
        <w:tc>
          <w:tcPr>
            <w:tcW w:w="10916" w:type="dxa"/>
            <w:gridSpan w:val="4"/>
            <w:shd w:val="clear" w:color="auto" w:fill="auto"/>
            <w:vAlign w:val="center"/>
          </w:tcPr>
          <w:p w14:paraId="4559E5B4"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
                <w:sz w:val="18"/>
                <w:szCs w:val="18"/>
                <w:lang w:eastAsia="pl-PL"/>
              </w:rPr>
              <w:t xml:space="preserve">KONKLUZJE BAT W ODNIESIENIU DO SPÓLNYCH SYSTEMÓW GOSPODAROWANIA GAZAMI ODLOTOWYMI I OCZYSZCZANIA GAZÓW ODLOTOWYCH W SEKTORZE CHEMICZNYM (WGC) - WYMAGANIA I OCENA STANU ZGODNOŚCI W INSTALACJ </w:t>
            </w:r>
            <w:proofErr w:type="spellStart"/>
            <w:r w:rsidRPr="000F38C6">
              <w:rPr>
                <w:rFonts w:eastAsia="Times New Roman" w:cs="Arial"/>
                <w:b/>
                <w:bCs/>
                <w:sz w:val="18"/>
                <w:szCs w:val="18"/>
                <w:lang w:eastAsia="pl-PL"/>
              </w:rPr>
              <w:t>Qemetica</w:t>
            </w:r>
            <w:proofErr w:type="spellEnd"/>
            <w:r w:rsidRPr="000F38C6">
              <w:rPr>
                <w:rFonts w:eastAsia="Times New Roman" w:cs="Arial"/>
                <w:b/>
                <w:bCs/>
                <w:sz w:val="18"/>
                <w:szCs w:val="18"/>
                <w:lang w:eastAsia="pl-PL"/>
              </w:rPr>
              <w:t xml:space="preserve"> </w:t>
            </w:r>
            <w:proofErr w:type="spellStart"/>
            <w:r w:rsidRPr="000F38C6">
              <w:rPr>
                <w:rFonts w:eastAsia="Times New Roman" w:cs="Arial"/>
                <w:b/>
                <w:bCs/>
                <w:sz w:val="18"/>
                <w:szCs w:val="18"/>
                <w:lang w:eastAsia="pl-PL"/>
              </w:rPr>
              <w:t>Agricultural</w:t>
            </w:r>
            <w:proofErr w:type="spellEnd"/>
            <w:r w:rsidRPr="000F38C6">
              <w:rPr>
                <w:rFonts w:eastAsia="Times New Roman" w:cs="Arial"/>
                <w:b/>
                <w:bCs/>
                <w:sz w:val="18"/>
                <w:szCs w:val="18"/>
                <w:lang w:eastAsia="pl-PL"/>
              </w:rPr>
              <w:t xml:space="preserve"> Solutions Poland S.A. (wcześniej CIECH Sarzyna S.A.)</w:t>
            </w:r>
          </w:p>
        </w:tc>
      </w:tr>
      <w:tr w:rsidR="000F38C6" w:rsidRPr="000F38C6" w14:paraId="3D0F9490" w14:textId="77777777" w:rsidTr="00295966">
        <w:trPr>
          <w:trHeight w:val="284"/>
        </w:trPr>
        <w:tc>
          <w:tcPr>
            <w:tcW w:w="10916" w:type="dxa"/>
            <w:gridSpan w:val="4"/>
            <w:shd w:val="clear" w:color="auto" w:fill="auto"/>
            <w:vAlign w:val="center"/>
          </w:tcPr>
          <w:p w14:paraId="10202A9D"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OGÓLNE KONKLUZJE BAT</w:t>
            </w:r>
          </w:p>
        </w:tc>
      </w:tr>
      <w:tr w:rsidR="000F38C6" w:rsidRPr="000F38C6" w14:paraId="70F1CDA1" w14:textId="77777777" w:rsidTr="00295966">
        <w:trPr>
          <w:trHeight w:val="284"/>
        </w:trPr>
        <w:tc>
          <w:tcPr>
            <w:tcW w:w="10916" w:type="dxa"/>
            <w:gridSpan w:val="4"/>
            <w:shd w:val="clear" w:color="auto" w:fill="auto"/>
          </w:tcPr>
          <w:p w14:paraId="19C335C0"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Systemy zarządzania środowiskowego</w:t>
            </w:r>
          </w:p>
        </w:tc>
      </w:tr>
      <w:tr w:rsidR="000F38C6" w:rsidRPr="000F38C6" w14:paraId="1EDB171B" w14:textId="77777777" w:rsidTr="00295966">
        <w:trPr>
          <w:trHeight w:val="284"/>
        </w:trPr>
        <w:tc>
          <w:tcPr>
            <w:tcW w:w="10916" w:type="dxa"/>
            <w:gridSpan w:val="4"/>
            <w:shd w:val="clear" w:color="auto" w:fill="auto"/>
          </w:tcPr>
          <w:p w14:paraId="076A9340"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
                <w:sz w:val="18"/>
                <w:szCs w:val="18"/>
                <w:lang w:eastAsia="pl-PL"/>
              </w:rPr>
              <w:t>BAT 1.</w:t>
            </w:r>
          </w:p>
          <w:p w14:paraId="1E9FB82C"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Aby poprawić ogólną efektywność środowiskową, w ramach BAT należy zapewniać wdrażanie i przestrzeganie systemu zarządzania środowiskowego zawierającego w sobie wszystkie następujące cechy:</w:t>
            </w:r>
          </w:p>
          <w:p w14:paraId="7069331E"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ml:space="preserve">(i) </w:t>
            </w:r>
            <w:r w:rsidRPr="000F38C6">
              <w:rPr>
                <w:rFonts w:eastAsia="Times New Roman" w:cs="Arial"/>
                <w:sz w:val="18"/>
                <w:szCs w:val="18"/>
                <w:lang w:eastAsia="pl-PL"/>
              </w:rPr>
              <w:tab/>
              <w:t xml:space="preserve">zaangażowanie kierownictwa, w tym kadry kierowniczej wyższego szczebla; </w:t>
            </w:r>
          </w:p>
          <w:p w14:paraId="0EDAFC83" w14:textId="77777777" w:rsidR="000F38C6" w:rsidRPr="000F38C6" w:rsidRDefault="000F38C6" w:rsidP="000F38C6">
            <w:pPr>
              <w:spacing w:after="0" w:line="240" w:lineRule="auto"/>
              <w:ind w:left="731" w:hanging="731"/>
              <w:jc w:val="both"/>
              <w:rPr>
                <w:rFonts w:eastAsia="Times New Roman" w:cs="Arial"/>
                <w:sz w:val="18"/>
                <w:szCs w:val="18"/>
                <w:lang w:eastAsia="pl-PL"/>
              </w:rPr>
            </w:pPr>
            <w:r w:rsidRPr="000F38C6">
              <w:rPr>
                <w:rFonts w:eastAsia="Times New Roman" w:cs="Arial"/>
                <w:sz w:val="18"/>
                <w:szCs w:val="18"/>
                <w:lang w:eastAsia="pl-PL"/>
              </w:rPr>
              <w:t xml:space="preserve">(ii) </w:t>
            </w:r>
            <w:r w:rsidRPr="000F38C6">
              <w:rPr>
                <w:rFonts w:eastAsia="Times New Roman" w:cs="Arial"/>
                <w:sz w:val="18"/>
                <w:szCs w:val="18"/>
                <w:lang w:eastAsia="pl-PL"/>
              </w:rPr>
              <w:tab/>
              <w:t>analizę obejmującą określenie kontekstu organizacji, określenie potrzeb i oczekiwań zainteresowanych stron, określenie cech instalacji, które wiążą się z możliwym ryzykiem dla środowiska (lub zdrowia ludzkiego), jak również mających zastosowanie wymogów prawnych dotyczących środowiska;</w:t>
            </w:r>
          </w:p>
          <w:p w14:paraId="0215F5C0"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ml:space="preserve">(iii) </w:t>
            </w:r>
            <w:r w:rsidRPr="000F38C6">
              <w:rPr>
                <w:rFonts w:eastAsia="Times New Roman" w:cs="Arial"/>
                <w:sz w:val="18"/>
                <w:szCs w:val="18"/>
                <w:lang w:eastAsia="pl-PL"/>
              </w:rPr>
              <w:tab/>
              <w:t>opracowanie polityki ochrony środowiska, która obejmuje ciągłą poprawę efektywności środowiskowej instalacji;</w:t>
            </w:r>
          </w:p>
          <w:p w14:paraId="1F817728"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(iv)</w:t>
            </w:r>
            <w:r w:rsidRPr="000F38C6">
              <w:rPr>
                <w:rFonts w:eastAsia="Times New Roman" w:cs="Arial"/>
                <w:sz w:val="18"/>
                <w:szCs w:val="18"/>
                <w:lang w:eastAsia="pl-PL"/>
              </w:rPr>
              <w:tab/>
              <w:t>określenie celów i wskaźników efektywności w odniesieniu do znaczących aspektów środowiskowych, w tym zagwarantowanie zgodności z mającymi zastosowanie wymogami prawnymi;</w:t>
            </w:r>
          </w:p>
          <w:p w14:paraId="44C4FA0C"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(v)</w:t>
            </w:r>
            <w:r w:rsidRPr="000F38C6">
              <w:rPr>
                <w:rFonts w:eastAsia="Times New Roman" w:cs="Arial"/>
                <w:sz w:val="18"/>
                <w:szCs w:val="18"/>
                <w:lang w:eastAsia="pl-PL"/>
              </w:rPr>
              <w:tab/>
              <w:t>planowanie i wdrażanie niezbędnych procedur i działań (w tym w razie potrzeby działań naprawczych i zapobiegawczych), aby osiągnąć cele środowiskowe i uniknąć ryzyka środowiskowego;</w:t>
            </w:r>
          </w:p>
          <w:p w14:paraId="53B977E6"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(vi)</w:t>
            </w:r>
            <w:r w:rsidRPr="000F38C6">
              <w:rPr>
                <w:rFonts w:eastAsia="Times New Roman" w:cs="Arial"/>
                <w:sz w:val="18"/>
                <w:szCs w:val="18"/>
                <w:lang w:eastAsia="pl-PL"/>
              </w:rPr>
              <w:tab/>
              <w:t>określenie struktur, ról i obowiązków w odniesieniu do aspektów i celów środowiskowych oraz zapewnienie niezbędnych zasobów finansowych i ludzkich;</w:t>
            </w:r>
          </w:p>
          <w:p w14:paraId="0D398EB8"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(vii)</w:t>
            </w:r>
            <w:r w:rsidRPr="000F38C6">
              <w:rPr>
                <w:rFonts w:eastAsia="Times New Roman" w:cs="Arial"/>
                <w:sz w:val="18"/>
                <w:szCs w:val="18"/>
                <w:lang w:eastAsia="pl-PL"/>
              </w:rPr>
              <w:tab/>
              <w:t>zapewnienie niezbędnych kompetencji i świadomości pracowników, których praca może mieć wpływ na efektywność środowiskową danej instalacji (np. przez przekazywanie informacji i szkolenia);</w:t>
            </w:r>
          </w:p>
          <w:p w14:paraId="7424EC5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(viii)</w:t>
            </w:r>
            <w:r w:rsidRPr="000F38C6">
              <w:rPr>
                <w:rFonts w:eastAsia="Times New Roman" w:cs="Arial"/>
                <w:sz w:val="18"/>
                <w:szCs w:val="18"/>
                <w:lang w:eastAsia="pl-PL"/>
              </w:rPr>
              <w:tab/>
              <w:t>komunikację wewnętrzną i zewnętrzną;</w:t>
            </w:r>
          </w:p>
          <w:p w14:paraId="478C2BC9"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(ix)</w:t>
            </w:r>
            <w:r w:rsidRPr="000F38C6">
              <w:rPr>
                <w:rFonts w:eastAsia="Times New Roman" w:cs="Arial"/>
                <w:sz w:val="18"/>
                <w:szCs w:val="18"/>
                <w:lang w:eastAsia="pl-PL"/>
              </w:rPr>
              <w:tab/>
              <w:t>wspieranie zaangażowania pracowników w dobre praktyki zarządzania środowiskowego;</w:t>
            </w:r>
          </w:p>
          <w:p w14:paraId="677897DB"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w:t>
            </w:r>
            <w:r w:rsidRPr="000F38C6">
              <w:rPr>
                <w:rFonts w:eastAsia="Times New Roman" w:cs="Arial"/>
                <w:sz w:val="18"/>
                <w:szCs w:val="18"/>
                <w:lang w:eastAsia="pl-PL"/>
              </w:rPr>
              <w:tab/>
              <w:t>opracowanie i stosowanie podręcznika zarządzania oraz pisemnych procedur w celu kontroli działalności o znaczącym wpływie na środowisko, jak również odpowiednich zapisów;</w:t>
            </w:r>
          </w:p>
          <w:p w14:paraId="1866A499"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(xi)</w:t>
            </w:r>
            <w:r w:rsidRPr="000F38C6">
              <w:rPr>
                <w:rFonts w:eastAsia="Times New Roman" w:cs="Arial"/>
                <w:sz w:val="18"/>
                <w:szCs w:val="18"/>
                <w:lang w:eastAsia="pl-PL"/>
              </w:rPr>
              <w:tab/>
              <w:t>skuteczne planowanie operacyjne i kontrolę procesu;</w:t>
            </w:r>
          </w:p>
          <w:p w14:paraId="34C5349C"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(xii)</w:t>
            </w:r>
            <w:r w:rsidRPr="000F38C6">
              <w:rPr>
                <w:rFonts w:eastAsia="Times New Roman" w:cs="Arial"/>
                <w:sz w:val="18"/>
                <w:szCs w:val="18"/>
                <w:lang w:eastAsia="pl-PL"/>
              </w:rPr>
              <w:tab/>
              <w:t>wdrożenie odpowiednich programów konserwacji;</w:t>
            </w:r>
          </w:p>
          <w:p w14:paraId="0C8012E7"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(xiii)</w:t>
            </w:r>
            <w:r w:rsidRPr="000F38C6">
              <w:rPr>
                <w:rFonts w:eastAsia="Times New Roman" w:cs="Arial"/>
                <w:sz w:val="18"/>
                <w:szCs w:val="18"/>
                <w:lang w:eastAsia="pl-PL"/>
              </w:rPr>
              <w:tab/>
              <w:t>protokoły gotowości i reagowania na wypadek sytuacji wyjątkowej, w tym zapobieganie niekorzystnemu oddziaływaniu (na środowisko) sytuacji wyjątkowych lub ograniczanie ich negatywnych skutków;</w:t>
            </w:r>
          </w:p>
          <w:p w14:paraId="2861CD4F"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(xiv)</w:t>
            </w:r>
            <w:r w:rsidRPr="000F38C6">
              <w:rPr>
                <w:rFonts w:eastAsia="Times New Roman" w:cs="Arial"/>
                <w:sz w:val="18"/>
                <w:szCs w:val="18"/>
                <w:lang w:eastAsia="pl-PL"/>
              </w:rPr>
              <w:tab/>
              <w:t>w przypadku (ponownego) zaprojektowania (nowej) instalacji lub jej części, uwzględnienie jej wpływu na środowisko w trakcie użytkowania, co obejmuje budowę, konserwację, eksploatację i likwidację;</w:t>
            </w:r>
          </w:p>
          <w:p w14:paraId="4B0E1BAD"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(xv)</w:t>
            </w:r>
            <w:r w:rsidRPr="000F38C6">
              <w:rPr>
                <w:rFonts w:eastAsia="Times New Roman" w:cs="Arial"/>
                <w:sz w:val="18"/>
                <w:szCs w:val="18"/>
                <w:lang w:eastAsia="pl-PL"/>
              </w:rPr>
              <w:tab/>
              <w:t>wdrożenie programu monitorowania i pomiarów; w razie potrzeby informacje można znaleźć w sprawozdaniu referencyjnym dotyczącym monitorowania emisji do powietrza i wody z instalacji stacjonarnych;</w:t>
            </w:r>
          </w:p>
          <w:p w14:paraId="77489CB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(xvi)</w:t>
            </w:r>
            <w:r w:rsidRPr="000F38C6">
              <w:rPr>
                <w:rFonts w:eastAsia="Times New Roman" w:cs="Arial"/>
                <w:sz w:val="18"/>
                <w:szCs w:val="18"/>
                <w:lang w:eastAsia="pl-PL"/>
              </w:rPr>
              <w:tab/>
              <w:t>regularne stosowanie sektorowej analizy porównawczej;</w:t>
            </w:r>
          </w:p>
          <w:p w14:paraId="37B18674"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(xvii)</w:t>
            </w:r>
            <w:r w:rsidRPr="000F38C6">
              <w:rPr>
                <w:rFonts w:eastAsia="Times New Roman" w:cs="Arial"/>
                <w:sz w:val="18"/>
                <w:szCs w:val="18"/>
                <w:lang w:eastAsia="pl-PL"/>
              </w:rPr>
              <w:tab/>
              <w:t>okresowe niezależne (na tyle, na ile to możliwe) audyty wewnętrzne i okresowe niezależne audyty zewnętrzne w celu oceny efektywności środowiskowej i ustalenia, czy EMS jest zgodny z zaplanowanymi rozwiązaniami i czy odpowiednio go wdrożono i utrzymywano;</w:t>
            </w:r>
          </w:p>
          <w:p w14:paraId="307FE5C9"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(xviii)</w:t>
            </w:r>
            <w:r w:rsidRPr="000F38C6">
              <w:rPr>
                <w:rFonts w:eastAsia="Times New Roman" w:cs="Arial"/>
                <w:sz w:val="18"/>
                <w:szCs w:val="18"/>
                <w:lang w:eastAsia="pl-PL"/>
              </w:rPr>
              <w:tab/>
              <w:t>ocenę przyczyn niezgodności, wdrażanie działań naprawczych w odpowiedzi na przypadki niezgodności, przegląd skuteczności działań naprawczych oraz ustalenie, czy podobne niezgodności istnieją lub mogą potencjalnie wystąpić;</w:t>
            </w:r>
          </w:p>
          <w:p w14:paraId="359F1B19"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(xix)</w:t>
            </w:r>
            <w:r w:rsidRPr="000F38C6">
              <w:rPr>
                <w:rFonts w:eastAsia="Times New Roman" w:cs="Arial"/>
                <w:sz w:val="18"/>
                <w:szCs w:val="18"/>
                <w:lang w:eastAsia="pl-PL"/>
              </w:rPr>
              <w:tab/>
              <w:t>okresowy przegląd EMS przeprowadzany przez kadrę kierowniczą najwyższego szczebla pod kątem jego stałej przydatności, adekwatności i skuteczności;</w:t>
            </w:r>
          </w:p>
          <w:p w14:paraId="33DF6812"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(xx)</w:t>
            </w:r>
            <w:r w:rsidRPr="000F38C6">
              <w:rPr>
                <w:rFonts w:eastAsia="Times New Roman" w:cs="Arial"/>
                <w:sz w:val="18"/>
                <w:szCs w:val="18"/>
                <w:lang w:eastAsia="pl-PL"/>
              </w:rPr>
              <w:tab/>
              <w:t>monitorowanie i uwzględnianie rozwoju czystszych technik.</w:t>
            </w:r>
          </w:p>
          <w:p w14:paraId="1CA85A26" w14:textId="77777777" w:rsidR="000F38C6" w:rsidRPr="000F38C6" w:rsidRDefault="000F38C6" w:rsidP="000F38C6">
            <w:pPr>
              <w:spacing w:after="0" w:line="240" w:lineRule="auto"/>
              <w:jc w:val="both"/>
              <w:rPr>
                <w:rFonts w:eastAsia="Times New Roman" w:cs="Arial"/>
                <w:sz w:val="18"/>
                <w:szCs w:val="18"/>
                <w:lang w:eastAsia="pl-PL"/>
              </w:rPr>
            </w:pPr>
          </w:p>
          <w:p w14:paraId="019734F5"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Szczególnie w przypadku sektora chemicznego w ramach BAT należy również uwzględnić w EMS następujące elementy:</w:t>
            </w:r>
          </w:p>
          <w:p w14:paraId="20D7439E"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(xxi)</w:t>
            </w:r>
            <w:r w:rsidRPr="000F38C6">
              <w:rPr>
                <w:rFonts w:eastAsia="Times New Roman" w:cs="Arial"/>
                <w:sz w:val="18"/>
                <w:szCs w:val="18"/>
                <w:lang w:eastAsia="pl-PL"/>
              </w:rPr>
              <w:tab/>
              <w:t>wykaz emisji zorganizowanych i rozproszonych do powietrza (zob. BAT 2);</w:t>
            </w:r>
          </w:p>
          <w:p w14:paraId="7D49C91B"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(xxii)</w:t>
            </w:r>
            <w:r w:rsidRPr="000F38C6">
              <w:rPr>
                <w:rFonts w:eastAsia="Times New Roman" w:cs="Arial"/>
                <w:sz w:val="18"/>
                <w:szCs w:val="18"/>
                <w:lang w:eastAsia="pl-PL"/>
              </w:rPr>
              <w:tab/>
              <w:t>plan zarządzania w warunkach innych niż normalne warunki eksploatacji w zakresie emisji do powietrza (zob. BAT 3);</w:t>
            </w:r>
          </w:p>
          <w:p w14:paraId="12B50BCE"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(xxiii)</w:t>
            </w:r>
            <w:r w:rsidRPr="000F38C6">
              <w:rPr>
                <w:rFonts w:eastAsia="Times New Roman" w:cs="Arial"/>
                <w:sz w:val="18"/>
                <w:szCs w:val="18"/>
                <w:lang w:eastAsia="pl-PL"/>
              </w:rPr>
              <w:tab/>
              <w:t>zintegrowaną strategię zarządzania gazami odlotowymi i ich oczyszczania w odniesieniu do emisji zorganizowanych do powietrza (zob. BAT 4);</w:t>
            </w:r>
          </w:p>
          <w:p w14:paraId="4692AAC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(xxiv)</w:t>
            </w:r>
            <w:r w:rsidRPr="000F38C6">
              <w:rPr>
                <w:rFonts w:eastAsia="Times New Roman" w:cs="Arial"/>
                <w:sz w:val="18"/>
                <w:szCs w:val="18"/>
                <w:lang w:eastAsia="pl-PL"/>
              </w:rPr>
              <w:tab/>
              <w:t>system zarządzania emisjami rozproszonymi LZO do powietrza (zob. BAT 19);</w:t>
            </w:r>
          </w:p>
          <w:p w14:paraId="03AECFC4"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(xxv)</w:t>
            </w:r>
            <w:r w:rsidRPr="000F38C6">
              <w:rPr>
                <w:rFonts w:eastAsia="Times New Roman" w:cs="Arial"/>
                <w:sz w:val="18"/>
                <w:szCs w:val="18"/>
                <w:lang w:eastAsia="pl-PL"/>
              </w:rPr>
              <w:tab/>
              <w:t>system zarządzania chemikaliami obejmujący wykaz substancji stwarzających zagrożenie i substancji stanowiących bardzo duże zagrożenie, wykorzystywanych w procesie lub procesach; potencjał zastąpienia substancji wymienionych w tym wykazie, ze szczególnym uwzględnieniem substancji innych niż surowce, analizuje się okresowo (np. co roku) w celu zidentyfikowania ewentualnych nowych dostępnych i bezpieczniejszych rozwiązań alternatywnych, które nie mają wpływu na środowisko lub mają mniejszy wpływ na środowisko.</w:t>
            </w:r>
          </w:p>
          <w:p w14:paraId="64655783" w14:textId="77777777" w:rsidR="000F38C6" w:rsidRPr="000F38C6" w:rsidRDefault="000F38C6" w:rsidP="000F38C6">
            <w:pPr>
              <w:spacing w:after="0" w:line="240" w:lineRule="auto"/>
              <w:jc w:val="both"/>
              <w:rPr>
                <w:rFonts w:eastAsia="Times New Roman" w:cs="Arial"/>
                <w:sz w:val="18"/>
                <w:szCs w:val="18"/>
                <w:lang w:eastAsia="pl-PL"/>
              </w:rPr>
            </w:pPr>
          </w:p>
        </w:tc>
      </w:tr>
      <w:tr w:rsidR="000F38C6" w:rsidRPr="000F38C6" w14:paraId="0F2982C7" w14:textId="77777777" w:rsidTr="00295966">
        <w:trPr>
          <w:trHeight w:val="707"/>
        </w:trPr>
        <w:tc>
          <w:tcPr>
            <w:tcW w:w="1838" w:type="dxa"/>
            <w:gridSpan w:val="2"/>
            <w:shd w:val="clear" w:color="auto" w:fill="auto"/>
          </w:tcPr>
          <w:p w14:paraId="56122A78"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11F41843"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tcPr>
          <w:p w14:paraId="5C536D92"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
                <w:sz w:val="18"/>
                <w:szCs w:val="18"/>
                <w:lang w:eastAsia="pl-PL"/>
              </w:rPr>
              <w:t>Zgodne</w:t>
            </w:r>
          </w:p>
          <w:p w14:paraId="079F72D4"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ml:space="preserve">W zakładzie </w:t>
            </w:r>
            <w:proofErr w:type="spellStart"/>
            <w:r w:rsidRPr="000F38C6">
              <w:rPr>
                <w:rFonts w:eastAsia="Times New Roman" w:cs="Arial"/>
                <w:sz w:val="18"/>
                <w:szCs w:val="18"/>
                <w:lang w:eastAsia="pl-PL"/>
              </w:rPr>
              <w:t>Qemetica</w:t>
            </w:r>
            <w:proofErr w:type="spellEnd"/>
            <w:r w:rsidRPr="000F38C6">
              <w:rPr>
                <w:rFonts w:eastAsia="Times New Roman" w:cs="Arial"/>
                <w:sz w:val="18"/>
                <w:szCs w:val="18"/>
                <w:lang w:eastAsia="pl-PL"/>
              </w:rPr>
              <w:t xml:space="preserve"> </w:t>
            </w:r>
            <w:proofErr w:type="spellStart"/>
            <w:r w:rsidRPr="000F38C6">
              <w:rPr>
                <w:rFonts w:eastAsia="Times New Roman" w:cs="Arial"/>
                <w:sz w:val="18"/>
                <w:szCs w:val="18"/>
                <w:lang w:eastAsia="pl-PL"/>
              </w:rPr>
              <w:t>Agricultural</w:t>
            </w:r>
            <w:proofErr w:type="spellEnd"/>
            <w:r w:rsidRPr="000F38C6">
              <w:rPr>
                <w:rFonts w:eastAsia="Times New Roman" w:cs="Arial"/>
                <w:sz w:val="18"/>
                <w:szCs w:val="18"/>
                <w:lang w:eastAsia="pl-PL"/>
              </w:rPr>
              <w:t xml:space="preserve"> Solutions Poland S.A. (wcześniej CIECH Sarzyna S.A.) jest wdrożony Zintegrowany System Zarządzania (ZSZ) obejmujący:</w:t>
            </w:r>
          </w:p>
          <w:p w14:paraId="0B04DB01"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System Zarządzania Jakością ISO 9001:2015, oparty na wymaganiach normy ISO 9001:2015</w:t>
            </w:r>
          </w:p>
          <w:p w14:paraId="54525A60"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System Zarządzania Środowiskowego oparty na wymaganiach normy ISO 14001:2015</w:t>
            </w:r>
          </w:p>
          <w:p w14:paraId="76620ABC"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System Zarządzania Energią ISO 50001:2018 oparty na wymaganiach normy ISO 50001:2018</w:t>
            </w:r>
          </w:p>
          <w:p w14:paraId="2A42C3C9"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System Zarządzania Bezpieczeństwem ISO: 45001:2018 oparty na wymaganiach normy ISO 45001:2018</w:t>
            </w:r>
          </w:p>
          <w:p w14:paraId="5E5DC8A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ml:space="preserve"> </w:t>
            </w:r>
          </w:p>
          <w:p w14:paraId="4EE80902"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System zawiera wszystkie wymagane w BAT 1 elementy:</w:t>
            </w:r>
          </w:p>
          <w:p w14:paraId="36AE771B"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(i) zaangażowanie kierownictwa, w tym kadry kierowniczej wyższego szczebla,</w:t>
            </w:r>
          </w:p>
          <w:p w14:paraId="5E1C176E"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(ii) kontekst organizacji, określenie potrzeb i oczekiwań zainteresowanych stron, określenie cech instalacji,</w:t>
            </w:r>
          </w:p>
          <w:p w14:paraId="76BBC1E1"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(iv) cele i wskaźniki efektywności w odniesieniu do znaczących aspektów środowiskowych,</w:t>
            </w:r>
          </w:p>
          <w:p w14:paraId="1C09DCA9"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(v) procedury i działania (w tym w razie potrzeby działania naprawcze i zapobiegawcze), aby osiągnąć cele środowiskowe i uniknąć ryzyka środowiskowego,</w:t>
            </w:r>
          </w:p>
          <w:p w14:paraId="4163060D"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(vi) struktury, role i obowiązki w odniesieniu do aspektów i celów środowiskowych,</w:t>
            </w:r>
          </w:p>
          <w:p w14:paraId="0EEC0594"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 procedury i instrukcje środowiskowe,</w:t>
            </w:r>
          </w:p>
          <w:p w14:paraId="0F9EC4F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(xi) planowanie operacyjne o kontrolę procesu, w tym programy konserwacji (xii),</w:t>
            </w:r>
          </w:p>
          <w:p w14:paraId="58F765DD"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(xiii) protokoły gotowości i reagowania na wypadek sytuacji wyjątkowej,</w:t>
            </w:r>
          </w:p>
          <w:p w14:paraId="260BAE39"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(xv) program monitorowania i pomiarów,</w:t>
            </w:r>
          </w:p>
          <w:p w14:paraId="29277981"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(xvii) audyty wewnętrzne i okresowe audyty zewnętrzne,</w:t>
            </w:r>
          </w:p>
          <w:p w14:paraId="6A6D1790"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(xviii) oceny przyczyn niezgodności, wdrażanie działań naprawczych, przegląd ich skuteczności,</w:t>
            </w:r>
          </w:p>
          <w:p w14:paraId="762DD703"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(xvi) stosowanie sektorowej analizy porównawczej i uwzględnianie rozwoju czystszych technik (xx),</w:t>
            </w:r>
          </w:p>
          <w:p w14:paraId="579E76E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(xix) okresowe przeglądy systemu zarządzania przeprowadzane przez kadrę kierowniczą najwyższego szczebla,</w:t>
            </w:r>
          </w:p>
          <w:p w14:paraId="7544CD57"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(xxi) wykaz emisji zorganizowanych i rozproszonych do powietrza,</w:t>
            </w:r>
          </w:p>
          <w:p w14:paraId="6B8676BE"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(xxii) plan zarządzania w warunkach innych niż normalne warunki eksploatacji w zakresie emisji do powietrza,</w:t>
            </w:r>
          </w:p>
          <w:p w14:paraId="208645D8"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(xxiii) zintegrowana strategia zarządzania gazami odlotowymi i ich oczyszczania w odniesieniu do emisji zorganizowanych do powietrza,</w:t>
            </w:r>
          </w:p>
          <w:p w14:paraId="5A323BD2"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(xxiv) system zarządzania emisjami rozproszonymi LZO do powietrza (na etapie analizy i wdrażania),</w:t>
            </w:r>
          </w:p>
          <w:p w14:paraId="542DC4A6"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(xxv)system zarządzania chemikaliami obejmujący wykaz substancji stwarzających zagrożenie i substancji stanowiących bardzo duże zagrożenie, wykorzystywanych w procesie lub procesach.</w:t>
            </w:r>
          </w:p>
          <w:p w14:paraId="7ADDFA94" w14:textId="77777777" w:rsidR="000F38C6" w:rsidRPr="000F38C6" w:rsidRDefault="000F38C6" w:rsidP="000F38C6">
            <w:pPr>
              <w:spacing w:after="0" w:line="240" w:lineRule="auto"/>
              <w:jc w:val="both"/>
              <w:rPr>
                <w:rFonts w:eastAsia="Times New Roman" w:cs="Arial"/>
                <w:sz w:val="18"/>
                <w:szCs w:val="18"/>
                <w:lang w:eastAsia="pl-PL"/>
              </w:rPr>
            </w:pPr>
          </w:p>
          <w:p w14:paraId="30E2FDA5"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W firmie jest ustanowiona Polityka Środowiskowa (iii) oraz są przypisane odpowiedzialności dla realizacji celów środowiskowych i ciągłego doskonalenia procesów. W ramach zintegrowanego systemu są wdrożone narzędzia do jego monitorowania, system szkoleń (vii) i wspierania zaangażowania pracowników w dobre praktyki zarządzania środowiskowego (ix), system komunikacji zewnętrznej i wewnętrznej (viii), system działań zapobiegawczych w odniesieniu do urządzeń i procesów.</w:t>
            </w:r>
          </w:p>
        </w:tc>
      </w:tr>
      <w:tr w:rsidR="000F38C6" w:rsidRPr="000F38C6" w14:paraId="2753B3BF" w14:textId="77777777" w:rsidTr="00295966">
        <w:trPr>
          <w:trHeight w:val="284"/>
        </w:trPr>
        <w:tc>
          <w:tcPr>
            <w:tcW w:w="10916" w:type="dxa"/>
            <w:gridSpan w:val="4"/>
          </w:tcPr>
          <w:p w14:paraId="468ACBFB"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
                <w:sz w:val="18"/>
                <w:szCs w:val="18"/>
                <w:lang w:eastAsia="pl-PL"/>
              </w:rPr>
              <w:t>BAT 2.</w:t>
            </w:r>
          </w:p>
          <w:p w14:paraId="55C04528"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celu łatwiejszego ograniczenia emisji do powietrza w ramach BAT należy ustanowić, prowadzić i regularnie rewidować (w tym w przypadku wystąpienia istotnej zmiany) wykaz emisji zorganizowanych i rozproszonych do powietrza, jako część systemu zarządzania środowiskowego (zob. BAT 1), obejmujący wszystkie następujące elementy:</w:t>
            </w:r>
          </w:p>
          <w:p w14:paraId="4C29FBBA" w14:textId="77777777" w:rsidR="000F38C6" w:rsidRPr="000F38C6" w:rsidRDefault="000F38C6" w:rsidP="000F38C6">
            <w:pPr>
              <w:numPr>
                <w:ilvl w:val="0"/>
                <w:numId w:val="66"/>
              </w:numPr>
              <w:spacing w:before="120" w:after="120" w:line="240" w:lineRule="auto"/>
              <w:ind w:left="318" w:hanging="318"/>
              <w:jc w:val="both"/>
              <w:rPr>
                <w:rFonts w:eastAsia="Times New Roman" w:cs="Arial"/>
                <w:bCs/>
                <w:sz w:val="18"/>
                <w:szCs w:val="18"/>
                <w:lang w:eastAsia="pl-PL"/>
              </w:rPr>
            </w:pPr>
            <w:r w:rsidRPr="000F38C6">
              <w:rPr>
                <w:rFonts w:eastAsia="Times New Roman" w:cs="Arial"/>
                <w:bCs/>
                <w:sz w:val="18"/>
                <w:szCs w:val="18"/>
                <w:lang w:eastAsia="pl-PL"/>
              </w:rPr>
              <w:t>informacje na tyle wyczerpujące, na ile jest to racjonalnie możliwe, o procesie produkcji chemicznej, w tym:</w:t>
            </w:r>
          </w:p>
          <w:p w14:paraId="01AAF381" w14:textId="77777777" w:rsidR="000F38C6" w:rsidRPr="000F38C6" w:rsidRDefault="000F38C6" w:rsidP="000F38C6">
            <w:pPr>
              <w:numPr>
                <w:ilvl w:val="1"/>
                <w:numId w:val="66"/>
              </w:numPr>
              <w:spacing w:after="0" w:line="240" w:lineRule="auto"/>
              <w:ind w:left="741" w:hanging="284"/>
              <w:jc w:val="both"/>
              <w:rPr>
                <w:rFonts w:eastAsia="Times New Roman" w:cs="Arial"/>
                <w:bCs/>
                <w:sz w:val="18"/>
                <w:szCs w:val="18"/>
                <w:lang w:eastAsia="pl-PL"/>
              </w:rPr>
            </w:pPr>
            <w:r w:rsidRPr="000F38C6">
              <w:rPr>
                <w:rFonts w:eastAsia="Times New Roman" w:cs="Arial"/>
                <w:bCs/>
                <w:sz w:val="18"/>
                <w:szCs w:val="18"/>
                <w:lang w:eastAsia="pl-PL"/>
              </w:rPr>
              <w:t>równania reakcji chemicznych, ze wskazaniem również produktów ubocznych;</w:t>
            </w:r>
          </w:p>
          <w:p w14:paraId="164C42AE" w14:textId="77777777" w:rsidR="000F38C6" w:rsidRPr="000F38C6" w:rsidRDefault="000F38C6" w:rsidP="000F38C6">
            <w:pPr>
              <w:numPr>
                <w:ilvl w:val="1"/>
                <w:numId w:val="66"/>
              </w:numPr>
              <w:spacing w:after="0" w:line="240" w:lineRule="auto"/>
              <w:ind w:left="457"/>
              <w:jc w:val="both"/>
              <w:rPr>
                <w:rFonts w:eastAsia="Times New Roman" w:cs="Arial"/>
                <w:bCs/>
                <w:sz w:val="18"/>
                <w:szCs w:val="18"/>
                <w:lang w:eastAsia="pl-PL"/>
              </w:rPr>
            </w:pPr>
            <w:r w:rsidRPr="000F38C6">
              <w:rPr>
                <w:rFonts w:eastAsia="Times New Roman" w:cs="Arial"/>
                <w:bCs/>
                <w:sz w:val="18"/>
                <w:szCs w:val="18"/>
                <w:lang w:eastAsia="pl-PL"/>
              </w:rPr>
              <w:t>uproszczone schematy sekwencji procesów pokazujące pochodzenie emisji;</w:t>
            </w:r>
          </w:p>
          <w:p w14:paraId="06A6C424" w14:textId="77777777" w:rsidR="000F38C6" w:rsidRPr="000F38C6" w:rsidRDefault="000F38C6" w:rsidP="000F38C6">
            <w:pPr>
              <w:numPr>
                <w:ilvl w:val="0"/>
                <w:numId w:val="66"/>
              </w:numPr>
              <w:spacing w:before="120" w:after="120" w:line="240" w:lineRule="auto"/>
              <w:ind w:left="318" w:hanging="318"/>
              <w:jc w:val="both"/>
              <w:rPr>
                <w:rFonts w:eastAsia="Times New Roman" w:cs="Arial"/>
                <w:bCs/>
                <w:sz w:val="18"/>
                <w:szCs w:val="18"/>
                <w:lang w:eastAsia="pl-PL"/>
              </w:rPr>
            </w:pPr>
            <w:r w:rsidRPr="000F38C6">
              <w:rPr>
                <w:rFonts w:eastAsia="Times New Roman" w:cs="Arial"/>
                <w:bCs/>
                <w:sz w:val="18"/>
                <w:szCs w:val="18"/>
                <w:lang w:eastAsia="pl-PL"/>
              </w:rPr>
              <w:t>informacje na tyle wyczerpujące, na ile jest to racjonalnie możliwe, o emisjach zorganizowanych do powietrza, takie jak:</w:t>
            </w:r>
          </w:p>
          <w:p w14:paraId="46BF42AA" w14:textId="77777777" w:rsidR="000F38C6" w:rsidRPr="000F38C6" w:rsidRDefault="000F38C6" w:rsidP="000F38C6">
            <w:pPr>
              <w:numPr>
                <w:ilvl w:val="1"/>
                <w:numId w:val="66"/>
              </w:numPr>
              <w:spacing w:after="0" w:line="240" w:lineRule="auto"/>
              <w:ind w:left="599" w:hanging="142"/>
              <w:jc w:val="both"/>
              <w:rPr>
                <w:rFonts w:eastAsia="Times New Roman" w:cs="Arial"/>
                <w:bCs/>
                <w:sz w:val="18"/>
                <w:szCs w:val="18"/>
                <w:lang w:eastAsia="pl-PL"/>
              </w:rPr>
            </w:pPr>
            <w:r w:rsidRPr="000F38C6">
              <w:rPr>
                <w:rFonts w:eastAsia="Times New Roman" w:cs="Arial"/>
                <w:bCs/>
                <w:sz w:val="18"/>
                <w:szCs w:val="18"/>
                <w:lang w:eastAsia="pl-PL"/>
              </w:rPr>
              <w:t>punktowe źródła emisji;</w:t>
            </w:r>
          </w:p>
          <w:p w14:paraId="326D4654" w14:textId="77777777" w:rsidR="000F38C6" w:rsidRPr="000F38C6" w:rsidRDefault="000F38C6" w:rsidP="000F38C6">
            <w:pPr>
              <w:numPr>
                <w:ilvl w:val="1"/>
                <w:numId w:val="66"/>
              </w:numPr>
              <w:spacing w:after="0" w:line="240" w:lineRule="auto"/>
              <w:ind w:left="457"/>
              <w:jc w:val="both"/>
              <w:rPr>
                <w:rFonts w:eastAsia="Times New Roman" w:cs="Arial"/>
                <w:bCs/>
                <w:sz w:val="18"/>
                <w:szCs w:val="18"/>
                <w:lang w:eastAsia="pl-PL"/>
              </w:rPr>
            </w:pPr>
            <w:r w:rsidRPr="000F38C6">
              <w:rPr>
                <w:rFonts w:eastAsia="Times New Roman" w:cs="Arial"/>
                <w:bCs/>
                <w:sz w:val="18"/>
                <w:szCs w:val="18"/>
                <w:lang w:eastAsia="pl-PL"/>
              </w:rPr>
              <w:t>wartości średnie i zmienność przepływu oraz temperatury;</w:t>
            </w:r>
          </w:p>
          <w:p w14:paraId="252FE4CD" w14:textId="77777777" w:rsidR="000F38C6" w:rsidRPr="000F38C6" w:rsidRDefault="000F38C6" w:rsidP="000F38C6">
            <w:pPr>
              <w:numPr>
                <w:ilvl w:val="1"/>
                <w:numId w:val="66"/>
              </w:numPr>
              <w:spacing w:after="0" w:line="240" w:lineRule="auto"/>
              <w:ind w:left="741" w:hanging="284"/>
              <w:jc w:val="both"/>
              <w:rPr>
                <w:rFonts w:eastAsia="Times New Roman" w:cs="Arial"/>
                <w:bCs/>
                <w:sz w:val="18"/>
                <w:szCs w:val="18"/>
                <w:lang w:eastAsia="pl-PL"/>
              </w:rPr>
            </w:pPr>
            <w:r w:rsidRPr="000F38C6">
              <w:rPr>
                <w:rFonts w:eastAsia="Times New Roman" w:cs="Arial"/>
                <w:bCs/>
                <w:sz w:val="18"/>
                <w:szCs w:val="18"/>
                <w:lang w:eastAsia="pl-PL"/>
              </w:rPr>
              <w:t>średnie stężenie i wartości przepływu masowego odpowiednich substancji/parametrów i ich zmienność (np. TVOC, CO, NOX, SOX, Cl2, HCl);</w:t>
            </w:r>
          </w:p>
          <w:p w14:paraId="39694F9C" w14:textId="77777777" w:rsidR="000F38C6" w:rsidRPr="000F38C6" w:rsidRDefault="000F38C6" w:rsidP="000F38C6">
            <w:pPr>
              <w:numPr>
                <w:ilvl w:val="1"/>
                <w:numId w:val="66"/>
              </w:numPr>
              <w:spacing w:after="0" w:line="240" w:lineRule="auto"/>
              <w:ind w:left="741" w:hanging="284"/>
              <w:jc w:val="both"/>
              <w:rPr>
                <w:rFonts w:eastAsia="Times New Roman" w:cs="Arial"/>
                <w:bCs/>
                <w:sz w:val="18"/>
                <w:szCs w:val="18"/>
                <w:lang w:eastAsia="pl-PL"/>
              </w:rPr>
            </w:pPr>
            <w:r w:rsidRPr="000F38C6">
              <w:rPr>
                <w:rFonts w:eastAsia="Times New Roman" w:cs="Arial"/>
                <w:bCs/>
                <w:sz w:val="18"/>
                <w:szCs w:val="18"/>
                <w:lang w:eastAsia="pl-PL"/>
              </w:rPr>
              <w:t>obecność innych substancji mogących wpływać na układ lub układy oczyszczania gazów odlotowych lub bezpieczeństwo zespołu urządzeń (np. tlenu, azotu, pary wodnej, pyłu);</w:t>
            </w:r>
          </w:p>
          <w:p w14:paraId="181FE3EC" w14:textId="77777777" w:rsidR="000F38C6" w:rsidRPr="000F38C6" w:rsidRDefault="000F38C6" w:rsidP="000F38C6">
            <w:pPr>
              <w:numPr>
                <w:ilvl w:val="1"/>
                <w:numId w:val="66"/>
              </w:numPr>
              <w:spacing w:after="0" w:line="240" w:lineRule="auto"/>
              <w:ind w:left="741" w:hanging="284"/>
              <w:jc w:val="both"/>
              <w:rPr>
                <w:rFonts w:eastAsia="Times New Roman" w:cs="Arial"/>
                <w:bCs/>
                <w:sz w:val="18"/>
                <w:szCs w:val="18"/>
                <w:lang w:eastAsia="pl-PL"/>
              </w:rPr>
            </w:pPr>
            <w:r w:rsidRPr="000F38C6">
              <w:rPr>
                <w:rFonts w:eastAsia="Times New Roman" w:cs="Arial"/>
                <w:bCs/>
                <w:sz w:val="18"/>
                <w:szCs w:val="18"/>
                <w:lang w:eastAsia="pl-PL"/>
              </w:rPr>
              <w:t>techniki stosowane w celu zapobiegania emisjom zorganizowanym do powietrza lub ich ograniczania;</w:t>
            </w:r>
          </w:p>
          <w:p w14:paraId="1A779CD1" w14:textId="77777777" w:rsidR="000F38C6" w:rsidRPr="000F38C6" w:rsidRDefault="000F38C6" w:rsidP="000F38C6">
            <w:pPr>
              <w:numPr>
                <w:ilvl w:val="1"/>
                <w:numId w:val="66"/>
              </w:numPr>
              <w:spacing w:after="0" w:line="240" w:lineRule="auto"/>
              <w:ind w:left="741" w:hanging="284"/>
              <w:jc w:val="both"/>
              <w:rPr>
                <w:rFonts w:eastAsia="Times New Roman" w:cs="Arial"/>
                <w:bCs/>
                <w:sz w:val="18"/>
                <w:szCs w:val="18"/>
                <w:lang w:eastAsia="pl-PL"/>
              </w:rPr>
            </w:pPr>
            <w:r w:rsidRPr="000F38C6">
              <w:rPr>
                <w:rFonts w:eastAsia="Times New Roman" w:cs="Arial"/>
                <w:bCs/>
                <w:sz w:val="18"/>
                <w:szCs w:val="18"/>
                <w:lang w:eastAsia="pl-PL"/>
              </w:rPr>
              <w:t>palność, górna i dolna granica wybuchowości, reaktywność;</w:t>
            </w:r>
          </w:p>
          <w:p w14:paraId="79C7CDB9" w14:textId="77777777" w:rsidR="000F38C6" w:rsidRPr="000F38C6" w:rsidRDefault="000F38C6" w:rsidP="000F38C6">
            <w:pPr>
              <w:numPr>
                <w:ilvl w:val="1"/>
                <w:numId w:val="66"/>
              </w:numPr>
              <w:spacing w:after="0" w:line="240" w:lineRule="auto"/>
              <w:ind w:left="741" w:hanging="284"/>
              <w:jc w:val="both"/>
              <w:rPr>
                <w:rFonts w:eastAsia="Times New Roman" w:cs="Arial"/>
                <w:bCs/>
                <w:sz w:val="18"/>
                <w:szCs w:val="18"/>
                <w:lang w:eastAsia="pl-PL"/>
              </w:rPr>
            </w:pPr>
            <w:r w:rsidRPr="000F38C6">
              <w:rPr>
                <w:rFonts w:eastAsia="Times New Roman" w:cs="Arial"/>
                <w:bCs/>
                <w:sz w:val="18"/>
                <w:szCs w:val="18"/>
                <w:lang w:eastAsia="pl-PL"/>
              </w:rPr>
              <w:t>metody monitorowania (zob. BAT 8);</w:t>
            </w:r>
          </w:p>
          <w:p w14:paraId="012C1D35" w14:textId="77777777" w:rsidR="000F38C6" w:rsidRPr="000F38C6" w:rsidRDefault="000F38C6" w:rsidP="000F38C6">
            <w:pPr>
              <w:numPr>
                <w:ilvl w:val="1"/>
                <w:numId w:val="66"/>
              </w:numPr>
              <w:spacing w:after="0" w:line="240" w:lineRule="auto"/>
              <w:ind w:left="741" w:hanging="284"/>
              <w:jc w:val="both"/>
              <w:rPr>
                <w:rFonts w:eastAsia="Times New Roman" w:cs="Arial"/>
                <w:bCs/>
                <w:sz w:val="18"/>
                <w:szCs w:val="18"/>
                <w:lang w:eastAsia="pl-PL"/>
              </w:rPr>
            </w:pPr>
            <w:r w:rsidRPr="000F38C6">
              <w:rPr>
                <w:rFonts w:eastAsia="Times New Roman" w:cs="Arial"/>
                <w:bCs/>
                <w:sz w:val="18"/>
                <w:szCs w:val="18"/>
                <w:lang w:eastAsia="pl-PL"/>
              </w:rPr>
              <w:t>obecność substancji sklasyfikowanych jako substancje CMR kategorii 1 A, 1B lub 2; obecność takich substancji można na przykład oceniać zgodnie z kryteriami określonymi w rozporządzeniu (WE) 1272/2008 w sprawie klasyfikacji, oznakowania i pakowania (rozporządzenie CLP);</w:t>
            </w:r>
          </w:p>
          <w:p w14:paraId="14693C6B" w14:textId="77777777" w:rsidR="000F38C6" w:rsidRPr="000F38C6" w:rsidRDefault="000F38C6" w:rsidP="000F38C6">
            <w:pPr>
              <w:numPr>
                <w:ilvl w:val="0"/>
                <w:numId w:val="66"/>
              </w:numPr>
              <w:spacing w:before="120" w:after="120" w:line="240" w:lineRule="auto"/>
              <w:ind w:left="318" w:hanging="318"/>
              <w:jc w:val="both"/>
              <w:rPr>
                <w:rFonts w:eastAsia="Times New Roman" w:cs="Arial"/>
                <w:bCs/>
                <w:sz w:val="18"/>
                <w:szCs w:val="18"/>
                <w:lang w:eastAsia="pl-PL"/>
              </w:rPr>
            </w:pPr>
            <w:r w:rsidRPr="000F38C6">
              <w:rPr>
                <w:rFonts w:eastAsia="Times New Roman" w:cs="Arial"/>
                <w:bCs/>
                <w:sz w:val="18"/>
                <w:szCs w:val="18"/>
                <w:lang w:eastAsia="pl-PL"/>
              </w:rPr>
              <w:t xml:space="preserve">informacje na tyle wyczerpujące, na ile jest to racjonalnie możliwe, o emisjach rozproszonych, takie jak: </w:t>
            </w:r>
          </w:p>
          <w:p w14:paraId="243F9743" w14:textId="77777777" w:rsidR="000F38C6" w:rsidRPr="000F38C6" w:rsidRDefault="000F38C6" w:rsidP="000F38C6">
            <w:pPr>
              <w:numPr>
                <w:ilvl w:val="0"/>
                <w:numId w:val="75"/>
              </w:numPr>
              <w:spacing w:after="0" w:line="240" w:lineRule="auto"/>
              <w:ind w:left="741" w:hanging="284"/>
              <w:jc w:val="both"/>
              <w:rPr>
                <w:rFonts w:eastAsia="Times New Roman" w:cs="Arial"/>
                <w:bCs/>
                <w:sz w:val="18"/>
                <w:szCs w:val="18"/>
                <w:lang w:eastAsia="pl-PL"/>
              </w:rPr>
            </w:pPr>
            <w:r w:rsidRPr="000F38C6">
              <w:rPr>
                <w:rFonts w:eastAsia="Times New Roman" w:cs="Arial"/>
                <w:bCs/>
                <w:sz w:val="18"/>
                <w:szCs w:val="18"/>
                <w:lang w:eastAsia="pl-PL"/>
              </w:rPr>
              <w:t>identyfikacja źródła lub źródeł emisji;</w:t>
            </w:r>
          </w:p>
          <w:p w14:paraId="369AA1C5" w14:textId="77777777" w:rsidR="000F38C6" w:rsidRPr="000F38C6" w:rsidRDefault="000F38C6" w:rsidP="000F38C6">
            <w:pPr>
              <w:numPr>
                <w:ilvl w:val="0"/>
                <w:numId w:val="75"/>
              </w:numPr>
              <w:spacing w:after="0" w:line="240" w:lineRule="auto"/>
              <w:ind w:left="741" w:hanging="284"/>
              <w:jc w:val="both"/>
              <w:rPr>
                <w:rFonts w:eastAsia="Times New Roman" w:cs="Arial"/>
                <w:bCs/>
                <w:sz w:val="18"/>
                <w:szCs w:val="18"/>
                <w:lang w:eastAsia="pl-PL"/>
              </w:rPr>
            </w:pPr>
            <w:r w:rsidRPr="000F38C6">
              <w:rPr>
                <w:rFonts w:eastAsia="Times New Roman" w:cs="Arial"/>
                <w:bCs/>
                <w:sz w:val="18"/>
                <w:szCs w:val="18"/>
                <w:lang w:eastAsia="pl-PL"/>
              </w:rPr>
              <w:t>charakterystyka każdego źródła emisji (np. ulotne lub nieulotne; statyczne lub ruchome; dostępność źródła emisji; objęte programem LDAR lub nie);</w:t>
            </w:r>
          </w:p>
          <w:p w14:paraId="653CDC24" w14:textId="77777777" w:rsidR="000F38C6" w:rsidRPr="000F38C6" w:rsidRDefault="000F38C6" w:rsidP="000F38C6">
            <w:pPr>
              <w:numPr>
                <w:ilvl w:val="0"/>
                <w:numId w:val="75"/>
              </w:numPr>
              <w:spacing w:after="0" w:line="240" w:lineRule="auto"/>
              <w:ind w:left="741" w:hanging="284"/>
              <w:jc w:val="both"/>
              <w:rPr>
                <w:rFonts w:eastAsia="Times New Roman" w:cs="Arial"/>
                <w:bCs/>
                <w:sz w:val="18"/>
                <w:szCs w:val="18"/>
                <w:lang w:eastAsia="pl-PL"/>
              </w:rPr>
            </w:pPr>
            <w:r w:rsidRPr="000F38C6">
              <w:rPr>
                <w:rFonts w:eastAsia="Times New Roman" w:cs="Arial"/>
                <w:bCs/>
                <w:sz w:val="18"/>
                <w:szCs w:val="18"/>
                <w:lang w:eastAsia="pl-PL"/>
              </w:rPr>
              <w:t>charakterystyka gazu lub cieczy w kontakcie ze źródłem lub źródłami emisji, w tym:</w:t>
            </w:r>
          </w:p>
          <w:p w14:paraId="6AD643DE" w14:textId="77777777" w:rsidR="000F38C6" w:rsidRPr="000F38C6" w:rsidRDefault="000F38C6" w:rsidP="000F38C6">
            <w:pPr>
              <w:numPr>
                <w:ilvl w:val="2"/>
                <w:numId w:val="66"/>
              </w:numPr>
              <w:spacing w:after="0" w:line="240" w:lineRule="auto"/>
              <w:ind w:left="741" w:hanging="284"/>
              <w:jc w:val="both"/>
              <w:rPr>
                <w:rFonts w:eastAsia="Times New Roman" w:cs="Arial"/>
                <w:bCs/>
                <w:sz w:val="18"/>
                <w:szCs w:val="18"/>
                <w:lang w:eastAsia="pl-PL"/>
              </w:rPr>
            </w:pPr>
            <w:r w:rsidRPr="000F38C6">
              <w:rPr>
                <w:rFonts w:eastAsia="Times New Roman" w:cs="Arial"/>
                <w:bCs/>
                <w:sz w:val="18"/>
                <w:szCs w:val="18"/>
                <w:lang w:eastAsia="pl-PL"/>
              </w:rPr>
              <w:t>stan skupienia;</w:t>
            </w:r>
          </w:p>
          <w:p w14:paraId="38F67FFA" w14:textId="77777777" w:rsidR="000F38C6" w:rsidRPr="000F38C6" w:rsidRDefault="000F38C6" w:rsidP="000F38C6">
            <w:pPr>
              <w:numPr>
                <w:ilvl w:val="2"/>
                <w:numId w:val="66"/>
              </w:numPr>
              <w:spacing w:after="0" w:line="240" w:lineRule="auto"/>
              <w:ind w:left="741" w:hanging="284"/>
              <w:jc w:val="both"/>
              <w:rPr>
                <w:rFonts w:eastAsia="Times New Roman" w:cs="Arial"/>
                <w:bCs/>
                <w:sz w:val="18"/>
                <w:szCs w:val="18"/>
                <w:lang w:eastAsia="pl-PL"/>
              </w:rPr>
            </w:pPr>
            <w:r w:rsidRPr="000F38C6">
              <w:rPr>
                <w:rFonts w:eastAsia="Times New Roman" w:cs="Arial"/>
                <w:bCs/>
                <w:sz w:val="18"/>
                <w:szCs w:val="18"/>
                <w:lang w:eastAsia="pl-PL"/>
              </w:rPr>
              <w:t>prężność par substancji w płynie, ciśnienie gazu;</w:t>
            </w:r>
          </w:p>
          <w:p w14:paraId="63987C0D" w14:textId="77777777" w:rsidR="000F38C6" w:rsidRPr="000F38C6" w:rsidRDefault="000F38C6" w:rsidP="000F38C6">
            <w:pPr>
              <w:numPr>
                <w:ilvl w:val="2"/>
                <w:numId w:val="66"/>
              </w:numPr>
              <w:spacing w:after="0" w:line="240" w:lineRule="auto"/>
              <w:ind w:left="741" w:hanging="284"/>
              <w:jc w:val="both"/>
              <w:rPr>
                <w:rFonts w:eastAsia="Times New Roman" w:cs="Arial"/>
                <w:bCs/>
                <w:sz w:val="18"/>
                <w:szCs w:val="18"/>
                <w:lang w:eastAsia="pl-PL"/>
              </w:rPr>
            </w:pPr>
            <w:r w:rsidRPr="000F38C6">
              <w:rPr>
                <w:rFonts w:eastAsia="Times New Roman" w:cs="Arial"/>
                <w:bCs/>
                <w:sz w:val="18"/>
                <w:szCs w:val="18"/>
                <w:lang w:eastAsia="pl-PL"/>
              </w:rPr>
              <w:t>temperatura;</w:t>
            </w:r>
          </w:p>
          <w:p w14:paraId="6BDBDD94" w14:textId="77777777" w:rsidR="000F38C6" w:rsidRPr="000F38C6" w:rsidRDefault="000F38C6" w:rsidP="000F38C6">
            <w:pPr>
              <w:numPr>
                <w:ilvl w:val="2"/>
                <w:numId w:val="66"/>
              </w:numPr>
              <w:spacing w:after="0" w:line="240" w:lineRule="auto"/>
              <w:ind w:left="741" w:hanging="284"/>
              <w:jc w:val="both"/>
              <w:rPr>
                <w:rFonts w:eastAsia="Times New Roman" w:cs="Arial"/>
                <w:bCs/>
                <w:sz w:val="18"/>
                <w:szCs w:val="18"/>
                <w:lang w:eastAsia="pl-PL"/>
              </w:rPr>
            </w:pPr>
            <w:r w:rsidRPr="000F38C6">
              <w:rPr>
                <w:rFonts w:eastAsia="Times New Roman" w:cs="Arial"/>
                <w:bCs/>
                <w:sz w:val="18"/>
                <w:szCs w:val="18"/>
                <w:lang w:eastAsia="pl-PL"/>
              </w:rPr>
              <w:t>skład (wagowy w przypadku cieczy lub objętościowy w przypadku gazów);</w:t>
            </w:r>
          </w:p>
          <w:p w14:paraId="6CD07551" w14:textId="77777777" w:rsidR="000F38C6" w:rsidRPr="000F38C6" w:rsidRDefault="000F38C6" w:rsidP="000F38C6">
            <w:pPr>
              <w:numPr>
                <w:ilvl w:val="2"/>
                <w:numId w:val="66"/>
              </w:numPr>
              <w:spacing w:after="0" w:line="240" w:lineRule="auto"/>
              <w:ind w:left="741" w:hanging="284"/>
              <w:jc w:val="both"/>
              <w:rPr>
                <w:rFonts w:eastAsia="Times New Roman" w:cs="Arial"/>
                <w:bCs/>
                <w:sz w:val="18"/>
                <w:szCs w:val="18"/>
                <w:lang w:eastAsia="pl-PL"/>
              </w:rPr>
            </w:pPr>
            <w:r w:rsidRPr="000F38C6">
              <w:rPr>
                <w:rFonts w:eastAsia="Times New Roman" w:cs="Arial"/>
                <w:bCs/>
                <w:sz w:val="18"/>
                <w:szCs w:val="18"/>
                <w:lang w:eastAsia="pl-PL"/>
              </w:rPr>
              <w:t>niebezpieczne właściwości substancji lub mieszanin, w tym substancji lub mieszanin sklasyfikowanych jako substancje CMR kategorii 1 A, 1B lub 2;</w:t>
            </w:r>
          </w:p>
          <w:p w14:paraId="14319CB0" w14:textId="77777777" w:rsidR="000F38C6" w:rsidRPr="000F38C6" w:rsidRDefault="000F38C6" w:rsidP="000F38C6">
            <w:pPr>
              <w:numPr>
                <w:ilvl w:val="1"/>
                <w:numId w:val="67"/>
              </w:numPr>
              <w:spacing w:after="0" w:line="240" w:lineRule="auto"/>
              <w:ind w:left="741" w:hanging="284"/>
              <w:jc w:val="both"/>
              <w:rPr>
                <w:rFonts w:eastAsia="Times New Roman" w:cs="Arial"/>
                <w:bCs/>
                <w:sz w:val="18"/>
                <w:szCs w:val="18"/>
                <w:lang w:eastAsia="pl-PL"/>
              </w:rPr>
            </w:pPr>
            <w:r w:rsidRPr="000F38C6">
              <w:rPr>
                <w:rFonts w:eastAsia="Times New Roman" w:cs="Arial"/>
                <w:bCs/>
                <w:sz w:val="18"/>
                <w:szCs w:val="18"/>
                <w:lang w:eastAsia="pl-PL"/>
              </w:rPr>
              <w:t>techniki stosowane w celu zapobiegania emisjom rozproszonym do powietrza lub ich ograniczania;</w:t>
            </w:r>
          </w:p>
          <w:p w14:paraId="4E54D3F1" w14:textId="77777777" w:rsidR="000F38C6" w:rsidRPr="000F38C6" w:rsidRDefault="000F38C6" w:rsidP="000F38C6">
            <w:pPr>
              <w:numPr>
                <w:ilvl w:val="1"/>
                <w:numId w:val="67"/>
              </w:numPr>
              <w:spacing w:after="0" w:line="240" w:lineRule="auto"/>
              <w:ind w:left="741" w:hanging="284"/>
              <w:jc w:val="both"/>
              <w:rPr>
                <w:rFonts w:eastAsia="Times New Roman" w:cs="Arial"/>
                <w:bCs/>
                <w:sz w:val="18"/>
                <w:szCs w:val="18"/>
                <w:lang w:eastAsia="pl-PL"/>
              </w:rPr>
            </w:pPr>
            <w:r w:rsidRPr="000F38C6">
              <w:rPr>
                <w:rFonts w:eastAsia="Times New Roman" w:cs="Arial"/>
                <w:bCs/>
                <w:sz w:val="18"/>
                <w:szCs w:val="18"/>
                <w:lang w:eastAsia="pl-PL"/>
              </w:rPr>
              <w:t>monitorowanie (zob. BAT 20, BAT 21 i BAT 22).</w:t>
            </w:r>
          </w:p>
        </w:tc>
      </w:tr>
      <w:tr w:rsidR="000F38C6" w:rsidRPr="000F38C6" w14:paraId="7718AE7D" w14:textId="77777777" w:rsidTr="00295966">
        <w:trPr>
          <w:trHeight w:val="284"/>
        </w:trPr>
        <w:tc>
          <w:tcPr>
            <w:tcW w:w="1838" w:type="dxa"/>
            <w:gridSpan w:val="2"/>
            <w:shd w:val="clear" w:color="auto" w:fill="auto"/>
          </w:tcPr>
          <w:p w14:paraId="51236F24"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576BA03A"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tcPr>
          <w:p w14:paraId="56EEBD57" w14:textId="77777777" w:rsidR="000F38C6" w:rsidRPr="000F38C6" w:rsidRDefault="000F38C6" w:rsidP="000F38C6">
            <w:pPr>
              <w:tabs>
                <w:tab w:val="left" w:pos="4700"/>
              </w:tabs>
              <w:spacing w:after="0" w:line="240" w:lineRule="auto"/>
              <w:jc w:val="both"/>
              <w:rPr>
                <w:rFonts w:eastAsia="Times New Roman" w:cs="Arial"/>
                <w:b/>
                <w:sz w:val="18"/>
                <w:szCs w:val="18"/>
                <w:lang w:eastAsia="pl-PL"/>
              </w:rPr>
            </w:pPr>
            <w:r w:rsidRPr="000F38C6">
              <w:rPr>
                <w:rFonts w:eastAsia="Times New Roman" w:cs="Arial"/>
                <w:b/>
                <w:sz w:val="18"/>
                <w:szCs w:val="18"/>
                <w:lang w:eastAsia="pl-PL"/>
              </w:rPr>
              <w:t>Zgodne</w:t>
            </w:r>
          </w:p>
          <w:p w14:paraId="1FE29E81"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Zintegrowany system zarządzania obejmuje wykaz emisji zorganizowanych i rozproszonych do powietrza, który zawiera m.in.:</w:t>
            </w:r>
          </w:p>
          <w:p w14:paraId="53E783EB"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(i) informacje o procesach chemicznych, w tym równania reakcji chemicznych oraz schematy procesów z uwzględnieniem pochodzenia emisji – informacje te są zawarte w Instrukcjach Ruchowych i Arkuszach Technologicznych opracowanych w ramach zintegrowanego systemu zarządzania</w:t>
            </w:r>
          </w:p>
          <w:p w14:paraId="73BCAC07"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(ii) informacje o emisjach zorganizowanych do powietrza, w tym punktowe źródła emisji, zmienność przepływu i temperatury, średnie stężenie emitowanych substancji, techniki zapobiegania emisjom lub ich ograniczenie, charakterystyka substancji, metody monitorowania,</w:t>
            </w:r>
          </w:p>
          <w:p w14:paraId="28208AB2"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(iii) informacje dotyczące emisji rozproszonych, w tym analiza i przegląd poszczególnych elementów instalacji w celu identyfikacji potencjalnych miejsc emisji rozproszonych.</w:t>
            </w:r>
          </w:p>
          <w:p w14:paraId="037595C6" w14:textId="77777777" w:rsidR="000F38C6" w:rsidRPr="000F38C6" w:rsidRDefault="000F38C6" w:rsidP="000F38C6">
            <w:pPr>
              <w:spacing w:after="0" w:line="240" w:lineRule="auto"/>
              <w:jc w:val="both"/>
              <w:rPr>
                <w:rFonts w:eastAsia="Times New Roman" w:cs="Arial"/>
                <w:bCs/>
                <w:sz w:val="18"/>
                <w:szCs w:val="18"/>
                <w:lang w:eastAsia="pl-PL"/>
              </w:rPr>
            </w:pPr>
          </w:p>
          <w:p w14:paraId="50FF8EDE"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Podczas projektowania wszystkich instalacji dokonano analizy miejsc zagrożonych ze względu na stosowane surowce (np. 2-etyloheksanol,) zainstalowano czujniki wykrywania par ww. substancji. Znajdują się one w pomieszczeniach zamkniętych (hale w budynku). </w:t>
            </w:r>
            <w:proofErr w:type="spellStart"/>
            <w:r w:rsidRPr="000F38C6">
              <w:rPr>
                <w:rFonts w:eastAsia="Times New Roman" w:cs="Arial"/>
                <w:bCs/>
                <w:sz w:val="18"/>
                <w:szCs w:val="18"/>
                <w:lang w:eastAsia="pl-PL"/>
              </w:rPr>
              <w:t>Odgazy</w:t>
            </w:r>
            <w:proofErr w:type="spellEnd"/>
            <w:r w:rsidRPr="000F38C6">
              <w:rPr>
                <w:rFonts w:eastAsia="Times New Roman" w:cs="Arial"/>
                <w:bCs/>
                <w:sz w:val="18"/>
                <w:szCs w:val="18"/>
                <w:lang w:eastAsia="pl-PL"/>
              </w:rPr>
              <w:t xml:space="preserve"> znad reaktorów, mieszalników, homogenizatorów oraz zbiorników są kierowane do różnych środków technicznych i urządzeń oczyszczających tj. filtry, adsorbery. Prowadzony jest systematyczny nadzór instalacji pozwalający na szybkie rozpoznanie i reagowanie w przypadku wycieków. Prowadzone są również regularne przeglądy i konserwacje instalacji zgodnie z ustalonymi harmonogramami.</w:t>
            </w:r>
          </w:p>
        </w:tc>
      </w:tr>
      <w:tr w:rsidR="000F38C6" w:rsidRPr="000F38C6" w14:paraId="39BC74EA" w14:textId="77777777" w:rsidTr="00295966">
        <w:trPr>
          <w:trHeight w:val="284"/>
        </w:trPr>
        <w:tc>
          <w:tcPr>
            <w:tcW w:w="10916" w:type="dxa"/>
            <w:gridSpan w:val="4"/>
            <w:shd w:val="clear" w:color="auto" w:fill="auto"/>
          </w:tcPr>
          <w:p w14:paraId="08EAFB6F"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Warunki inne niż normalne warunki eksploatacji</w:t>
            </w:r>
          </w:p>
        </w:tc>
      </w:tr>
      <w:tr w:rsidR="000F38C6" w:rsidRPr="000F38C6" w14:paraId="6B36A49D" w14:textId="77777777" w:rsidTr="00295966">
        <w:trPr>
          <w:trHeight w:val="284"/>
        </w:trPr>
        <w:tc>
          <w:tcPr>
            <w:tcW w:w="10916" w:type="dxa"/>
            <w:gridSpan w:val="4"/>
          </w:tcPr>
          <w:p w14:paraId="0DDE1991"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b/>
                <w:bCs/>
                <w:sz w:val="18"/>
                <w:szCs w:val="18"/>
                <w:lang w:eastAsia="pl-PL"/>
              </w:rPr>
              <w:t>BAT 3.</w:t>
            </w:r>
            <w:r w:rsidRPr="000F38C6">
              <w:rPr>
                <w:rFonts w:eastAsia="Times New Roman" w:cs="Arial"/>
                <w:sz w:val="18"/>
                <w:szCs w:val="18"/>
                <w:lang w:eastAsia="pl-PL"/>
              </w:rPr>
              <w:t xml:space="preserve"> </w:t>
            </w:r>
          </w:p>
          <w:p w14:paraId="1C877A03"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Aby ograniczyć częstość występowania warunków innych niż normalne warunki eksploatacji oraz emisje do powietrza w warunkach innych niż normalne warunki eksploatacji (OTNOC), w ramach BAT należy opracować i wdrożyć oparty na analizie ryzyka plan zarządzania w warunkach innych niż normalne warunki eksploatacji będący częścią systemu zarządzania środowiskowego (zob. BAT 1), który obejmuje wszystkie następujące funkcje:</w:t>
            </w:r>
          </w:p>
          <w:p w14:paraId="1460909F" w14:textId="77777777" w:rsidR="000F38C6" w:rsidRPr="000F38C6" w:rsidRDefault="000F38C6" w:rsidP="000F38C6">
            <w:pPr>
              <w:numPr>
                <w:ilvl w:val="0"/>
                <w:numId w:val="68"/>
              </w:numPr>
              <w:spacing w:after="0" w:line="228" w:lineRule="auto"/>
              <w:ind w:left="1248" w:right="11" w:hanging="397"/>
              <w:jc w:val="both"/>
              <w:rPr>
                <w:rFonts w:eastAsia="Calibri" w:cs="Arial"/>
                <w:color w:val="000000"/>
                <w:sz w:val="18"/>
                <w:szCs w:val="18"/>
                <w:lang w:eastAsia="pl-PL"/>
              </w:rPr>
            </w:pPr>
            <w:r w:rsidRPr="000F38C6">
              <w:rPr>
                <w:rFonts w:eastAsia="Calibri" w:cs="Arial"/>
                <w:color w:val="000000"/>
                <w:sz w:val="18"/>
                <w:szCs w:val="18"/>
                <w:lang w:eastAsia="pl-PL"/>
              </w:rPr>
              <w:t>identyfikację potencjalnych OTNOC (np. awaria urządzeń o krytycznym znaczeniu pod względem kontroli emisji zorganizowanych do powietrza lub urządzeń o krytycznym znaczeniu pod względem zapobiegania wypadkom lub incydentom, które mogłyby prowadzić do emisji do powietrza („urządzenia o krytycznym znaczeniu”)), ich przyczyn i potencjalnych konsekwencji;</w:t>
            </w:r>
          </w:p>
          <w:p w14:paraId="5798DAD5" w14:textId="77777777" w:rsidR="000F38C6" w:rsidRPr="000F38C6" w:rsidRDefault="000F38C6" w:rsidP="000F38C6">
            <w:pPr>
              <w:numPr>
                <w:ilvl w:val="0"/>
                <w:numId w:val="68"/>
              </w:numPr>
              <w:spacing w:after="0" w:line="228" w:lineRule="auto"/>
              <w:ind w:left="1248" w:right="11" w:hanging="397"/>
              <w:jc w:val="both"/>
              <w:rPr>
                <w:rFonts w:eastAsia="Calibri" w:cs="Arial"/>
                <w:color w:val="000000"/>
                <w:sz w:val="18"/>
                <w:szCs w:val="18"/>
                <w:lang w:eastAsia="pl-PL"/>
              </w:rPr>
            </w:pPr>
            <w:r w:rsidRPr="000F38C6">
              <w:rPr>
                <w:rFonts w:eastAsia="Calibri" w:cs="Arial"/>
                <w:color w:val="000000"/>
                <w:sz w:val="18"/>
                <w:szCs w:val="18"/>
                <w:lang w:eastAsia="pl-PL"/>
              </w:rPr>
              <w:t>odpowiednie zaprojektowanie urządzeń o krytycznym znaczeniu (np. modułowość i dzielenie urządzeń na sekcje, systemy zapasowe, techniki pozwalające uniknąć konieczności obchodzenia oczyszczania gazów odlotowych podczas rozruchu i wyłączania, urządzenia o wysokim poziomie integralności itp.);</w:t>
            </w:r>
          </w:p>
          <w:p w14:paraId="1E100AA0" w14:textId="77777777" w:rsidR="000F38C6" w:rsidRPr="000F38C6" w:rsidRDefault="000F38C6" w:rsidP="000F38C6">
            <w:pPr>
              <w:numPr>
                <w:ilvl w:val="0"/>
                <w:numId w:val="68"/>
              </w:numPr>
              <w:spacing w:after="0" w:line="228" w:lineRule="auto"/>
              <w:ind w:left="1248" w:right="11" w:hanging="397"/>
              <w:jc w:val="both"/>
              <w:rPr>
                <w:rFonts w:eastAsia="Calibri" w:cs="Arial"/>
                <w:color w:val="000000"/>
                <w:sz w:val="18"/>
                <w:szCs w:val="18"/>
                <w:lang w:eastAsia="pl-PL"/>
              </w:rPr>
            </w:pPr>
            <w:r w:rsidRPr="000F38C6">
              <w:rPr>
                <w:rFonts w:eastAsia="Calibri" w:cs="Arial"/>
                <w:color w:val="000000"/>
                <w:sz w:val="18"/>
                <w:szCs w:val="18"/>
                <w:lang w:eastAsia="pl-PL"/>
              </w:rPr>
              <w:t>opracowanie i wdrożenie zapobiegawczego planu utrzymania w odniesieniu do urządzeń o krytycznym znaczeniu (zob. BAT 1 pkt (xii));</w:t>
            </w:r>
          </w:p>
          <w:p w14:paraId="68746F85" w14:textId="77777777" w:rsidR="000F38C6" w:rsidRPr="000F38C6" w:rsidRDefault="000F38C6" w:rsidP="000F38C6">
            <w:pPr>
              <w:numPr>
                <w:ilvl w:val="0"/>
                <w:numId w:val="68"/>
              </w:numPr>
              <w:spacing w:after="0" w:line="228" w:lineRule="auto"/>
              <w:ind w:left="1248" w:right="11" w:hanging="397"/>
              <w:jc w:val="both"/>
              <w:rPr>
                <w:rFonts w:eastAsia="Calibri" w:cs="Arial"/>
                <w:color w:val="000000"/>
                <w:sz w:val="18"/>
                <w:szCs w:val="18"/>
                <w:lang w:eastAsia="pl-PL"/>
              </w:rPr>
            </w:pPr>
            <w:r w:rsidRPr="000F38C6">
              <w:rPr>
                <w:rFonts w:eastAsia="Calibri" w:cs="Arial"/>
                <w:color w:val="000000"/>
                <w:sz w:val="18"/>
                <w:szCs w:val="18"/>
                <w:lang w:eastAsia="pl-PL"/>
              </w:rPr>
              <w:t>monitorowanie (tj. oszacowanie lub, o ile to możliwe, zmierzenie) i rejestrowanie emisji i związanych z nimi okoliczności w warunkach innych niż normalne warunki eksploatacji;</w:t>
            </w:r>
          </w:p>
          <w:p w14:paraId="55E72186" w14:textId="77777777" w:rsidR="000F38C6" w:rsidRPr="000F38C6" w:rsidRDefault="000F38C6" w:rsidP="000F38C6">
            <w:pPr>
              <w:numPr>
                <w:ilvl w:val="0"/>
                <w:numId w:val="68"/>
              </w:numPr>
              <w:spacing w:after="0" w:line="228" w:lineRule="auto"/>
              <w:ind w:left="1248" w:right="11" w:hanging="397"/>
              <w:jc w:val="both"/>
              <w:rPr>
                <w:rFonts w:eastAsia="Calibri" w:cs="Arial"/>
                <w:color w:val="000000"/>
                <w:sz w:val="18"/>
                <w:szCs w:val="18"/>
                <w:lang w:eastAsia="pl-PL"/>
              </w:rPr>
            </w:pPr>
            <w:r w:rsidRPr="000F38C6">
              <w:rPr>
                <w:rFonts w:eastAsia="Calibri" w:cs="Arial"/>
                <w:color w:val="000000"/>
                <w:sz w:val="18"/>
                <w:szCs w:val="18"/>
                <w:lang w:eastAsia="pl-PL"/>
              </w:rPr>
              <w:t>okresową ocenę emisji w warunkach innych niż normalne warunki eksploatacji (np. częstość występowania zdarzeń, czas ich trwania, ilość wyemitowanych zanieczyszczeń jak odnotowano w pkt (iv)) oraz, w stosownych przypadkach, wdrażanie działań naprawczych;</w:t>
            </w:r>
          </w:p>
          <w:p w14:paraId="1EFDF436" w14:textId="77777777" w:rsidR="000F38C6" w:rsidRPr="000F38C6" w:rsidRDefault="000F38C6" w:rsidP="000F38C6">
            <w:pPr>
              <w:numPr>
                <w:ilvl w:val="0"/>
                <w:numId w:val="68"/>
              </w:numPr>
              <w:spacing w:after="0" w:line="228" w:lineRule="auto"/>
              <w:ind w:left="1248" w:right="11" w:hanging="397"/>
              <w:jc w:val="both"/>
              <w:rPr>
                <w:rFonts w:eastAsia="Calibri" w:cs="Arial"/>
                <w:color w:val="000000"/>
                <w:sz w:val="18"/>
                <w:szCs w:val="18"/>
                <w:lang w:eastAsia="pl-PL"/>
              </w:rPr>
            </w:pPr>
            <w:r w:rsidRPr="000F38C6">
              <w:rPr>
                <w:rFonts w:eastAsia="Calibri" w:cs="Arial"/>
                <w:color w:val="000000"/>
                <w:sz w:val="18"/>
                <w:szCs w:val="18"/>
                <w:lang w:eastAsia="pl-PL"/>
              </w:rPr>
              <w:t>regularny przegląd i aktualizację wykazu zidentyfikowanych innych niż normalne warunki eksploatacji w ramach pkt (i) po dokonaniu okresowej oceny pkt (v);</w:t>
            </w:r>
          </w:p>
          <w:p w14:paraId="0F8E8FFD" w14:textId="77777777" w:rsidR="000F38C6" w:rsidRPr="000F38C6" w:rsidRDefault="000F38C6" w:rsidP="000F38C6">
            <w:pPr>
              <w:numPr>
                <w:ilvl w:val="0"/>
                <w:numId w:val="68"/>
              </w:numPr>
              <w:spacing w:after="0" w:line="228" w:lineRule="auto"/>
              <w:ind w:left="1248" w:right="11" w:hanging="397"/>
              <w:jc w:val="both"/>
              <w:rPr>
                <w:rFonts w:eastAsia="Calibri" w:cs="Arial"/>
                <w:color w:val="000000"/>
                <w:sz w:val="18"/>
                <w:szCs w:val="18"/>
                <w:lang w:eastAsia="pl-PL"/>
              </w:rPr>
            </w:pPr>
            <w:r w:rsidRPr="000F38C6">
              <w:rPr>
                <w:rFonts w:eastAsia="Calibri" w:cs="Arial"/>
                <w:color w:val="000000"/>
                <w:sz w:val="18"/>
                <w:szCs w:val="18"/>
                <w:lang w:eastAsia="pl-PL"/>
              </w:rPr>
              <w:t>regularne testowanie systemów zapasowych.</w:t>
            </w:r>
          </w:p>
        </w:tc>
      </w:tr>
      <w:tr w:rsidR="000F38C6" w:rsidRPr="000F38C6" w14:paraId="6384E627" w14:textId="77777777" w:rsidTr="00295966">
        <w:trPr>
          <w:trHeight w:val="284"/>
        </w:trPr>
        <w:tc>
          <w:tcPr>
            <w:tcW w:w="1838" w:type="dxa"/>
            <w:gridSpan w:val="2"/>
            <w:shd w:val="clear" w:color="auto" w:fill="auto"/>
          </w:tcPr>
          <w:p w14:paraId="2A5614B8"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4365B015"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tcPr>
          <w:p w14:paraId="2F20FC48" w14:textId="77777777" w:rsidR="000F38C6" w:rsidRPr="000F38C6" w:rsidRDefault="000F38C6" w:rsidP="000F38C6">
            <w:pPr>
              <w:tabs>
                <w:tab w:val="left" w:pos="4700"/>
              </w:tabs>
              <w:spacing w:after="0" w:line="240" w:lineRule="auto"/>
              <w:jc w:val="both"/>
              <w:rPr>
                <w:rFonts w:eastAsia="Times New Roman" w:cs="Arial"/>
                <w:b/>
                <w:sz w:val="18"/>
                <w:szCs w:val="18"/>
                <w:lang w:eastAsia="pl-PL"/>
              </w:rPr>
            </w:pPr>
            <w:r w:rsidRPr="000F38C6">
              <w:rPr>
                <w:rFonts w:eastAsia="Times New Roman" w:cs="Arial"/>
                <w:b/>
                <w:sz w:val="18"/>
                <w:szCs w:val="18"/>
                <w:lang w:eastAsia="pl-PL"/>
              </w:rPr>
              <w:t>Zgodne</w:t>
            </w:r>
          </w:p>
          <w:p w14:paraId="1F7B2A27"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Zakład poza wdrożonym systemem zarządzania bezpieczeństwem posiada wymaganą dokumentację związaną z zakwalifikowaniem do grupy zakładów dużego ryzyka wystąpienia poważnej awarii przemysłowej, w tym: zgłoszenie, program zapobiegania awariom (PZA), raport o bezpieczeństwie oraz wewnętrzny i </w:t>
            </w:r>
            <w:proofErr w:type="spellStart"/>
            <w:r w:rsidRPr="000F38C6">
              <w:rPr>
                <w:rFonts w:eastAsia="Times New Roman" w:cs="Arial"/>
                <w:sz w:val="18"/>
                <w:szCs w:val="18"/>
                <w:lang w:eastAsia="pl-PL"/>
              </w:rPr>
              <w:t>ewnętrzny</w:t>
            </w:r>
            <w:proofErr w:type="spellEnd"/>
            <w:r w:rsidRPr="000F38C6">
              <w:rPr>
                <w:rFonts w:eastAsia="Times New Roman" w:cs="Arial"/>
                <w:sz w:val="18"/>
                <w:szCs w:val="18"/>
                <w:lang w:eastAsia="pl-PL"/>
              </w:rPr>
              <w:t xml:space="preserve"> plan operacyjno-ratowniczy (WPOR, ZPOR).</w:t>
            </w:r>
          </w:p>
          <w:p w14:paraId="530CE565"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Dla każdej instalacji produkcyjnej zidentyfikowane zdarzenia awaryjne dla wybranych substancji i na tej podstawie opracowane scenariusze awaryjne na wypadek niekontrolowanej emisji substancji niebezpiecznej (i), podlegające regularnym przeglądom i aktualizacji (vi). Identyfikację i opis każdego zdarzenia zamieszczone na oddzielnych kartach operacyjnych w WPOR. Wszystkie urządzenia są odpowiednio zaprojektowane z uwzględnieniem minimalizacji ryzyka występowania sytuacji awaryjnych (ii).</w:t>
            </w:r>
          </w:p>
          <w:p w14:paraId="30C93B9E"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W celu zapobiegania wystąpieniu awarii wszyscy pracownicy podlegają wszelkiego rodzaju szkoleniom łącznie z ćwiczeniami praktycznymi na podstawie opracowanych scenariuszy oraz realizujące zapisy w WPOR, a także testami i przeglądami systemów awaryjnych, zapasowych (vii). Prowadzony jest systematyczny nadzór instalacji pozwalający na szybkie rozpoznanie i reagowanie w przypadku wystąpienia awarii. Prowadzone są również regularne przeglądy i konserwacje instalacji zgodnie z ustalonymi harmonogramami (iii).</w:t>
            </w:r>
          </w:p>
          <w:p w14:paraId="3300F3C4" w14:textId="77777777" w:rsidR="000F38C6" w:rsidRPr="000F38C6" w:rsidRDefault="000F38C6" w:rsidP="000F38C6">
            <w:pPr>
              <w:spacing w:after="0" w:line="240" w:lineRule="auto"/>
              <w:jc w:val="both"/>
              <w:rPr>
                <w:rFonts w:eastAsia="Times New Roman" w:cs="Arial"/>
                <w:sz w:val="18"/>
                <w:szCs w:val="18"/>
                <w:lang w:eastAsia="pl-PL"/>
              </w:rPr>
            </w:pPr>
          </w:p>
          <w:p w14:paraId="4694781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Na wypadek wystąpienia poważnej awarii przemysłowej opracowano m.in. zadania dla kierującego działaniami jak i dla całej załogi na każdym szczeblu stanowiskowym w zakresie zwalczania pożarów/awarii, udzielania pierwszej pomocy i ewakuacji pracowników, szacowania lub mierzenia i rejestrowania emisji oraz związanymi z nimi okoliczności (iv), określono działania ograniczające skutki awarii, zasady bezpiecznego zatrzymania instalacji, sposobu postępowania w celu usunięcia skutków poważnej awarii i przywrócenie środowiska do stanu z przed awarii, zasady zabezpieczenia miejsca wystąpienia awarii, a także okresową ocenę emisji w warunkach innych niż normalne warunki eksploatacji i zaplanowane działania naprawcze w stosownych przypadkach (v).</w:t>
            </w:r>
          </w:p>
          <w:p w14:paraId="48D04560" w14:textId="77777777" w:rsidR="000F38C6" w:rsidRPr="000F38C6" w:rsidRDefault="000F38C6" w:rsidP="000F38C6">
            <w:pPr>
              <w:spacing w:after="0" w:line="240" w:lineRule="auto"/>
              <w:jc w:val="both"/>
              <w:rPr>
                <w:rFonts w:eastAsia="Times New Roman" w:cs="Arial"/>
                <w:sz w:val="18"/>
                <w:szCs w:val="18"/>
                <w:lang w:eastAsia="pl-PL"/>
              </w:rPr>
            </w:pPr>
          </w:p>
          <w:p w14:paraId="79025C19"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W ramach procesu technologicznego zostały zidentyfikowane i opisane wszystkie:</w:t>
            </w:r>
          </w:p>
          <w:p w14:paraId="6A941E52"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chemiczne procesy produkcyjne,</w:t>
            </w:r>
          </w:p>
          <w:p w14:paraId="4F5C17B7"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strumienie ścieków,</w:t>
            </w:r>
          </w:p>
          <w:p w14:paraId="1B069ED9"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źródła i miejsca emisji gazów i pyłów do powietrza.</w:t>
            </w:r>
          </w:p>
          <w:p w14:paraId="6808BCBA" w14:textId="77777777" w:rsidR="000F38C6" w:rsidRPr="000F38C6" w:rsidRDefault="000F38C6" w:rsidP="000F38C6">
            <w:pPr>
              <w:spacing w:after="0" w:line="240" w:lineRule="auto"/>
              <w:jc w:val="both"/>
              <w:rPr>
                <w:rFonts w:eastAsia="Times New Roman" w:cs="Arial"/>
                <w:sz w:val="18"/>
                <w:szCs w:val="18"/>
                <w:lang w:eastAsia="pl-PL"/>
              </w:rPr>
            </w:pPr>
          </w:p>
          <w:p w14:paraId="323D19DE"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Charakterystyka oraz skład, poszczególnych strumieni emisji zorganizowanych, zostały określone w warunkach obowiązującego pozwolenia zintegrowanego oraz w ramach zintegrowanego systemu zarządzania.</w:t>
            </w:r>
          </w:p>
          <w:p w14:paraId="6D161B82"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W przypadku wystąpienia istotnych zmian w instalacji wszystkie dane zostają zrewidowane i na tej podstawie są podejmowane odpowiednie działania (np. zmiana obowiązujących pozwoleń).</w:t>
            </w:r>
          </w:p>
          <w:p w14:paraId="042A3D78" w14:textId="77777777" w:rsidR="000F38C6" w:rsidRPr="000F38C6" w:rsidRDefault="000F38C6" w:rsidP="000F38C6">
            <w:pPr>
              <w:spacing w:after="0" w:line="240" w:lineRule="auto"/>
              <w:ind w:left="24"/>
              <w:jc w:val="both"/>
              <w:rPr>
                <w:rFonts w:eastAsia="Times New Roman" w:cs="Arial"/>
                <w:b/>
                <w:sz w:val="18"/>
                <w:szCs w:val="18"/>
                <w:lang w:eastAsia="pl-PL"/>
              </w:rPr>
            </w:pPr>
            <w:r w:rsidRPr="000F38C6">
              <w:rPr>
                <w:rFonts w:eastAsia="Times New Roman" w:cs="Arial"/>
                <w:sz w:val="18"/>
                <w:szCs w:val="18"/>
                <w:lang w:eastAsia="pl-PL"/>
              </w:rPr>
              <w:t>Elementy te stanowią część systemu zarządzania. W firmie jest ustanowiona Polityka Środowiskowa oraz są przypisane odpowiedzialności dla realizacji celów środowiskowych i ciągłego doskonalenia procesów. Istnieje globalny system dokumentacji zgodny z wymaganiami normy ISO 14001. System ten zawiera wszystkie wymagane cechy.</w:t>
            </w:r>
          </w:p>
        </w:tc>
      </w:tr>
      <w:tr w:rsidR="000F38C6" w:rsidRPr="000F38C6" w14:paraId="17CB4074" w14:textId="77777777" w:rsidTr="00295966">
        <w:trPr>
          <w:trHeight w:val="284"/>
        </w:trPr>
        <w:tc>
          <w:tcPr>
            <w:tcW w:w="10916" w:type="dxa"/>
            <w:gridSpan w:val="4"/>
          </w:tcPr>
          <w:p w14:paraId="7C7E63E5"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Emisje zorganizowane do powietrza</w:t>
            </w:r>
          </w:p>
        </w:tc>
      </w:tr>
      <w:tr w:rsidR="000F38C6" w:rsidRPr="000F38C6" w14:paraId="020D468A" w14:textId="77777777" w:rsidTr="00295966">
        <w:trPr>
          <w:trHeight w:val="284"/>
        </w:trPr>
        <w:tc>
          <w:tcPr>
            <w:tcW w:w="10916" w:type="dxa"/>
            <w:gridSpan w:val="4"/>
          </w:tcPr>
          <w:p w14:paraId="6B746A25"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
                <w:sz w:val="18"/>
                <w:szCs w:val="18"/>
                <w:lang w:eastAsia="pl-PL"/>
              </w:rPr>
              <w:t xml:space="preserve">BAT 4. </w:t>
            </w:r>
          </w:p>
          <w:p w14:paraId="6C18FCA2"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Aby ograniczyć emisje zorganizowane do powietrza, w ramach BAT należy stosować zintegrowaną strategię zarządzania gazami odlotowymi i ich oczyszczania, która obejmuje zintegrowane z procesem techniki odzysku i redukcji emisji uporządkowane od najbardziej do najmniej preferowanych.</w:t>
            </w:r>
          </w:p>
          <w:p w14:paraId="15A0C1F9" w14:textId="77777777" w:rsidR="000F38C6" w:rsidRPr="000F38C6" w:rsidRDefault="000F38C6" w:rsidP="000F38C6">
            <w:pPr>
              <w:spacing w:after="0" w:line="240" w:lineRule="auto"/>
              <w:jc w:val="both"/>
              <w:rPr>
                <w:rFonts w:eastAsia="Times New Roman" w:cs="Arial"/>
                <w:b/>
                <w:sz w:val="18"/>
                <w:szCs w:val="18"/>
                <w:lang w:eastAsia="pl-PL"/>
              </w:rPr>
            </w:pPr>
          </w:p>
          <w:p w14:paraId="533E2F51" w14:textId="77777777" w:rsidR="000F38C6" w:rsidRPr="000F38C6" w:rsidRDefault="000F38C6" w:rsidP="000F38C6">
            <w:pPr>
              <w:spacing w:after="0" w:line="240" w:lineRule="auto"/>
              <w:jc w:val="both"/>
              <w:rPr>
                <w:rFonts w:eastAsia="Times New Roman" w:cs="Arial"/>
                <w:bCs/>
                <w:sz w:val="18"/>
                <w:szCs w:val="18"/>
                <w:lang w:eastAsia="pl-PL"/>
              </w:rPr>
            </w:pPr>
            <w:bookmarkStart w:id="32" w:name="_Hlk135902104"/>
            <w:r w:rsidRPr="000F38C6">
              <w:rPr>
                <w:rFonts w:eastAsia="Times New Roman" w:cs="Arial"/>
                <w:bCs/>
                <w:sz w:val="18"/>
                <w:szCs w:val="18"/>
                <w:lang w:eastAsia="pl-PL"/>
              </w:rPr>
              <w:t>Zintegrowana strategia zarządzania gazami odlotowymi i ich oczyszczania opiera się na wykazie zawartym w BAT 2</w:t>
            </w:r>
            <w:bookmarkEnd w:id="32"/>
            <w:r w:rsidRPr="000F38C6">
              <w:rPr>
                <w:rFonts w:eastAsia="Times New Roman" w:cs="Arial"/>
                <w:bCs/>
                <w:sz w:val="18"/>
                <w:szCs w:val="18"/>
                <w:lang w:eastAsia="pl-PL"/>
              </w:rPr>
              <w:t>. Uwzględnia się takie czynniki jak emisja gazów cieplarnianych oraz zużycie lub ponowne wykorzystanie energii, wody i materiałów związane ze stosowaniem poszczególnych technik.</w:t>
            </w:r>
          </w:p>
          <w:p w14:paraId="13AA29AB" w14:textId="77777777" w:rsidR="000F38C6" w:rsidRPr="000F38C6" w:rsidRDefault="000F38C6" w:rsidP="000F38C6">
            <w:pPr>
              <w:spacing w:after="0" w:line="240" w:lineRule="auto"/>
              <w:rPr>
                <w:rFonts w:eastAsia="Times New Roman" w:cs="Arial"/>
                <w:b/>
                <w:sz w:val="18"/>
                <w:szCs w:val="18"/>
                <w:lang w:eastAsia="pl-PL"/>
              </w:rPr>
            </w:pPr>
          </w:p>
        </w:tc>
      </w:tr>
      <w:tr w:rsidR="000F38C6" w:rsidRPr="000F38C6" w14:paraId="73D2F568" w14:textId="77777777" w:rsidTr="00295966">
        <w:trPr>
          <w:trHeight w:val="284"/>
        </w:trPr>
        <w:tc>
          <w:tcPr>
            <w:tcW w:w="1838" w:type="dxa"/>
            <w:gridSpan w:val="2"/>
            <w:shd w:val="clear" w:color="auto" w:fill="auto"/>
          </w:tcPr>
          <w:p w14:paraId="5257BF33"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0B4EE1AC" w14:textId="77777777" w:rsidR="000F38C6" w:rsidRPr="000F38C6" w:rsidRDefault="000F38C6" w:rsidP="000F38C6">
            <w:pPr>
              <w:tabs>
                <w:tab w:val="left" w:pos="4700"/>
              </w:tabs>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tcPr>
          <w:p w14:paraId="6C343B4E" w14:textId="77777777" w:rsidR="000F38C6" w:rsidRPr="000F38C6" w:rsidRDefault="000F38C6" w:rsidP="000F38C6">
            <w:pPr>
              <w:tabs>
                <w:tab w:val="left" w:pos="4700"/>
              </w:tabs>
              <w:spacing w:after="0" w:line="240" w:lineRule="auto"/>
              <w:rPr>
                <w:rFonts w:eastAsia="Times New Roman" w:cs="Arial"/>
                <w:b/>
                <w:sz w:val="18"/>
                <w:szCs w:val="18"/>
                <w:lang w:eastAsia="pl-PL"/>
              </w:rPr>
            </w:pPr>
            <w:r w:rsidRPr="000F38C6">
              <w:rPr>
                <w:rFonts w:eastAsia="Times New Roman" w:cs="Arial"/>
                <w:b/>
                <w:sz w:val="18"/>
                <w:szCs w:val="18"/>
                <w:lang w:eastAsia="pl-PL"/>
              </w:rPr>
              <w:t>Zgodne</w:t>
            </w:r>
          </w:p>
          <w:p w14:paraId="2AD4058A" w14:textId="77777777" w:rsidR="000F38C6" w:rsidRPr="000F38C6" w:rsidRDefault="000F38C6" w:rsidP="000F38C6">
            <w:pPr>
              <w:tabs>
                <w:tab w:val="left" w:pos="4700"/>
              </w:tabs>
              <w:spacing w:after="0" w:line="240" w:lineRule="auto"/>
              <w:rPr>
                <w:rFonts w:eastAsia="Times New Roman" w:cs="Arial"/>
                <w:b/>
                <w:sz w:val="18"/>
                <w:szCs w:val="18"/>
                <w:lang w:eastAsia="pl-PL"/>
              </w:rPr>
            </w:pPr>
          </w:p>
          <w:p w14:paraId="22E54FAF"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Zintegrowana strategia zarządzania gazami odlotowymi i ich oczyszczania opiera się na wykazie zawartym w BAT 2, zawiera informacje o:</w:t>
            </w:r>
          </w:p>
          <w:p w14:paraId="522EAA2A"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stosowanych technikach redukcji i odzysku emisji  i uwzględnia:</w:t>
            </w:r>
          </w:p>
          <w:p w14:paraId="6342F2EF"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emisję gazów cieplarnianych (bilansowane są w ramach opłat środowiskowych),</w:t>
            </w:r>
          </w:p>
          <w:p w14:paraId="1A6EA753"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zużycie energii, wody, materiałów.</w:t>
            </w:r>
          </w:p>
          <w:p w14:paraId="2215CF3B"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p>
          <w:p w14:paraId="39BBC720" w14:textId="77777777" w:rsidR="000F38C6" w:rsidRPr="000F38C6" w:rsidRDefault="000F38C6" w:rsidP="000F38C6">
            <w:pPr>
              <w:tabs>
                <w:tab w:val="left" w:pos="4700"/>
              </w:tabs>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ramach zintegrowanego systemu zarządzania funkcjonuje procedura SPO/P-JOCH/008 - Identyfikacja, nadzorowanie i monitorowanie emisji gazów i pyłów do powietrza, która zawiera wszystkie ww. elementy.</w:t>
            </w:r>
          </w:p>
        </w:tc>
      </w:tr>
      <w:tr w:rsidR="000F38C6" w:rsidRPr="000F38C6" w14:paraId="04EA9363" w14:textId="77777777" w:rsidTr="00295966">
        <w:trPr>
          <w:trHeight w:val="284"/>
        </w:trPr>
        <w:tc>
          <w:tcPr>
            <w:tcW w:w="10916" w:type="dxa"/>
            <w:gridSpan w:val="4"/>
            <w:shd w:val="clear" w:color="auto" w:fill="auto"/>
          </w:tcPr>
          <w:p w14:paraId="7F1D8E5D"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5. </w:t>
            </w:r>
          </w:p>
          <w:p w14:paraId="2BEB8218"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Aby ułatwić odzysk materiałów i ograniczenie emisji zorganizowanych do powietrza, a także zwiększyć efektywność energetyczną, w ramach BAT należy łączyć strumienie gazów odlotowych o podobnej charakterystyce, co minimalizuje liczbę punktowych źródeł emisji.</w:t>
            </w:r>
          </w:p>
        </w:tc>
      </w:tr>
      <w:tr w:rsidR="000F38C6" w:rsidRPr="000F38C6" w14:paraId="565D7FF9" w14:textId="77777777" w:rsidTr="00295966">
        <w:trPr>
          <w:trHeight w:val="284"/>
        </w:trPr>
        <w:tc>
          <w:tcPr>
            <w:tcW w:w="1838" w:type="dxa"/>
            <w:gridSpan w:val="2"/>
            <w:shd w:val="clear" w:color="auto" w:fill="auto"/>
          </w:tcPr>
          <w:p w14:paraId="3624E713"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40C1A0E3"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tcPr>
          <w:p w14:paraId="5F460E43"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w:t>
            </w:r>
          </w:p>
          <w:p w14:paraId="1D9E0C77" w14:textId="77777777" w:rsidR="000F38C6" w:rsidRPr="000F38C6" w:rsidRDefault="000F38C6" w:rsidP="000F38C6">
            <w:pPr>
              <w:spacing w:after="0" w:line="240" w:lineRule="auto"/>
              <w:rPr>
                <w:rFonts w:eastAsia="Times New Roman" w:cs="Arial"/>
                <w:b/>
                <w:sz w:val="18"/>
                <w:szCs w:val="18"/>
                <w:lang w:eastAsia="pl-PL"/>
              </w:rPr>
            </w:pPr>
          </w:p>
          <w:p w14:paraId="5350E8D4"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ramach instalacji, źródła emisji i emitory zostały zaprojektowane z uwzględnieniem możliwości łączenia strumieni gazów odlotowych o podobnej charakterystyce. Lokalizacja emitorów punktowych źródeł emisji i urządzeń oczyszczających poszczególne strumienie gazów odlotowych jest uzasadniona technologicznie, środowiskowo (maksymalizacja efektowności usuwania i redukcji zanieczyszczeń) oraz ekonomicznie (dostępność, konserwacja, lokalizacja).</w:t>
            </w:r>
          </w:p>
          <w:p w14:paraId="6200DE50" w14:textId="77777777" w:rsidR="000F38C6" w:rsidRPr="000F38C6" w:rsidRDefault="000F38C6" w:rsidP="000F38C6">
            <w:pPr>
              <w:spacing w:after="0" w:line="240" w:lineRule="auto"/>
              <w:jc w:val="center"/>
              <w:rPr>
                <w:rFonts w:eastAsia="Times New Roman" w:cs="Arial"/>
                <w:b/>
                <w:sz w:val="18"/>
                <w:szCs w:val="18"/>
                <w:lang w:eastAsia="pl-PL"/>
              </w:rPr>
            </w:pPr>
          </w:p>
        </w:tc>
      </w:tr>
      <w:tr w:rsidR="000F38C6" w:rsidRPr="000F38C6" w14:paraId="5D32FC6C" w14:textId="77777777" w:rsidTr="00295966">
        <w:trPr>
          <w:trHeight w:val="284"/>
        </w:trPr>
        <w:tc>
          <w:tcPr>
            <w:tcW w:w="10916" w:type="dxa"/>
            <w:gridSpan w:val="4"/>
            <w:shd w:val="clear" w:color="auto" w:fill="auto"/>
          </w:tcPr>
          <w:p w14:paraId="5C035649"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6. </w:t>
            </w:r>
          </w:p>
          <w:p w14:paraId="07121EC4"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celu ograniczenia emisji zorganizowanych do powietrza w ramach BAT należy zapewnić, aby systemy oczyszczania gazów odlotowych były odpowiednio zaprojektowane (np. z uwzględnieniem maksymalnego natężenia przepływu i stężeń zanieczyszczeń), eksploatowane w zaprojektowanym zakresie oraz utrzymywane (poprzez konserwację zapobiegawczą, naprawczą, regularną i nieplanowaną), tak aby zapewnić optymalną dostępność, skuteczność i wydajność urządzeń.</w:t>
            </w:r>
          </w:p>
        </w:tc>
      </w:tr>
      <w:tr w:rsidR="000F38C6" w:rsidRPr="000F38C6" w14:paraId="144E38F7" w14:textId="77777777" w:rsidTr="00295966">
        <w:trPr>
          <w:trHeight w:val="443"/>
        </w:trPr>
        <w:tc>
          <w:tcPr>
            <w:tcW w:w="1838" w:type="dxa"/>
            <w:gridSpan w:val="2"/>
            <w:shd w:val="clear" w:color="auto" w:fill="auto"/>
          </w:tcPr>
          <w:p w14:paraId="080AB66C"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1E04F207"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3EC5B123" w14:textId="77777777" w:rsidR="000F38C6" w:rsidRPr="000F38C6" w:rsidRDefault="000F38C6" w:rsidP="000F38C6">
            <w:pPr>
              <w:tabs>
                <w:tab w:val="left" w:pos="4700"/>
              </w:tabs>
              <w:spacing w:after="0" w:line="240" w:lineRule="auto"/>
              <w:jc w:val="both"/>
              <w:rPr>
                <w:rFonts w:eastAsia="Times New Roman" w:cs="Arial"/>
                <w:b/>
                <w:sz w:val="18"/>
                <w:szCs w:val="18"/>
                <w:lang w:eastAsia="pl-PL"/>
              </w:rPr>
            </w:pPr>
            <w:r w:rsidRPr="000F38C6">
              <w:rPr>
                <w:rFonts w:eastAsia="Times New Roman" w:cs="Arial"/>
                <w:b/>
                <w:sz w:val="18"/>
                <w:szCs w:val="18"/>
                <w:lang w:eastAsia="pl-PL"/>
              </w:rPr>
              <w:t>Zgodne</w:t>
            </w:r>
          </w:p>
          <w:p w14:paraId="41296734"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W ramach przedmiotowej instalacji stosuje się takie urządzenia oczyszczające jak filtry przeciwpyłowe, adsorbery węglowe.</w:t>
            </w:r>
          </w:p>
          <w:p w14:paraId="6C690769"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Wszystkie stosowane urządzenia oczyszczające zostały zaprojektowane z uwzględnieniem spodziewanego, założonego, natężenia przepływu, stężeń i rodzaju zanieczyszczeń. Wszystkie urządzenia są eksploatowane zgodnie z instrukcjami technologicznymi, przez przeszkolonych pracowników, poddawane są systematycznym kontrolom i przeglądom, a w przypadku zaistnienia takiej konieczności, poddawane są modernizacjom i remontom.</w:t>
            </w:r>
          </w:p>
        </w:tc>
      </w:tr>
      <w:tr w:rsidR="000F38C6" w:rsidRPr="000F38C6" w14:paraId="52D76B4C" w14:textId="77777777" w:rsidTr="00295966">
        <w:trPr>
          <w:trHeight w:val="284"/>
        </w:trPr>
        <w:tc>
          <w:tcPr>
            <w:tcW w:w="10916" w:type="dxa"/>
            <w:gridSpan w:val="4"/>
            <w:shd w:val="clear" w:color="auto" w:fill="auto"/>
          </w:tcPr>
          <w:p w14:paraId="17EC0BEA"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7. </w:t>
            </w:r>
          </w:p>
          <w:p w14:paraId="5591BB9D"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ramach BAT należy w sposób ciągły monitorować kluczowe parametry procesu (np. przepływ i temperaturę gazów odlotowych) strumieni gazów odlotowych kierowanych do oczyszczania wstępnego lub końcowego.</w:t>
            </w:r>
          </w:p>
        </w:tc>
      </w:tr>
      <w:tr w:rsidR="000F38C6" w:rsidRPr="000F38C6" w14:paraId="07576170" w14:textId="77777777" w:rsidTr="00295966">
        <w:trPr>
          <w:trHeight w:val="284"/>
        </w:trPr>
        <w:tc>
          <w:tcPr>
            <w:tcW w:w="1838" w:type="dxa"/>
            <w:gridSpan w:val="2"/>
            <w:shd w:val="clear" w:color="auto" w:fill="auto"/>
          </w:tcPr>
          <w:p w14:paraId="2D3C26B7"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77A607BA"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37837530" w14:textId="77777777" w:rsidR="000F38C6" w:rsidRPr="000F38C6" w:rsidRDefault="000F38C6" w:rsidP="000F38C6">
            <w:pPr>
              <w:spacing w:after="0" w:line="240" w:lineRule="auto"/>
              <w:jc w:val="center"/>
              <w:rPr>
                <w:rFonts w:eastAsia="Times New Roman" w:cs="Arial"/>
                <w:b/>
                <w:bCs/>
                <w:sz w:val="18"/>
                <w:szCs w:val="18"/>
                <w:lang w:eastAsia="pl-PL"/>
              </w:rPr>
            </w:pPr>
            <w:r w:rsidRPr="000F38C6">
              <w:rPr>
                <w:rFonts w:eastAsia="Times New Roman" w:cs="Arial"/>
                <w:b/>
                <w:bCs/>
                <w:sz w:val="18"/>
                <w:szCs w:val="18"/>
                <w:lang w:eastAsia="pl-PL"/>
              </w:rPr>
              <w:t>Zgodne</w:t>
            </w:r>
          </w:p>
          <w:p w14:paraId="49338DC6"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 xml:space="preserve">W analizowanych instalacjach procesy produkcyjne monitorowane są w systemach aparatury kontrolno-pomiarowej, w tym także praca urządzeń oczyszczających. Zakres i sposób monitorowania procesów technologicznych, w tym pomiaru i ewidencjonowania emisji, określony jest także w obowiązującym pozwoleniu zintegrowanym.  </w:t>
            </w:r>
          </w:p>
          <w:p w14:paraId="59D2CEE1"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sz w:val="18"/>
                <w:szCs w:val="18"/>
                <w:lang w:eastAsia="pl-PL"/>
              </w:rPr>
              <w:t>Istnieją szczegółowe opracowania poszczególnych instalacji (mapy, plany, rzuty kondygnacji, schematy technologiczne, dokumentacja techniczna). Strumienie emisji są zidentyfikowane, oznaczone i monitorowane.</w:t>
            </w:r>
          </w:p>
        </w:tc>
      </w:tr>
      <w:tr w:rsidR="000F38C6" w:rsidRPr="000F38C6" w14:paraId="40669810" w14:textId="77777777" w:rsidTr="00295966">
        <w:trPr>
          <w:trHeight w:val="284"/>
        </w:trPr>
        <w:tc>
          <w:tcPr>
            <w:tcW w:w="10916" w:type="dxa"/>
            <w:gridSpan w:val="4"/>
            <w:shd w:val="clear" w:color="auto" w:fill="auto"/>
          </w:tcPr>
          <w:p w14:paraId="3E41B50B"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8.</w:t>
            </w:r>
          </w:p>
          <w:p w14:paraId="79CB390A" w14:textId="77777777" w:rsidR="000F38C6" w:rsidRPr="000F38C6" w:rsidRDefault="000F38C6" w:rsidP="000F38C6">
            <w:pPr>
              <w:spacing w:after="0" w:line="240" w:lineRule="auto"/>
              <w:jc w:val="both"/>
              <w:rPr>
                <w:rFonts w:eastAsia="Times New Roman" w:cs="Arial"/>
                <w:sz w:val="18"/>
                <w:szCs w:val="18"/>
                <w:lang w:eastAsia="pl-PL"/>
              </w:rPr>
            </w:pPr>
            <w:r w:rsidRPr="000F38C6">
              <w:rPr>
                <w:rFonts w:eastAsia="Times New Roman" w:cs="Arial"/>
                <w:sz w:val="18"/>
                <w:szCs w:val="18"/>
                <w:lang w:eastAsia="pl-PL"/>
              </w:rPr>
              <w:t>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w:t>
            </w:r>
          </w:p>
          <w:tbl>
            <w:tblPr>
              <w:tblStyle w:val="TableGrid"/>
              <w:tblW w:w="4500" w:type="pct"/>
              <w:tblInd w:w="850" w:type="dxa"/>
              <w:tblLayout w:type="fixed"/>
              <w:tblCellMar>
                <w:left w:w="112" w:type="dxa"/>
                <w:right w:w="88" w:type="dxa"/>
              </w:tblCellMar>
              <w:tblLook w:val="04A0" w:firstRow="1" w:lastRow="0" w:firstColumn="1" w:lastColumn="0" w:noHBand="0" w:noVBand="1"/>
            </w:tblPr>
            <w:tblGrid>
              <w:gridCol w:w="2156"/>
              <w:gridCol w:w="1749"/>
              <w:gridCol w:w="1986"/>
              <w:gridCol w:w="1749"/>
              <w:gridCol w:w="1986"/>
            </w:tblGrid>
            <w:tr w:rsidR="000F38C6" w:rsidRPr="000F38C6" w14:paraId="0A654080" w14:textId="77777777" w:rsidTr="00295966">
              <w:trPr>
                <w:trHeight w:val="727"/>
              </w:trPr>
              <w:tc>
                <w:tcPr>
                  <w:tcW w:w="2815" w:type="dxa"/>
                  <w:tcBorders>
                    <w:top w:val="single" w:sz="4" w:space="0" w:color="000000"/>
                    <w:left w:val="nil"/>
                    <w:bottom w:val="single" w:sz="4" w:space="0" w:color="000000"/>
                    <w:right w:val="single" w:sz="4" w:space="0" w:color="000000"/>
                  </w:tcBorders>
                  <w:vAlign w:val="center"/>
                </w:tcPr>
                <w:p w14:paraId="045830DE" w14:textId="77777777" w:rsidR="000F38C6" w:rsidRPr="000F38C6" w:rsidRDefault="000F38C6" w:rsidP="000F38C6">
                  <w:pPr>
                    <w:ind w:left="165" w:firstLine="43"/>
                    <w:rPr>
                      <w:rFonts w:cs="Arial"/>
                      <w:sz w:val="18"/>
                      <w:szCs w:val="18"/>
                    </w:rPr>
                  </w:pPr>
                  <w:r w:rsidRPr="000F38C6">
                    <w:rPr>
                      <w:rFonts w:cs="Arial"/>
                      <w:sz w:val="18"/>
                      <w:szCs w:val="18"/>
                    </w:rPr>
                    <w:t>Substancja/ Parametr (</w:t>
                  </w:r>
                  <w:r w:rsidRPr="000F38C6">
                    <w:rPr>
                      <w:rFonts w:cs="Arial"/>
                      <w:sz w:val="18"/>
                      <w:szCs w:val="18"/>
                      <w:vertAlign w:val="superscript"/>
                    </w:rPr>
                    <w:t>1</w:t>
                  </w:r>
                  <w:r w:rsidRPr="000F38C6">
                    <w:rPr>
                      <w:rFonts w:cs="Arial"/>
                      <w:sz w:val="18"/>
                      <w:szCs w:val="18"/>
                    </w:rPr>
                    <w:t>)</w:t>
                  </w:r>
                </w:p>
              </w:tc>
              <w:tc>
                <w:tcPr>
                  <w:tcW w:w="2270" w:type="dxa"/>
                  <w:tcBorders>
                    <w:top w:val="single" w:sz="4" w:space="0" w:color="000000"/>
                    <w:left w:val="single" w:sz="4" w:space="0" w:color="000000"/>
                    <w:bottom w:val="single" w:sz="4" w:space="0" w:color="000000"/>
                    <w:right w:val="single" w:sz="4" w:space="0" w:color="000000"/>
                  </w:tcBorders>
                </w:tcPr>
                <w:p w14:paraId="46576E6B" w14:textId="77777777" w:rsidR="000F38C6" w:rsidRPr="000F38C6" w:rsidRDefault="000F38C6" w:rsidP="000F38C6">
                  <w:pPr>
                    <w:ind w:right="25"/>
                    <w:jc w:val="center"/>
                    <w:rPr>
                      <w:rFonts w:cs="Arial"/>
                      <w:sz w:val="18"/>
                      <w:szCs w:val="18"/>
                    </w:rPr>
                  </w:pPr>
                  <w:r w:rsidRPr="000F38C6">
                    <w:rPr>
                      <w:rFonts w:cs="Arial"/>
                      <w:sz w:val="18"/>
                      <w:szCs w:val="18"/>
                    </w:rPr>
                    <w:t xml:space="preserve">Proces(y)/ </w:t>
                  </w:r>
                </w:p>
                <w:p w14:paraId="2333DA70" w14:textId="77777777" w:rsidR="000F38C6" w:rsidRPr="000F38C6" w:rsidRDefault="000F38C6" w:rsidP="000F38C6">
                  <w:pPr>
                    <w:ind w:right="24"/>
                    <w:jc w:val="center"/>
                    <w:rPr>
                      <w:rFonts w:cs="Arial"/>
                      <w:sz w:val="18"/>
                      <w:szCs w:val="18"/>
                    </w:rPr>
                  </w:pPr>
                  <w:r w:rsidRPr="000F38C6">
                    <w:rPr>
                      <w:rFonts w:cs="Arial"/>
                      <w:sz w:val="18"/>
                      <w:szCs w:val="18"/>
                    </w:rPr>
                    <w:t xml:space="preserve">Źródło </w:t>
                  </w:r>
                </w:p>
                <w:p w14:paraId="174FACD1" w14:textId="77777777" w:rsidR="000F38C6" w:rsidRPr="000F38C6" w:rsidRDefault="000F38C6" w:rsidP="000F38C6">
                  <w:pPr>
                    <w:ind w:right="25"/>
                    <w:jc w:val="center"/>
                    <w:rPr>
                      <w:rFonts w:cs="Arial"/>
                      <w:sz w:val="18"/>
                      <w:szCs w:val="18"/>
                    </w:rPr>
                  </w:pPr>
                  <w:r w:rsidRPr="000F38C6">
                    <w:rPr>
                      <w:rFonts w:cs="Arial"/>
                      <w:sz w:val="18"/>
                      <w:szCs w:val="18"/>
                    </w:rPr>
                    <w:t>(źródła)</w:t>
                  </w:r>
                </w:p>
              </w:tc>
              <w:tc>
                <w:tcPr>
                  <w:tcW w:w="2587" w:type="dxa"/>
                  <w:tcBorders>
                    <w:top w:val="single" w:sz="4" w:space="0" w:color="000000"/>
                    <w:left w:val="single" w:sz="4" w:space="0" w:color="000000"/>
                    <w:bottom w:val="single" w:sz="4" w:space="0" w:color="000000"/>
                    <w:right w:val="single" w:sz="4" w:space="0" w:color="000000"/>
                  </w:tcBorders>
                  <w:vAlign w:val="center"/>
                </w:tcPr>
                <w:p w14:paraId="66A59541" w14:textId="77777777" w:rsidR="000F38C6" w:rsidRPr="000F38C6" w:rsidRDefault="000F38C6" w:rsidP="000F38C6">
                  <w:pPr>
                    <w:jc w:val="center"/>
                    <w:rPr>
                      <w:rFonts w:cs="Arial"/>
                      <w:sz w:val="18"/>
                      <w:szCs w:val="18"/>
                    </w:rPr>
                  </w:pPr>
                  <w:r w:rsidRPr="000F38C6">
                    <w:rPr>
                      <w:rFonts w:cs="Arial"/>
                      <w:sz w:val="18"/>
                      <w:szCs w:val="18"/>
                    </w:rPr>
                    <w:t>Punktowe źródła emisji</w:t>
                  </w:r>
                </w:p>
              </w:tc>
              <w:tc>
                <w:tcPr>
                  <w:tcW w:w="2270" w:type="dxa"/>
                  <w:tcBorders>
                    <w:top w:val="single" w:sz="4" w:space="0" w:color="000000"/>
                    <w:left w:val="single" w:sz="4" w:space="0" w:color="000000"/>
                    <w:bottom w:val="single" w:sz="4" w:space="0" w:color="000000"/>
                    <w:right w:val="single" w:sz="4" w:space="0" w:color="000000"/>
                  </w:tcBorders>
                  <w:vAlign w:val="center"/>
                </w:tcPr>
                <w:p w14:paraId="795BDBD1" w14:textId="77777777" w:rsidR="000F38C6" w:rsidRPr="000F38C6" w:rsidRDefault="000F38C6" w:rsidP="000F38C6">
                  <w:pPr>
                    <w:ind w:right="24"/>
                    <w:jc w:val="center"/>
                    <w:rPr>
                      <w:rFonts w:cs="Arial"/>
                      <w:sz w:val="18"/>
                      <w:szCs w:val="18"/>
                    </w:rPr>
                  </w:pPr>
                  <w:r w:rsidRPr="000F38C6">
                    <w:rPr>
                      <w:rFonts w:cs="Arial"/>
                      <w:sz w:val="18"/>
                      <w:szCs w:val="18"/>
                    </w:rPr>
                    <w:t>Normy (</w:t>
                  </w:r>
                  <w:r w:rsidRPr="000F38C6">
                    <w:rPr>
                      <w:rFonts w:cs="Arial"/>
                      <w:sz w:val="18"/>
                      <w:szCs w:val="18"/>
                      <w:vertAlign w:val="superscript"/>
                    </w:rPr>
                    <w:t>2</w:t>
                  </w:r>
                  <w:r w:rsidRPr="000F38C6">
                    <w:rPr>
                      <w:rFonts w:cs="Arial"/>
                      <w:sz w:val="18"/>
                      <w:szCs w:val="18"/>
                    </w:rPr>
                    <w:t>)</w:t>
                  </w:r>
                </w:p>
              </w:tc>
              <w:tc>
                <w:tcPr>
                  <w:tcW w:w="2587" w:type="dxa"/>
                  <w:tcBorders>
                    <w:top w:val="single" w:sz="4" w:space="0" w:color="000000"/>
                    <w:left w:val="single" w:sz="4" w:space="0" w:color="000000"/>
                    <w:bottom w:val="single" w:sz="4" w:space="0" w:color="000000"/>
                    <w:right w:val="single" w:sz="4" w:space="0" w:color="000000"/>
                  </w:tcBorders>
                </w:tcPr>
                <w:p w14:paraId="540CCEC5" w14:textId="77777777" w:rsidR="000F38C6" w:rsidRPr="000F38C6" w:rsidRDefault="000F38C6" w:rsidP="000F38C6">
                  <w:pPr>
                    <w:ind w:firstLine="2"/>
                    <w:jc w:val="center"/>
                    <w:rPr>
                      <w:rFonts w:cs="Arial"/>
                      <w:sz w:val="18"/>
                      <w:szCs w:val="18"/>
                    </w:rPr>
                  </w:pPr>
                  <w:r w:rsidRPr="000F38C6">
                    <w:rPr>
                      <w:rFonts w:cs="Arial"/>
                      <w:sz w:val="18"/>
                      <w:szCs w:val="18"/>
                    </w:rPr>
                    <w:t>Minimalna częstotliwość monitorowania</w:t>
                  </w:r>
                </w:p>
              </w:tc>
            </w:tr>
            <w:tr w:rsidR="000F38C6" w:rsidRPr="000F38C6" w14:paraId="1B9DF4E9" w14:textId="77777777" w:rsidTr="00295966">
              <w:trPr>
                <w:trHeight w:val="727"/>
              </w:trPr>
              <w:tc>
                <w:tcPr>
                  <w:tcW w:w="2815" w:type="dxa"/>
                  <w:vMerge w:val="restart"/>
                  <w:tcBorders>
                    <w:top w:val="single" w:sz="4" w:space="0" w:color="000000"/>
                    <w:left w:val="nil"/>
                    <w:right w:val="single" w:sz="4" w:space="0" w:color="000000"/>
                  </w:tcBorders>
                  <w:vAlign w:val="center"/>
                </w:tcPr>
                <w:p w14:paraId="69681550" w14:textId="77777777" w:rsidR="000F38C6" w:rsidRPr="000F38C6" w:rsidRDefault="000F38C6" w:rsidP="000F38C6">
                  <w:pPr>
                    <w:spacing w:line="218" w:lineRule="auto"/>
                    <w:ind w:right="38"/>
                    <w:jc w:val="center"/>
                    <w:rPr>
                      <w:rFonts w:cs="Arial"/>
                      <w:sz w:val="18"/>
                      <w:szCs w:val="18"/>
                    </w:rPr>
                  </w:pPr>
                  <w:r w:rsidRPr="000F38C6">
                    <w:rPr>
                      <w:rFonts w:cs="Arial"/>
                      <w:sz w:val="18"/>
                      <w:szCs w:val="18"/>
                    </w:rPr>
                    <w:t>Pył</w:t>
                  </w:r>
                </w:p>
              </w:tc>
              <w:tc>
                <w:tcPr>
                  <w:tcW w:w="2270" w:type="dxa"/>
                  <w:vMerge w:val="restart"/>
                  <w:tcBorders>
                    <w:top w:val="single" w:sz="4" w:space="0" w:color="000000"/>
                    <w:left w:val="single" w:sz="4" w:space="0" w:color="000000"/>
                    <w:right w:val="single" w:sz="4" w:space="0" w:color="000000"/>
                  </w:tcBorders>
                  <w:vAlign w:val="center"/>
                </w:tcPr>
                <w:p w14:paraId="59067B59" w14:textId="77777777" w:rsidR="000F38C6" w:rsidRPr="000F38C6" w:rsidRDefault="000F38C6" w:rsidP="000F38C6">
                  <w:pPr>
                    <w:spacing w:line="218" w:lineRule="auto"/>
                    <w:jc w:val="center"/>
                    <w:rPr>
                      <w:rFonts w:cs="Arial"/>
                      <w:sz w:val="18"/>
                      <w:szCs w:val="18"/>
                    </w:rPr>
                  </w:pPr>
                  <w:r w:rsidRPr="000F38C6">
                    <w:rPr>
                      <w:rFonts w:cs="Arial"/>
                      <w:sz w:val="18"/>
                      <w:szCs w:val="18"/>
                    </w:rPr>
                    <w:t>Wszystkie  procesy/ źródła</w:t>
                  </w:r>
                </w:p>
              </w:tc>
              <w:tc>
                <w:tcPr>
                  <w:tcW w:w="2587" w:type="dxa"/>
                  <w:tcBorders>
                    <w:top w:val="single" w:sz="4" w:space="0" w:color="000000"/>
                    <w:left w:val="single" w:sz="4" w:space="0" w:color="000000"/>
                    <w:bottom w:val="single" w:sz="4" w:space="0" w:color="000000"/>
                    <w:right w:val="single" w:sz="4" w:space="0" w:color="000000"/>
                  </w:tcBorders>
                </w:tcPr>
                <w:p w14:paraId="68B6E4A3" w14:textId="77777777" w:rsidR="000F38C6" w:rsidRPr="000F38C6" w:rsidRDefault="000F38C6" w:rsidP="000F38C6">
                  <w:pPr>
                    <w:spacing w:line="218" w:lineRule="auto"/>
                    <w:jc w:val="center"/>
                    <w:rPr>
                      <w:rFonts w:cs="Arial"/>
                      <w:sz w:val="18"/>
                      <w:szCs w:val="18"/>
                    </w:rPr>
                  </w:pPr>
                  <w:r w:rsidRPr="000F38C6">
                    <w:rPr>
                      <w:rFonts w:cs="Arial"/>
                      <w:sz w:val="18"/>
                      <w:szCs w:val="18"/>
                    </w:rPr>
                    <w:t>Dowolny komin o przepływie masowym pyłu wynoszącym  ≥ 3 kg/h</w:t>
                  </w:r>
                </w:p>
              </w:tc>
              <w:tc>
                <w:tcPr>
                  <w:tcW w:w="2270" w:type="dxa"/>
                  <w:tcBorders>
                    <w:top w:val="single" w:sz="4" w:space="0" w:color="000000"/>
                    <w:left w:val="single" w:sz="4" w:space="0" w:color="000000"/>
                    <w:bottom w:val="single" w:sz="4" w:space="0" w:color="000000"/>
                    <w:right w:val="single" w:sz="4" w:space="0" w:color="000000"/>
                  </w:tcBorders>
                  <w:vAlign w:val="center"/>
                </w:tcPr>
                <w:p w14:paraId="4B6E4337" w14:textId="77777777" w:rsidR="000F38C6" w:rsidRPr="000F38C6" w:rsidRDefault="000F38C6" w:rsidP="000F38C6">
                  <w:pPr>
                    <w:spacing w:after="20" w:line="216" w:lineRule="auto"/>
                    <w:jc w:val="center"/>
                    <w:rPr>
                      <w:rFonts w:cs="Arial"/>
                      <w:sz w:val="18"/>
                      <w:szCs w:val="18"/>
                      <w:lang w:val="es-ES"/>
                    </w:rPr>
                  </w:pPr>
                  <w:r w:rsidRPr="000F38C6">
                    <w:rPr>
                      <w:rFonts w:cs="Arial"/>
                      <w:sz w:val="18"/>
                      <w:szCs w:val="18"/>
                      <w:lang w:val="es-ES"/>
                    </w:rPr>
                    <w:t xml:space="preserve">Ogólne normy EN </w:t>
                  </w:r>
                  <w:r w:rsidRPr="000F38C6">
                    <w:rPr>
                      <w:rFonts w:cs="Arial"/>
                      <w:sz w:val="18"/>
                      <w:szCs w:val="18"/>
                      <w:vertAlign w:val="superscript"/>
                      <w:lang w:val="es-ES"/>
                    </w:rPr>
                    <w:t>(5)</w:t>
                  </w:r>
                  <w:r w:rsidRPr="000F38C6">
                    <w:rPr>
                      <w:rFonts w:cs="Arial"/>
                      <w:sz w:val="18"/>
                      <w:szCs w:val="18"/>
                      <w:lang w:val="es-ES"/>
                    </w:rPr>
                    <w:t>,</w:t>
                  </w:r>
                </w:p>
                <w:p w14:paraId="60157470" w14:textId="77777777" w:rsidR="000F38C6" w:rsidRPr="000F38C6" w:rsidRDefault="000F38C6" w:rsidP="000F38C6">
                  <w:pPr>
                    <w:spacing w:line="218" w:lineRule="auto"/>
                    <w:jc w:val="center"/>
                    <w:rPr>
                      <w:rFonts w:cs="Arial"/>
                      <w:sz w:val="18"/>
                      <w:szCs w:val="18"/>
                      <w:lang w:val="es-ES"/>
                    </w:rPr>
                  </w:pPr>
                  <w:r w:rsidRPr="000F38C6">
                    <w:rPr>
                      <w:rFonts w:cs="Arial"/>
                      <w:sz w:val="18"/>
                      <w:szCs w:val="18"/>
                      <w:lang w:val="es-ES"/>
                    </w:rPr>
                    <w:t>EN 13284-1 oraz</w:t>
                  </w:r>
                </w:p>
                <w:p w14:paraId="3220D643" w14:textId="77777777" w:rsidR="000F38C6" w:rsidRPr="000F38C6" w:rsidRDefault="000F38C6" w:rsidP="000F38C6">
                  <w:pPr>
                    <w:ind w:right="24"/>
                    <w:jc w:val="center"/>
                    <w:rPr>
                      <w:rFonts w:cs="Arial"/>
                      <w:sz w:val="18"/>
                      <w:szCs w:val="18"/>
                      <w:lang w:val="es-ES"/>
                    </w:rPr>
                  </w:pPr>
                  <w:r w:rsidRPr="000F38C6">
                    <w:rPr>
                      <w:rFonts w:cs="Arial"/>
                      <w:sz w:val="18"/>
                      <w:szCs w:val="18"/>
                      <w:lang w:val="es-ES"/>
                    </w:rPr>
                    <w:t>EN 13284-2</w:t>
                  </w:r>
                </w:p>
              </w:tc>
              <w:tc>
                <w:tcPr>
                  <w:tcW w:w="2587" w:type="dxa"/>
                  <w:tcBorders>
                    <w:top w:val="single" w:sz="4" w:space="0" w:color="000000"/>
                    <w:left w:val="single" w:sz="4" w:space="0" w:color="000000"/>
                    <w:bottom w:val="single" w:sz="4" w:space="0" w:color="000000"/>
                    <w:right w:val="single" w:sz="4" w:space="0" w:color="000000"/>
                  </w:tcBorders>
                  <w:vAlign w:val="center"/>
                </w:tcPr>
                <w:p w14:paraId="30C89F8F" w14:textId="77777777" w:rsidR="000F38C6" w:rsidRPr="000F38C6" w:rsidRDefault="000F38C6" w:rsidP="000F38C6">
                  <w:pPr>
                    <w:ind w:firstLine="2"/>
                    <w:jc w:val="center"/>
                    <w:rPr>
                      <w:rFonts w:cs="Arial"/>
                      <w:sz w:val="18"/>
                      <w:szCs w:val="18"/>
                    </w:rPr>
                  </w:pPr>
                  <w:r w:rsidRPr="000F38C6">
                    <w:rPr>
                      <w:rFonts w:cs="Arial"/>
                      <w:sz w:val="18"/>
                      <w:szCs w:val="18"/>
                    </w:rPr>
                    <w:t xml:space="preserve">Ciągłe </w:t>
                  </w:r>
                  <w:r w:rsidRPr="000F38C6">
                    <w:rPr>
                      <w:rFonts w:cs="Arial"/>
                      <w:sz w:val="18"/>
                      <w:szCs w:val="18"/>
                      <w:vertAlign w:val="superscript"/>
                    </w:rPr>
                    <w:t>(8)</w:t>
                  </w:r>
                </w:p>
              </w:tc>
            </w:tr>
            <w:tr w:rsidR="000F38C6" w:rsidRPr="000F38C6" w14:paraId="764FE8BD" w14:textId="77777777" w:rsidTr="00295966">
              <w:trPr>
                <w:trHeight w:val="727"/>
              </w:trPr>
              <w:tc>
                <w:tcPr>
                  <w:tcW w:w="2815" w:type="dxa"/>
                  <w:vMerge/>
                  <w:tcBorders>
                    <w:left w:val="nil"/>
                    <w:bottom w:val="single" w:sz="4" w:space="0" w:color="000000"/>
                    <w:right w:val="single" w:sz="4" w:space="0" w:color="000000"/>
                  </w:tcBorders>
                </w:tcPr>
                <w:p w14:paraId="15C95ED2" w14:textId="77777777" w:rsidR="000F38C6" w:rsidRPr="000F38C6" w:rsidRDefault="000F38C6" w:rsidP="000F38C6">
                  <w:pPr>
                    <w:spacing w:line="218" w:lineRule="auto"/>
                    <w:ind w:right="38"/>
                    <w:jc w:val="center"/>
                    <w:rPr>
                      <w:rFonts w:cs="Arial"/>
                      <w:sz w:val="18"/>
                      <w:szCs w:val="18"/>
                    </w:rPr>
                  </w:pPr>
                </w:p>
              </w:tc>
              <w:tc>
                <w:tcPr>
                  <w:tcW w:w="2270" w:type="dxa"/>
                  <w:vMerge/>
                  <w:tcBorders>
                    <w:left w:val="single" w:sz="4" w:space="0" w:color="000000"/>
                    <w:bottom w:val="single" w:sz="4" w:space="0" w:color="000000"/>
                    <w:right w:val="single" w:sz="4" w:space="0" w:color="000000"/>
                  </w:tcBorders>
                  <w:vAlign w:val="center"/>
                </w:tcPr>
                <w:p w14:paraId="69475F66" w14:textId="77777777" w:rsidR="000F38C6" w:rsidRPr="000F38C6" w:rsidRDefault="000F38C6" w:rsidP="000F38C6">
                  <w:pPr>
                    <w:spacing w:line="218" w:lineRule="auto"/>
                    <w:jc w:val="center"/>
                    <w:rPr>
                      <w:rFonts w:cs="Arial"/>
                      <w:sz w:val="18"/>
                      <w:szCs w:val="18"/>
                    </w:rPr>
                  </w:pPr>
                </w:p>
              </w:tc>
              <w:tc>
                <w:tcPr>
                  <w:tcW w:w="2587" w:type="dxa"/>
                  <w:tcBorders>
                    <w:top w:val="single" w:sz="4" w:space="0" w:color="000000"/>
                    <w:left w:val="single" w:sz="4" w:space="0" w:color="000000"/>
                    <w:bottom w:val="single" w:sz="4" w:space="0" w:color="000000"/>
                    <w:right w:val="single" w:sz="4" w:space="0" w:color="000000"/>
                  </w:tcBorders>
                </w:tcPr>
                <w:p w14:paraId="7223C656" w14:textId="77777777" w:rsidR="000F38C6" w:rsidRPr="000F38C6" w:rsidRDefault="000F38C6" w:rsidP="000F38C6">
                  <w:pPr>
                    <w:ind w:right="27"/>
                    <w:jc w:val="center"/>
                    <w:rPr>
                      <w:rFonts w:cs="Arial"/>
                      <w:sz w:val="18"/>
                      <w:szCs w:val="18"/>
                    </w:rPr>
                  </w:pPr>
                  <w:r w:rsidRPr="000F38C6">
                    <w:rPr>
                      <w:rFonts w:cs="Arial"/>
                      <w:sz w:val="18"/>
                      <w:szCs w:val="18"/>
                    </w:rPr>
                    <w:t>Dowolny komin o przepływie masowym pyłu wynoszącym &lt; 3 kg/h</w:t>
                  </w:r>
                </w:p>
              </w:tc>
              <w:tc>
                <w:tcPr>
                  <w:tcW w:w="2270" w:type="dxa"/>
                  <w:tcBorders>
                    <w:top w:val="single" w:sz="4" w:space="0" w:color="000000"/>
                    <w:left w:val="single" w:sz="4" w:space="0" w:color="000000"/>
                    <w:bottom w:val="single" w:sz="4" w:space="0" w:color="000000"/>
                    <w:right w:val="single" w:sz="4" w:space="0" w:color="000000"/>
                  </w:tcBorders>
                </w:tcPr>
                <w:p w14:paraId="617CBBDD" w14:textId="77777777" w:rsidR="000F38C6" w:rsidRPr="000F38C6" w:rsidRDefault="000F38C6" w:rsidP="000F38C6">
                  <w:pPr>
                    <w:ind w:right="24"/>
                    <w:jc w:val="center"/>
                    <w:rPr>
                      <w:rFonts w:cs="Arial"/>
                      <w:sz w:val="18"/>
                      <w:szCs w:val="18"/>
                    </w:rPr>
                  </w:pPr>
                  <w:r w:rsidRPr="000F38C6">
                    <w:rPr>
                      <w:rFonts w:cs="Arial"/>
                      <w:sz w:val="18"/>
                      <w:szCs w:val="18"/>
                    </w:rPr>
                    <w:t>EN 13284-1</w:t>
                  </w:r>
                </w:p>
              </w:tc>
              <w:tc>
                <w:tcPr>
                  <w:tcW w:w="2587" w:type="dxa"/>
                  <w:tcBorders>
                    <w:top w:val="single" w:sz="4" w:space="0" w:color="000000"/>
                    <w:left w:val="single" w:sz="4" w:space="0" w:color="000000"/>
                    <w:bottom w:val="single" w:sz="4" w:space="0" w:color="000000"/>
                    <w:right w:val="single" w:sz="4" w:space="0" w:color="000000"/>
                  </w:tcBorders>
                </w:tcPr>
                <w:p w14:paraId="093FF969" w14:textId="77777777" w:rsidR="000F38C6" w:rsidRPr="000F38C6" w:rsidRDefault="000F38C6" w:rsidP="000F38C6">
                  <w:pPr>
                    <w:ind w:firstLine="2"/>
                    <w:jc w:val="center"/>
                    <w:rPr>
                      <w:rFonts w:cs="Arial"/>
                      <w:sz w:val="18"/>
                      <w:szCs w:val="18"/>
                    </w:rPr>
                  </w:pPr>
                  <w:r w:rsidRPr="000F38C6">
                    <w:rPr>
                      <w:rFonts w:cs="Arial"/>
                      <w:sz w:val="18"/>
                      <w:szCs w:val="18"/>
                    </w:rPr>
                    <w:t xml:space="preserve">Raz na rok </w:t>
                  </w:r>
                  <w:r w:rsidRPr="000F38C6">
                    <w:rPr>
                      <w:rFonts w:cs="Arial"/>
                      <w:sz w:val="18"/>
                      <w:szCs w:val="18"/>
                      <w:vertAlign w:val="superscript"/>
                    </w:rPr>
                    <w:t>(3) (7)</w:t>
                  </w:r>
                </w:p>
              </w:tc>
            </w:tr>
            <w:tr w:rsidR="000F38C6" w:rsidRPr="000F38C6" w14:paraId="195EFBD8" w14:textId="77777777" w:rsidTr="00295966">
              <w:trPr>
                <w:trHeight w:val="727"/>
              </w:trPr>
              <w:tc>
                <w:tcPr>
                  <w:tcW w:w="2815" w:type="dxa"/>
                  <w:tcBorders>
                    <w:top w:val="single" w:sz="4" w:space="0" w:color="000000"/>
                    <w:left w:val="nil"/>
                    <w:bottom w:val="single" w:sz="4" w:space="0" w:color="000000"/>
                    <w:right w:val="single" w:sz="4" w:space="0" w:color="000000"/>
                  </w:tcBorders>
                  <w:vAlign w:val="center"/>
                </w:tcPr>
                <w:p w14:paraId="72A09251" w14:textId="77777777" w:rsidR="000F38C6" w:rsidRPr="000F38C6" w:rsidRDefault="000F38C6" w:rsidP="000F38C6">
                  <w:pPr>
                    <w:spacing w:line="218" w:lineRule="auto"/>
                    <w:ind w:right="38"/>
                    <w:jc w:val="center"/>
                    <w:rPr>
                      <w:rFonts w:cs="Arial"/>
                      <w:sz w:val="18"/>
                      <w:szCs w:val="18"/>
                    </w:rPr>
                  </w:pPr>
                  <w:r w:rsidRPr="000F38C6">
                    <w:rPr>
                      <w:rFonts w:cs="Arial"/>
                      <w:sz w:val="18"/>
                      <w:szCs w:val="18"/>
                    </w:rPr>
                    <w:t>PM2,5 i PM10</w:t>
                  </w:r>
                </w:p>
              </w:tc>
              <w:tc>
                <w:tcPr>
                  <w:tcW w:w="2270" w:type="dxa"/>
                  <w:tcBorders>
                    <w:top w:val="single" w:sz="4" w:space="0" w:color="000000"/>
                    <w:left w:val="single" w:sz="4" w:space="0" w:color="000000"/>
                    <w:bottom w:val="single" w:sz="4" w:space="0" w:color="000000"/>
                    <w:right w:val="single" w:sz="4" w:space="0" w:color="000000"/>
                  </w:tcBorders>
                </w:tcPr>
                <w:p w14:paraId="151A30C7" w14:textId="77777777" w:rsidR="000F38C6" w:rsidRPr="000F38C6" w:rsidRDefault="000F38C6" w:rsidP="000F38C6">
                  <w:pPr>
                    <w:spacing w:line="218" w:lineRule="auto"/>
                    <w:jc w:val="center"/>
                    <w:rPr>
                      <w:rFonts w:cs="Arial"/>
                      <w:sz w:val="18"/>
                      <w:szCs w:val="18"/>
                    </w:rPr>
                  </w:pPr>
                  <w:r w:rsidRPr="000F38C6">
                    <w:rPr>
                      <w:rFonts w:cs="Arial"/>
                      <w:sz w:val="18"/>
                      <w:szCs w:val="18"/>
                    </w:rPr>
                    <w:t>Wszystkie  procesy/ źródła</w:t>
                  </w:r>
                </w:p>
              </w:tc>
              <w:tc>
                <w:tcPr>
                  <w:tcW w:w="2587" w:type="dxa"/>
                  <w:tcBorders>
                    <w:top w:val="single" w:sz="4" w:space="0" w:color="000000"/>
                    <w:left w:val="single" w:sz="4" w:space="0" w:color="000000"/>
                    <w:bottom w:val="single" w:sz="4" w:space="0" w:color="000000"/>
                    <w:right w:val="single" w:sz="4" w:space="0" w:color="000000"/>
                  </w:tcBorders>
                  <w:vAlign w:val="center"/>
                </w:tcPr>
                <w:p w14:paraId="28CE05CE" w14:textId="77777777" w:rsidR="000F38C6" w:rsidRPr="000F38C6" w:rsidRDefault="000F38C6" w:rsidP="000F38C6">
                  <w:pPr>
                    <w:jc w:val="center"/>
                    <w:rPr>
                      <w:rFonts w:cs="Arial"/>
                      <w:sz w:val="18"/>
                      <w:szCs w:val="18"/>
                    </w:rPr>
                  </w:pPr>
                  <w:r w:rsidRPr="000F38C6">
                    <w:rPr>
                      <w:rFonts w:cs="Arial"/>
                      <w:sz w:val="18"/>
                      <w:szCs w:val="18"/>
                    </w:rPr>
                    <w:t>Dowolny komin</w:t>
                  </w:r>
                </w:p>
              </w:tc>
              <w:tc>
                <w:tcPr>
                  <w:tcW w:w="2270" w:type="dxa"/>
                  <w:tcBorders>
                    <w:top w:val="single" w:sz="4" w:space="0" w:color="000000"/>
                    <w:left w:val="single" w:sz="4" w:space="0" w:color="000000"/>
                    <w:bottom w:val="single" w:sz="4" w:space="0" w:color="000000"/>
                    <w:right w:val="single" w:sz="4" w:space="0" w:color="000000"/>
                  </w:tcBorders>
                  <w:vAlign w:val="center"/>
                </w:tcPr>
                <w:p w14:paraId="02C17C91" w14:textId="77777777" w:rsidR="000F38C6" w:rsidRPr="000F38C6" w:rsidRDefault="000F38C6" w:rsidP="000F38C6">
                  <w:pPr>
                    <w:ind w:right="24"/>
                    <w:jc w:val="center"/>
                    <w:rPr>
                      <w:rFonts w:cs="Arial"/>
                      <w:sz w:val="18"/>
                      <w:szCs w:val="18"/>
                    </w:rPr>
                  </w:pPr>
                  <w:r w:rsidRPr="000F38C6">
                    <w:rPr>
                      <w:rFonts w:cs="Arial"/>
                      <w:sz w:val="18"/>
                      <w:szCs w:val="18"/>
                    </w:rPr>
                    <w:t>EN ISO 23210</w:t>
                  </w:r>
                </w:p>
              </w:tc>
              <w:tc>
                <w:tcPr>
                  <w:tcW w:w="2587" w:type="dxa"/>
                  <w:tcBorders>
                    <w:top w:val="single" w:sz="4" w:space="0" w:color="000000"/>
                    <w:left w:val="single" w:sz="4" w:space="0" w:color="000000"/>
                    <w:bottom w:val="single" w:sz="4" w:space="0" w:color="000000"/>
                    <w:right w:val="single" w:sz="4" w:space="0" w:color="000000"/>
                  </w:tcBorders>
                  <w:vAlign w:val="center"/>
                </w:tcPr>
                <w:p w14:paraId="53D47A27" w14:textId="77777777" w:rsidR="000F38C6" w:rsidRPr="000F38C6" w:rsidRDefault="000F38C6" w:rsidP="000F38C6">
                  <w:pPr>
                    <w:ind w:firstLine="2"/>
                    <w:jc w:val="center"/>
                    <w:rPr>
                      <w:rFonts w:cs="Arial"/>
                      <w:sz w:val="18"/>
                      <w:szCs w:val="18"/>
                    </w:rPr>
                  </w:pPr>
                  <w:r w:rsidRPr="000F38C6">
                    <w:rPr>
                      <w:rFonts w:cs="Arial"/>
                      <w:sz w:val="18"/>
                      <w:szCs w:val="18"/>
                    </w:rPr>
                    <w:t xml:space="preserve">Raz na rok </w:t>
                  </w:r>
                  <w:r w:rsidRPr="000F38C6">
                    <w:rPr>
                      <w:rFonts w:cs="Arial"/>
                      <w:sz w:val="18"/>
                      <w:szCs w:val="18"/>
                      <w:vertAlign w:val="superscript"/>
                    </w:rPr>
                    <w:t>(3) (7)</w:t>
                  </w:r>
                </w:p>
              </w:tc>
            </w:tr>
            <w:tr w:rsidR="000F38C6" w:rsidRPr="000F38C6" w14:paraId="62C531F9" w14:textId="77777777" w:rsidTr="00295966">
              <w:trPr>
                <w:trHeight w:val="727"/>
              </w:trPr>
              <w:tc>
                <w:tcPr>
                  <w:tcW w:w="2815" w:type="dxa"/>
                  <w:vMerge w:val="restart"/>
                  <w:tcBorders>
                    <w:top w:val="single" w:sz="4" w:space="0" w:color="000000"/>
                    <w:left w:val="nil"/>
                    <w:right w:val="single" w:sz="4" w:space="0" w:color="000000"/>
                  </w:tcBorders>
                  <w:vAlign w:val="center"/>
                </w:tcPr>
                <w:p w14:paraId="6BF0577F" w14:textId="77777777" w:rsidR="000F38C6" w:rsidRPr="000F38C6" w:rsidRDefault="000F38C6" w:rsidP="000F38C6">
                  <w:pPr>
                    <w:spacing w:line="218" w:lineRule="auto"/>
                    <w:ind w:firstLine="82"/>
                    <w:jc w:val="center"/>
                    <w:rPr>
                      <w:rFonts w:cs="Arial"/>
                      <w:sz w:val="18"/>
                      <w:szCs w:val="18"/>
                    </w:rPr>
                  </w:pPr>
                  <w:r w:rsidRPr="000F38C6">
                    <w:rPr>
                      <w:rFonts w:cs="Arial"/>
                      <w:sz w:val="18"/>
                      <w:szCs w:val="18"/>
                    </w:rPr>
                    <w:t>Całkowity lotny węgiel organiczny (TVOC)</w:t>
                  </w:r>
                </w:p>
              </w:tc>
              <w:tc>
                <w:tcPr>
                  <w:tcW w:w="2270" w:type="dxa"/>
                  <w:vMerge w:val="restart"/>
                  <w:tcBorders>
                    <w:top w:val="single" w:sz="4" w:space="0" w:color="000000"/>
                    <w:left w:val="single" w:sz="4" w:space="0" w:color="000000"/>
                    <w:right w:val="single" w:sz="4" w:space="0" w:color="000000"/>
                  </w:tcBorders>
                  <w:vAlign w:val="center"/>
                </w:tcPr>
                <w:p w14:paraId="7E598EA8" w14:textId="77777777" w:rsidR="000F38C6" w:rsidRPr="000F38C6" w:rsidRDefault="000F38C6" w:rsidP="000F38C6">
                  <w:pPr>
                    <w:spacing w:line="218" w:lineRule="auto"/>
                    <w:jc w:val="center"/>
                    <w:rPr>
                      <w:rFonts w:cs="Arial"/>
                      <w:sz w:val="18"/>
                      <w:szCs w:val="18"/>
                    </w:rPr>
                  </w:pPr>
                  <w:r w:rsidRPr="000F38C6">
                    <w:rPr>
                      <w:rFonts w:cs="Arial"/>
                      <w:sz w:val="18"/>
                      <w:szCs w:val="18"/>
                    </w:rPr>
                    <w:t>Wszystkie pozostałe procesy/ źródła</w:t>
                  </w:r>
                </w:p>
              </w:tc>
              <w:tc>
                <w:tcPr>
                  <w:tcW w:w="2587" w:type="dxa"/>
                  <w:tcBorders>
                    <w:top w:val="single" w:sz="4" w:space="0" w:color="000000"/>
                    <w:left w:val="single" w:sz="4" w:space="0" w:color="000000"/>
                    <w:bottom w:val="single" w:sz="4" w:space="0" w:color="000000"/>
                    <w:right w:val="single" w:sz="4" w:space="0" w:color="000000"/>
                  </w:tcBorders>
                </w:tcPr>
                <w:p w14:paraId="4CC2B60C" w14:textId="77777777" w:rsidR="000F38C6" w:rsidRPr="000F38C6" w:rsidRDefault="000F38C6" w:rsidP="000F38C6">
                  <w:pPr>
                    <w:spacing w:line="218" w:lineRule="auto"/>
                    <w:ind w:left="94" w:right="5"/>
                    <w:jc w:val="center"/>
                    <w:rPr>
                      <w:rFonts w:cs="Arial"/>
                      <w:sz w:val="18"/>
                      <w:szCs w:val="18"/>
                    </w:rPr>
                  </w:pPr>
                  <w:r w:rsidRPr="000F38C6">
                    <w:rPr>
                      <w:rFonts w:cs="Arial"/>
                      <w:sz w:val="18"/>
                      <w:szCs w:val="18"/>
                    </w:rPr>
                    <w:t xml:space="preserve">Dowolny komin o przepływie masowym TVOC wynoszącym </w:t>
                  </w:r>
                  <w:r w:rsidRPr="000F38C6">
                    <w:rPr>
                      <w:rFonts w:cs="Arial"/>
                      <w:sz w:val="18"/>
                      <w:szCs w:val="18"/>
                    </w:rPr>
                    <w:br/>
                    <w:t>≥ 2 kg C/h</w:t>
                  </w:r>
                </w:p>
              </w:tc>
              <w:tc>
                <w:tcPr>
                  <w:tcW w:w="2270" w:type="dxa"/>
                  <w:tcBorders>
                    <w:top w:val="single" w:sz="4" w:space="0" w:color="000000"/>
                    <w:left w:val="single" w:sz="4" w:space="0" w:color="000000"/>
                    <w:bottom w:val="single" w:sz="4" w:space="0" w:color="000000"/>
                    <w:right w:val="single" w:sz="4" w:space="0" w:color="000000"/>
                  </w:tcBorders>
                  <w:vAlign w:val="center"/>
                </w:tcPr>
                <w:p w14:paraId="64CEBD4E" w14:textId="77777777" w:rsidR="000F38C6" w:rsidRPr="000F38C6" w:rsidRDefault="000F38C6" w:rsidP="000F38C6">
                  <w:pPr>
                    <w:ind w:right="24"/>
                    <w:jc w:val="center"/>
                    <w:rPr>
                      <w:rFonts w:cs="Arial"/>
                      <w:sz w:val="18"/>
                      <w:szCs w:val="18"/>
                    </w:rPr>
                  </w:pPr>
                  <w:r w:rsidRPr="000F38C6">
                    <w:rPr>
                      <w:rFonts w:cs="Arial"/>
                      <w:sz w:val="18"/>
                      <w:szCs w:val="18"/>
                    </w:rPr>
                    <w:t xml:space="preserve">Ogólne normy EN </w:t>
                  </w:r>
                  <w:r w:rsidRPr="000F38C6">
                    <w:rPr>
                      <w:rFonts w:cs="Arial"/>
                      <w:sz w:val="18"/>
                      <w:szCs w:val="18"/>
                      <w:vertAlign w:val="superscript"/>
                    </w:rPr>
                    <w:t>(5)</w:t>
                  </w:r>
                </w:p>
              </w:tc>
              <w:tc>
                <w:tcPr>
                  <w:tcW w:w="2587" w:type="dxa"/>
                  <w:tcBorders>
                    <w:top w:val="single" w:sz="4" w:space="0" w:color="000000"/>
                    <w:left w:val="single" w:sz="4" w:space="0" w:color="000000"/>
                    <w:bottom w:val="single" w:sz="4" w:space="0" w:color="000000"/>
                    <w:right w:val="single" w:sz="4" w:space="0" w:color="000000"/>
                  </w:tcBorders>
                  <w:vAlign w:val="center"/>
                </w:tcPr>
                <w:p w14:paraId="6A413618" w14:textId="77777777" w:rsidR="000F38C6" w:rsidRPr="000F38C6" w:rsidRDefault="000F38C6" w:rsidP="000F38C6">
                  <w:pPr>
                    <w:ind w:firstLine="2"/>
                    <w:jc w:val="center"/>
                    <w:rPr>
                      <w:rFonts w:cs="Arial"/>
                      <w:sz w:val="18"/>
                      <w:szCs w:val="18"/>
                    </w:rPr>
                  </w:pPr>
                  <w:r w:rsidRPr="000F38C6">
                    <w:rPr>
                      <w:rFonts w:cs="Arial"/>
                      <w:sz w:val="18"/>
                      <w:szCs w:val="18"/>
                    </w:rPr>
                    <w:t>Tryb ciągły</w:t>
                  </w:r>
                </w:p>
              </w:tc>
            </w:tr>
            <w:tr w:rsidR="000F38C6" w:rsidRPr="000F38C6" w14:paraId="6AF79B19" w14:textId="77777777" w:rsidTr="00295966">
              <w:trPr>
                <w:trHeight w:val="727"/>
              </w:trPr>
              <w:tc>
                <w:tcPr>
                  <w:tcW w:w="2815" w:type="dxa"/>
                  <w:vMerge/>
                  <w:tcBorders>
                    <w:left w:val="nil"/>
                    <w:bottom w:val="single" w:sz="4" w:space="0" w:color="000000"/>
                    <w:right w:val="single" w:sz="4" w:space="0" w:color="000000"/>
                  </w:tcBorders>
                  <w:vAlign w:val="center"/>
                </w:tcPr>
                <w:p w14:paraId="421B15F1" w14:textId="77777777" w:rsidR="000F38C6" w:rsidRPr="000F38C6" w:rsidRDefault="000F38C6" w:rsidP="000F38C6">
                  <w:pPr>
                    <w:spacing w:line="218" w:lineRule="auto"/>
                    <w:ind w:firstLine="82"/>
                    <w:jc w:val="center"/>
                    <w:rPr>
                      <w:rFonts w:cs="Arial"/>
                      <w:sz w:val="18"/>
                      <w:szCs w:val="18"/>
                    </w:rPr>
                  </w:pPr>
                </w:p>
              </w:tc>
              <w:tc>
                <w:tcPr>
                  <w:tcW w:w="2270" w:type="dxa"/>
                  <w:vMerge/>
                  <w:tcBorders>
                    <w:left w:val="single" w:sz="4" w:space="0" w:color="000000"/>
                    <w:bottom w:val="single" w:sz="4" w:space="0" w:color="000000"/>
                    <w:right w:val="single" w:sz="4" w:space="0" w:color="000000"/>
                  </w:tcBorders>
                  <w:vAlign w:val="center"/>
                </w:tcPr>
                <w:p w14:paraId="24259B64" w14:textId="77777777" w:rsidR="000F38C6" w:rsidRPr="000F38C6" w:rsidRDefault="000F38C6" w:rsidP="000F38C6">
                  <w:pPr>
                    <w:spacing w:line="218" w:lineRule="auto"/>
                    <w:jc w:val="center"/>
                    <w:rPr>
                      <w:rFonts w:cs="Arial"/>
                      <w:sz w:val="18"/>
                      <w:szCs w:val="18"/>
                    </w:rPr>
                  </w:pPr>
                </w:p>
              </w:tc>
              <w:tc>
                <w:tcPr>
                  <w:tcW w:w="2587" w:type="dxa"/>
                  <w:tcBorders>
                    <w:top w:val="single" w:sz="4" w:space="0" w:color="000000"/>
                    <w:left w:val="single" w:sz="4" w:space="0" w:color="000000"/>
                    <w:bottom w:val="single" w:sz="4" w:space="0" w:color="000000"/>
                    <w:right w:val="single" w:sz="4" w:space="0" w:color="000000"/>
                  </w:tcBorders>
                </w:tcPr>
                <w:p w14:paraId="51C700D3" w14:textId="77777777" w:rsidR="000F38C6" w:rsidRPr="000F38C6" w:rsidRDefault="000F38C6" w:rsidP="000F38C6">
                  <w:pPr>
                    <w:spacing w:line="218" w:lineRule="auto"/>
                    <w:ind w:left="81"/>
                    <w:jc w:val="center"/>
                    <w:rPr>
                      <w:rFonts w:cs="Arial"/>
                      <w:sz w:val="18"/>
                      <w:szCs w:val="18"/>
                    </w:rPr>
                  </w:pPr>
                  <w:r w:rsidRPr="000F38C6">
                    <w:rPr>
                      <w:rFonts w:cs="Arial"/>
                      <w:sz w:val="18"/>
                      <w:szCs w:val="18"/>
                    </w:rPr>
                    <w:t xml:space="preserve">Dowolny komin o przepływie masowym TVOC wynoszącym </w:t>
                  </w:r>
                  <w:r w:rsidRPr="000F38C6">
                    <w:rPr>
                      <w:rFonts w:cs="Arial"/>
                      <w:sz w:val="18"/>
                      <w:szCs w:val="18"/>
                    </w:rPr>
                    <w:br/>
                    <w:t>&lt; 2 kg C/h</w:t>
                  </w:r>
                </w:p>
              </w:tc>
              <w:tc>
                <w:tcPr>
                  <w:tcW w:w="2270" w:type="dxa"/>
                  <w:tcBorders>
                    <w:top w:val="single" w:sz="4" w:space="0" w:color="000000"/>
                    <w:left w:val="single" w:sz="4" w:space="0" w:color="000000"/>
                    <w:bottom w:val="single" w:sz="4" w:space="0" w:color="000000"/>
                    <w:right w:val="single" w:sz="4" w:space="0" w:color="000000"/>
                  </w:tcBorders>
                  <w:vAlign w:val="center"/>
                </w:tcPr>
                <w:p w14:paraId="5A779304" w14:textId="77777777" w:rsidR="000F38C6" w:rsidRPr="000F38C6" w:rsidRDefault="000F38C6" w:rsidP="000F38C6">
                  <w:pPr>
                    <w:ind w:right="24"/>
                    <w:jc w:val="center"/>
                    <w:rPr>
                      <w:rFonts w:cs="Arial"/>
                      <w:sz w:val="18"/>
                      <w:szCs w:val="18"/>
                    </w:rPr>
                  </w:pPr>
                  <w:r w:rsidRPr="000F38C6">
                    <w:rPr>
                      <w:rFonts w:cs="Arial"/>
                      <w:sz w:val="18"/>
                      <w:szCs w:val="18"/>
                    </w:rPr>
                    <w:t>EN 12619</w:t>
                  </w:r>
                </w:p>
              </w:tc>
              <w:tc>
                <w:tcPr>
                  <w:tcW w:w="2587" w:type="dxa"/>
                  <w:tcBorders>
                    <w:top w:val="single" w:sz="4" w:space="0" w:color="000000"/>
                    <w:left w:val="single" w:sz="4" w:space="0" w:color="000000"/>
                    <w:bottom w:val="single" w:sz="4" w:space="0" w:color="000000"/>
                    <w:right w:val="single" w:sz="4" w:space="0" w:color="000000"/>
                  </w:tcBorders>
                  <w:vAlign w:val="center"/>
                </w:tcPr>
                <w:p w14:paraId="384FDDAA" w14:textId="77777777" w:rsidR="000F38C6" w:rsidRPr="000F38C6" w:rsidRDefault="000F38C6" w:rsidP="000F38C6">
                  <w:pPr>
                    <w:ind w:firstLine="2"/>
                    <w:jc w:val="center"/>
                    <w:rPr>
                      <w:rFonts w:cs="Arial"/>
                      <w:sz w:val="18"/>
                      <w:szCs w:val="18"/>
                    </w:rPr>
                  </w:pPr>
                  <w:r w:rsidRPr="000F38C6">
                    <w:rPr>
                      <w:rFonts w:cs="Arial"/>
                      <w:sz w:val="18"/>
                      <w:szCs w:val="18"/>
                    </w:rPr>
                    <w:t xml:space="preserve">Raz na 6 miesięcy </w:t>
                  </w:r>
                  <w:r w:rsidRPr="000F38C6">
                    <w:rPr>
                      <w:rFonts w:cs="Arial"/>
                      <w:sz w:val="18"/>
                      <w:szCs w:val="18"/>
                      <w:vertAlign w:val="superscript"/>
                    </w:rPr>
                    <w:t>(3) (4)</w:t>
                  </w:r>
                </w:p>
              </w:tc>
            </w:tr>
          </w:tbl>
          <w:p w14:paraId="3805EDD7" w14:textId="77777777" w:rsidR="000F38C6" w:rsidRPr="000F38C6" w:rsidRDefault="000F38C6" w:rsidP="000F38C6">
            <w:pPr>
              <w:numPr>
                <w:ilvl w:val="0"/>
                <w:numId w:val="61"/>
              </w:numPr>
              <w:spacing w:after="0" w:line="276" w:lineRule="auto"/>
              <w:ind w:left="885"/>
              <w:jc w:val="both"/>
              <w:rPr>
                <w:rFonts w:eastAsia="Times New Roman" w:cs="Arial"/>
                <w:sz w:val="18"/>
                <w:szCs w:val="18"/>
                <w:lang w:eastAsia="pl-PL"/>
              </w:rPr>
            </w:pPr>
            <w:r w:rsidRPr="000F38C6">
              <w:rPr>
                <w:rFonts w:eastAsia="Times New Roman" w:cs="Arial"/>
                <w:sz w:val="18"/>
                <w:szCs w:val="18"/>
                <w:lang w:eastAsia="pl-PL"/>
              </w:rPr>
              <w:t>Monitorowanie ma zastosowanie tylko wtedy, gdy dana substancja/dany parametr zostały zidentyfikowane jako istotne w strumieniu gazów odlotowych na podstawie wykazu, o którym mowa w BAT 2.</w:t>
            </w:r>
          </w:p>
          <w:p w14:paraId="56823057" w14:textId="77777777" w:rsidR="000F38C6" w:rsidRPr="000F38C6" w:rsidRDefault="000F38C6" w:rsidP="000F38C6">
            <w:pPr>
              <w:numPr>
                <w:ilvl w:val="0"/>
                <w:numId w:val="61"/>
              </w:numPr>
              <w:spacing w:after="0" w:line="276" w:lineRule="auto"/>
              <w:ind w:left="885"/>
              <w:jc w:val="both"/>
              <w:rPr>
                <w:rFonts w:eastAsia="Times New Roman" w:cs="Arial"/>
                <w:sz w:val="18"/>
                <w:szCs w:val="18"/>
                <w:lang w:eastAsia="pl-PL"/>
              </w:rPr>
            </w:pPr>
            <w:r w:rsidRPr="000F38C6">
              <w:rPr>
                <w:rFonts w:eastAsia="Times New Roman" w:cs="Arial"/>
                <w:sz w:val="18"/>
                <w:szCs w:val="18"/>
                <w:lang w:eastAsia="pl-PL"/>
              </w:rPr>
              <w:t>Pomiary przeprowadza się zgodnie z normą EN 15259.</w:t>
            </w:r>
          </w:p>
          <w:p w14:paraId="5B854E46" w14:textId="77777777" w:rsidR="000F38C6" w:rsidRPr="000F38C6" w:rsidRDefault="000F38C6" w:rsidP="000F38C6">
            <w:pPr>
              <w:numPr>
                <w:ilvl w:val="0"/>
                <w:numId w:val="61"/>
              </w:numPr>
              <w:spacing w:after="0" w:line="276" w:lineRule="auto"/>
              <w:ind w:left="885"/>
              <w:jc w:val="both"/>
              <w:rPr>
                <w:rFonts w:eastAsia="Times New Roman" w:cs="Arial"/>
                <w:sz w:val="18"/>
                <w:szCs w:val="18"/>
                <w:lang w:eastAsia="pl-PL"/>
              </w:rPr>
            </w:pPr>
            <w:r w:rsidRPr="000F38C6">
              <w:rPr>
                <w:rFonts w:eastAsia="Times New Roman" w:cs="Arial"/>
                <w:sz w:val="18"/>
                <w:szCs w:val="18"/>
                <w:lang w:eastAsia="pl-PL"/>
              </w:rPr>
              <w:t>W miarę możliwości pomiary przeprowadza się w najwyższym oczekiwanym stanie emisji w normalnych warunkach eksploatacji.</w:t>
            </w:r>
          </w:p>
          <w:p w14:paraId="2418B703" w14:textId="77777777" w:rsidR="000F38C6" w:rsidRPr="000F38C6" w:rsidRDefault="000F38C6" w:rsidP="000F38C6">
            <w:pPr>
              <w:numPr>
                <w:ilvl w:val="0"/>
                <w:numId w:val="61"/>
              </w:numPr>
              <w:spacing w:after="0" w:line="276" w:lineRule="auto"/>
              <w:ind w:left="885"/>
              <w:jc w:val="both"/>
              <w:rPr>
                <w:rFonts w:eastAsia="Times New Roman" w:cs="Arial"/>
                <w:sz w:val="18"/>
                <w:szCs w:val="18"/>
                <w:lang w:eastAsia="pl-PL"/>
              </w:rPr>
            </w:pPr>
            <w:r w:rsidRPr="000F38C6">
              <w:rPr>
                <w:rFonts w:eastAsia="Times New Roman" w:cs="Arial"/>
                <w:sz w:val="18"/>
                <w:szCs w:val="18"/>
                <w:lang w:eastAsia="pl-PL"/>
              </w:rPr>
              <w:t>Minimalną częstotliwość monitorowania można ograniczyć do monitorowania raz na rok lub raz na 3 lata, jeżeli okaże się, że poziomy emisji są wystarczająco stabilne.</w:t>
            </w:r>
          </w:p>
          <w:p w14:paraId="6331B0ED" w14:textId="77777777" w:rsidR="000F38C6" w:rsidRPr="000F38C6" w:rsidRDefault="000F38C6" w:rsidP="000F38C6">
            <w:pPr>
              <w:numPr>
                <w:ilvl w:val="0"/>
                <w:numId w:val="61"/>
              </w:numPr>
              <w:spacing w:after="0" w:line="276" w:lineRule="auto"/>
              <w:ind w:left="885"/>
              <w:jc w:val="both"/>
              <w:rPr>
                <w:rFonts w:eastAsia="Times New Roman" w:cs="Arial"/>
                <w:sz w:val="18"/>
                <w:szCs w:val="18"/>
                <w:lang w:eastAsia="pl-PL"/>
              </w:rPr>
            </w:pPr>
            <w:r w:rsidRPr="000F38C6">
              <w:rPr>
                <w:rFonts w:eastAsia="Times New Roman" w:cs="Arial"/>
                <w:sz w:val="18"/>
                <w:szCs w:val="18"/>
                <w:lang w:eastAsia="pl-PL"/>
              </w:rPr>
              <w:t>Ogólne normy EN dotyczące pomiarów ciągłych to EN 14181, EN 15267-1, EN 15267-2 i EN 15267-3.</w:t>
            </w:r>
          </w:p>
          <w:p w14:paraId="045D4ED7" w14:textId="77777777" w:rsidR="000F38C6" w:rsidRPr="000F38C6" w:rsidRDefault="000F38C6" w:rsidP="000F38C6">
            <w:pPr>
              <w:numPr>
                <w:ilvl w:val="0"/>
                <w:numId w:val="61"/>
              </w:numPr>
              <w:spacing w:after="0" w:line="276" w:lineRule="auto"/>
              <w:ind w:left="885"/>
              <w:jc w:val="both"/>
              <w:rPr>
                <w:rFonts w:eastAsia="Times New Roman" w:cs="Arial"/>
                <w:sz w:val="18"/>
                <w:szCs w:val="18"/>
                <w:lang w:eastAsia="pl-PL"/>
              </w:rPr>
            </w:pPr>
            <w:r w:rsidRPr="000F38C6">
              <w:rPr>
                <w:rFonts w:eastAsia="Times New Roman" w:cs="Arial"/>
                <w:sz w:val="18"/>
                <w:szCs w:val="18"/>
                <w:lang w:eastAsia="pl-PL"/>
              </w:rPr>
              <w:t>W przypadku pieców procesowych/nagrzewnic, których całkowita nominalna moc cieplna dostarczona w paliwie wynosi mniej niż 100 MW i które pracują przez mniej niż 500 godzin rocznie, minimalną częstotliwość monitorowania można ograniczyć do monitorowania raz na rok.</w:t>
            </w:r>
          </w:p>
          <w:p w14:paraId="0AA64050" w14:textId="77777777" w:rsidR="000F38C6" w:rsidRPr="000F38C6" w:rsidRDefault="000F38C6" w:rsidP="000F38C6">
            <w:pPr>
              <w:numPr>
                <w:ilvl w:val="0"/>
                <w:numId w:val="61"/>
              </w:numPr>
              <w:spacing w:after="0" w:line="276" w:lineRule="auto"/>
              <w:ind w:left="885"/>
              <w:jc w:val="both"/>
              <w:rPr>
                <w:rFonts w:eastAsia="Times New Roman" w:cs="Arial"/>
                <w:sz w:val="18"/>
                <w:szCs w:val="18"/>
                <w:lang w:eastAsia="pl-PL"/>
              </w:rPr>
            </w:pPr>
            <w:r w:rsidRPr="000F38C6">
              <w:rPr>
                <w:rFonts w:eastAsia="Times New Roman" w:cs="Arial"/>
                <w:sz w:val="18"/>
                <w:szCs w:val="18"/>
                <w:lang w:eastAsia="pl-PL"/>
              </w:rPr>
              <w:t>Minimalną częstotliwość monitorowania można ograniczyć do monitorowania raz na 3 lata, jeżeli okaże się, że poziomy emisji są wystarczająco stabilne.</w:t>
            </w:r>
          </w:p>
          <w:p w14:paraId="26FDE500" w14:textId="77777777" w:rsidR="000F38C6" w:rsidRPr="000F38C6" w:rsidRDefault="000F38C6" w:rsidP="000F38C6">
            <w:pPr>
              <w:numPr>
                <w:ilvl w:val="0"/>
                <w:numId w:val="61"/>
              </w:numPr>
              <w:spacing w:after="0" w:line="276" w:lineRule="auto"/>
              <w:ind w:left="885"/>
              <w:jc w:val="both"/>
              <w:rPr>
                <w:rFonts w:eastAsia="Times New Roman" w:cs="Arial"/>
                <w:sz w:val="18"/>
                <w:szCs w:val="18"/>
                <w:lang w:eastAsia="pl-PL"/>
              </w:rPr>
            </w:pPr>
            <w:r w:rsidRPr="000F38C6">
              <w:rPr>
                <w:rFonts w:eastAsia="Times New Roman" w:cs="Arial"/>
                <w:sz w:val="18"/>
                <w:szCs w:val="18"/>
                <w:lang w:eastAsia="pl-PL"/>
              </w:rPr>
              <w:t>Minimalną częstotliwość monitorowania można ograniczyć do monitorowania raz na 6 miesięcy, jeżeli okaże się, że poziomy emisji są wystarczająco stabilne.</w:t>
            </w:r>
          </w:p>
          <w:p w14:paraId="754703B8" w14:textId="77777777" w:rsidR="000F38C6" w:rsidRPr="000F38C6" w:rsidRDefault="000F38C6" w:rsidP="000F38C6">
            <w:pPr>
              <w:spacing w:after="0" w:line="240" w:lineRule="auto"/>
              <w:ind w:left="884"/>
              <w:jc w:val="center"/>
              <w:rPr>
                <w:rFonts w:eastAsia="Times New Roman" w:cs="Arial"/>
                <w:sz w:val="18"/>
                <w:szCs w:val="18"/>
                <w:lang w:eastAsia="pl-PL"/>
              </w:rPr>
            </w:pPr>
          </w:p>
        </w:tc>
      </w:tr>
      <w:tr w:rsidR="000F38C6" w:rsidRPr="000F38C6" w14:paraId="00B15E29" w14:textId="77777777" w:rsidTr="00295966">
        <w:trPr>
          <w:trHeight w:val="2650"/>
        </w:trPr>
        <w:tc>
          <w:tcPr>
            <w:tcW w:w="1838" w:type="dxa"/>
            <w:gridSpan w:val="2"/>
            <w:shd w:val="clear" w:color="auto" w:fill="auto"/>
          </w:tcPr>
          <w:p w14:paraId="3AE47F25"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6AEE8668"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5BA7270F" w14:textId="77777777" w:rsidR="000F38C6" w:rsidRPr="000F38C6" w:rsidRDefault="000F38C6" w:rsidP="000F38C6">
            <w:pPr>
              <w:spacing w:after="0" w:line="240" w:lineRule="auto"/>
              <w:rPr>
                <w:rFonts w:eastAsia="Times New Roman" w:cs="Times New Roman"/>
                <w:b/>
                <w:sz w:val="18"/>
                <w:szCs w:val="18"/>
                <w:lang w:eastAsia="pl-PL"/>
              </w:rPr>
            </w:pPr>
            <w:r w:rsidRPr="000F38C6">
              <w:rPr>
                <w:rFonts w:eastAsia="Times New Roman" w:cs="Times New Roman"/>
                <w:b/>
                <w:sz w:val="18"/>
                <w:szCs w:val="18"/>
                <w:lang w:eastAsia="pl-PL"/>
              </w:rPr>
              <w:t>Zgodne</w:t>
            </w:r>
          </w:p>
          <w:p w14:paraId="36925E37" w14:textId="77777777" w:rsidR="000F38C6" w:rsidRPr="000F38C6" w:rsidRDefault="000F38C6" w:rsidP="000F38C6">
            <w:pPr>
              <w:spacing w:after="0" w:line="240" w:lineRule="auto"/>
              <w:rPr>
                <w:rFonts w:eastAsia="Times New Roman" w:cs="Times New Roman"/>
                <w:bCs/>
                <w:sz w:val="18"/>
                <w:szCs w:val="18"/>
                <w:lang w:eastAsia="pl-PL"/>
              </w:rPr>
            </w:pPr>
            <w:r w:rsidRPr="000F38C6">
              <w:rPr>
                <w:rFonts w:eastAsia="Times New Roman" w:cs="Times New Roman"/>
                <w:bCs/>
                <w:sz w:val="18"/>
                <w:szCs w:val="18"/>
                <w:lang w:eastAsia="pl-PL"/>
              </w:rPr>
              <w:t>Dotychczas nie było obowiązku monitorowania emisji do powietrza w sposób zgodny z BAT 8. W niniejszej decyzji wprowadzono obowiązek monitoringowy zgodnie z wymogami BAT 8 w Tabeli 12a.</w:t>
            </w:r>
          </w:p>
          <w:tbl>
            <w:tblPr>
              <w:tblStyle w:val="TableGrid"/>
              <w:tblW w:w="4750" w:type="pct"/>
              <w:tblInd w:w="160" w:type="dxa"/>
              <w:tblLayout w:type="fixed"/>
              <w:tblCellMar>
                <w:left w:w="28" w:type="dxa"/>
                <w:right w:w="28" w:type="dxa"/>
              </w:tblCellMar>
              <w:tblLook w:val="04A0" w:firstRow="1" w:lastRow="0" w:firstColumn="1" w:lastColumn="0" w:noHBand="0" w:noVBand="1"/>
            </w:tblPr>
            <w:tblGrid>
              <w:gridCol w:w="1378"/>
              <w:gridCol w:w="2193"/>
              <w:gridCol w:w="1486"/>
              <w:gridCol w:w="1728"/>
              <w:gridCol w:w="1634"/>
            </w:tblGrid>
            <w:tr w:rsidR="000F38C6" w:rsidRPr="000F38C6" w14:paraId="241588EB" w14:textId="77777777" w:rsidTr="00295966">
              <w:trPr>
                <w:trHeight w:val="727"/>
              </w:trPr>
              <w:tc>
                <w:tcPr>
                  <w:tcW w:w="1853" w:type="dxa"/>
                  <w:tcBorders>
                    <w:top w:val="single" w:sz="4" w:space="0" w:color="000000"/>
                    <w:left w:val="nil"/>
                    <w:bottom w:val="single" w:sz="4" w:space="0" w:color="000000"/>
                    <w:right w:val="single" w:sz="4" w:space="0" w:color="000000"/>
                  </w:tcBorders>
                  <w:tcMar>
                    <w:left w:w="28" w:type="dxa"/>
                    <w:right w:w="28" w:type="dxa"/>
                  </w:tcMar>
                  <w:vAlign w:val="center"/>
                </w:tcPr>
                <w:p w14:paraId="28352FCF" w14:textId="77777777" w:rsidR="000F38C6" w:rsidRPr="000F38C6" w:rsidRDefault="000F38C6" w:rsidP="000F38C6">
                  <w:pPr>
                    <w:ind w:left="165" w:firstLine="43"/>
                    <w:rPr>
                      <w:sz w:val="18"/>
                      <w:szCs w:val="18"/>
                    </w:rPr>
                  </w:pPr>
                  <w:r w:rsidRPr="000F38C6">
                    <w:rPr>
                      <w:sz w:val="18"/>
                      <w:szCs w:val="18"/>
                    </w:rPr>
                    <w:t xml:space="preserve">Substancja/ Parametr </w:t>
                  </w:r>
                  <w:r w:rsidRPr="000F38C6">
                    <w:rPr>
                      <w:sz w:val="18"/>
                      <w:szCs w:val="18"/>
                      <w:vertAlign w:val="superscript"/>
                    </w:rPr>
                    <w:t>(1)</w:t>
                  </w:r>
                </w:p>
              </w:tc>
              <w:tc>
                <w:tcPr>
                  <w:tcW w:w="29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B77EB26" w14:textId="77777777" w:rsidR="000F38C6" w:rsidRPr="000F38C6" w:rsidRDefault="000F38C6" w:rsidP="000F38C6">
                  <w:pPr>
                    <w:jc w:val="center"/>
                    <w:rPr>
                      <w:sz w:val="18"/>
                      <w:szCs w:val="18"/>
                    </w:rPr>
                  </w:pPr>
                  <w:r w:rsidRPr="000F38C6">
                    <w:rPr>
                      <w:sz w:val="18"/>
                      <w:szCs w:val="18"/>
                    </w:rPr>
                    <w:t>Punktowe źródła emisji</w:t>
                  </w:r>
                </w:p>
              </w:tc>
              <w:tc>
                <w:tcPr>
                  <w:tcW w:w="20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284C733" w14:textId="77777777" w:rsidR="000F38C6" w:rsidRPr="000F38C6" w:rsidRDefault="000F38C6" w:rsidP="000F38C6">
                  <w:pPr>
                    <w:ind w:right="24"/>
                    <w:jc w:val="center"/>
                    <w:rPr>
                      <w:sz w:val="18"/>
                      <w:szCs w:val="18"/>
                    </w:rPr>
                  </w:pPr>
                  <w:r w:rsidRPr="000F38C6">
                    <w:rPr>
                      <w:sz w:val="18"/>
                      <w:szCs w:val="18"/>
                    </w:rPr>
                    <w:t xml:space="preserve">Normy </w:t>
                  </w:r>
                  <w:r w:rsidRPr="000F38C6">
                    <w:rPr>
                      <w:sz w:val="18"/>
                      <w:szCs w:val="18"/>
                      <w:vertAlign w:val="superscript"/>
                    </w:rPr>
                    <w:t>(2)</w:t>
                  </w:r>
                </w:p>
              </w:tc>
              <w:tc>
                <w:tcPr>
                  <w:tcW w:w="233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ADAEAC9" w14:textId="77777777" w:rsidR="000F38C6" w:rsidRPr="000F38C6" w:rsidRDefault="000F38C6" w:rsidP="000F38C6">
                  <w:pPr>
                    <w:ind w:firstLine="2"/>
                    <w:jc w:val="center"/>
                    <w:rPr>
                      <w:sz w:val="18"/>
                      <w:szCs w:val="18"/>
                    </w:rPr>
                  </w:pPr>
                  <w:r w:rsidRPr="000F38C6">
                    <w:rPr>
                      <w:sz w:val="18"/>
                      <w:szCs w:val="18"/>
                    </w:rPr>
                    <w:t>Minimalna częstotliwość monitorowania</w:t>
                  </w:r>
                </w:p>
              </w:tc>
              <w:tc>
                <w:tcPr>
                  <w:tcW w:w="2203" w:type="dxa"/>
                  <w:tcBorders>
                    <w:top w:val="single" w:sz="4" w:space="0" w:color="000000"/>
                    <w:left w:val="single" w:sz="4" w:space="0" w:color="000000"/>
                    <w:bottom w:val="single" w:sz="4" w:space="0" w:color="000000"/>
                    <w:right w:val="nil"/>
                  </w:tcBorders>
                  <w:shd w:val="clear" w:color="auto" w:fill="auto"/>
                  <w:tcMar>
                    <w:left w:w="28" w:type="dxa"/>
                    <w:right w:w="28" w:type="dxa"/>
                  </w:tcMar>
                  <w:vAlign w:val="center"/>
                </w:tcPr>
                <w:p w14:paraId="5B6DF324" w14:textId="77777777" w:rsidR="000F38C6" w:rsidRPr="000F38C6" w:rsidRDefault="000F38C6" w:rsidP="000F38C6">
                  <w:pPr>
                    <w:jc w:val="center"/>
                    <w:rPr>
                      <w:sz w:val="18"/>
                      <w:szCs w:val="18"/>
                    </w:rPr>
                  </w:pPr>
                  <w:r w:rsidRPr="000F38C6">
                    <w:rPr>
                      <w:sz w:val="18"/>
                      <w:szCs w:val="18"/>
                    </w:rPr>
                    <w:t>Wnioskowana częstotliwość monitorowania</w:t>
                  </w:r>
                </w:p>
              </w:tc>
            </w:tr>
            <w:tr w:rsidR="000F38C6" w:rsidRPr="000F38C6" w14:paraId="41111260" w14:textId="77777777" w:rsidTr="00295966">
              <w:trPr>
                <w:trHeight w:val="727"/>
              </w:trPr>
              <w:tc>
                <w:tcPr>
                  <w:tcW w:w="1853" w:type="dxa"/>
                  <w:tcBorders>
                    <w:top w:val="single" w:sz="4" w:space="0" w:color="000000"/>
                    <w:left w:val="nil"/>
                    <w:bottom w:val="single" w:sz="4" w:space="0" w:color="000000"/>
                    <w:right w:val="single" w:sz="4" w:space="0" w:color="000000"/>
                  </w:tcBorders>
                  <w:tcMar>
                    <w:left w:w="28" w:type="dxa"/>
                    <w:right w:w="28" w:type="dxa"/>
                  </w:tcMar>
                  <w:vAlign w:val="center"/>
                </w:tcPr>
                <w:p w14:paraId="693254DE" w14:textId="77777777" w:rsidR="000F38C6" w:rsidRPr="000F38C6" w:rsidRDefault="000F38C6" w:rsidP="000F38C6">
                  <w:pPr>
                    <w:ind w:left="165" w:firstLine="43"/>
                    <w:rPr>
                      <w:sz w:val="18"/>
                      <w:szCs w:val="18"/>
                    </w:rPr>
                  </w:pPr>
                  <w:r w:rsidRPr="000F38C6">
                    <w:rPr>
                      <w:sz w:val="18"/>
                      <w:szCs w:val="18"/>
                    </w:rPr>
                    <w:t>Pył</w:t>
                  </w:r>
                </w:p>
              </w:tc>
              <w:tc>
                <w:tcPr>
                  <w:tcW w:w="2965" w:type="dxa"/>
                  <w:vMerge w:val="restart"/>
                  <w:tcBorders>
                    <w:top w:val="single" w:sz="4" w:space="0" w:color="000000"/>
                    <w:left w:val="single" w:sz="4" w:space="0" w:color="000000"/>
                    <w:right w:val="single" w:sz="4" w:space="0" w:color="000000"/>
                  </w:tcBorders>
                  <w:tcMar>
                    <w:left w:w="28" w:type="dxa"/>
                    <w:right w:w="28" w:type="dxa"/>
                  </w:tcMar>
                  <w:vAlign w:val="center"/>
                </w:tcPr>
                <w:p w14:paraId="4AEEBD03" w14:textId="77777777" w:rsidR="000F38C6" w:rsidRPr="000F38C6" w:rsidRDefault="000F38C6" w:rsidP="000F38C6">
                  <w:pPr>
                    <w:rPr>
                      <w:sz w:val="18"/>
                      <w:szCs w:val="18"/>
                    </w:rPr>
                  </w:pPr>
                  <w:r w:rsidRPr="000F38C6">
                    <w:rPr>
                      <w:sz w:val="18"/>
                      <w:szCs w:val="18"/>
                    </w:rPr>
                    <w:t>Wszystkie procesy/źródła. Dowolny komin, dot.:</w:t>
                  </w:r>
                  <w:r w:rsidRPr="000F38C6">
                    <w:rPr>
                      <w:sz w:val="18"/>
                      <w:szCs w:val="18"/>
                    </w:rPr>
                    <w:br/>
                  </w:r>
                  <w:r w:rsidRPr="000F38C6">
                    <w:rPr>
                      <w:sz w:val="18"/>
                      <w:szCs w:val="18"/>
                    </w:rPr>
                    <w:br/>
                    <w:t>E-20/D</w:t>
                  </w:r>
                </w:p>
              </w:tc>
              <w:tc>
                <w:tcPr>
                  <w:tcW w:w="20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3D5F94D" w14:textId="77777777" w:rsidR="000F38C6" w:rsidRPr="000F38C6" w:rsidRDefault="000F38C6" w:rsidP="000F38C6">
                  <w:pPr>
                    <w:ind w:right="24"/>
                    <w:jc w:val="center"/>
                    <w:rPr>
                      <w:sz w:val="18"/>
                      <w:szCs w:val="18"/>
                    </w:rPr>
                  </w:pPr>
                  <w:r w:rsidRPr="000F38C6">
                    <w:rPr>
                      <w:sz w:val="18"/>
                      <w:szCs w:val="18"/>
                    </w:rPr>
                    <w:t>EN 13284-1</w:t>
                  </w:r>
                </w:p>
              </w:tc>
              <w:tc>
                <w:tcPr>
                  <w:tcW w:w="23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2C9D751" w14:textId="77777777" w:rsidR="000F38C6" w:rsidRPr="000F38C6" w:rsidRDefault="000F38C6" w:rsidP="000F38C6">
                  <w:pPr>
                    <w:ind w:firstLine="2"/>
                    <w:jc w:val="center"/>
                    <w:rPr>
                      <w:sz w:val="18"/>
                      <w:szCs w:val="18"/>
                    </w:rPr>
                  </w:pPr>
                  <w:r w:rsidRPr="000F38C6">
                    <w:rPr>
                      <w:sz w:val="18"/>
                      <w:szCs w:val="18"/>
                    </w:rPr>
                    <w:t xml:space="preserve">Raz na rok </w:t>
                  </w:r>
                  <w:r w:rsidRPr="000F38C6">
                    <w:rPr>
                      <w:sz w:val="18"/>
                      <w:szCs w:val="18"/>
                      <w:vertAlign w:val="superscript"/>
                    </w:rPr>
                    <w:t>(3) (7)</w:t>
                  </w:r>
                </w:p>
              </w:tc>
              <w:tc>
                <w:tcPr>
                  <w:tcW w:w="2203" w:type="dxa"/>
                  <w:vMerge w:val="restart"/>
                  <w:tcBorders>
                    <w:top w:val="single" w:sz="4" w:space="0" w:color="000000"/>
                    <w:left w:val="single" w:sz="4" w:space="0" w:color="000000"/>
                    <w:right w:val="nil"/>
                  </w:tcBorders>
                  <w:shd w:val="clear" w:color="auto" w:fill="auto"/>
                  <w:tcMar>
                    <w:left w:w="28" w:type="dxa"/>
                    <w:right w:w="28" w:type="dxa"/>
                  </w:tcMar>
                  <w:vAlign w:val="center"/>
                </w:tcPr>
                <w:p w14:paraId="1455F7D3" w14:textId="77777777" w:rsidR="000F38C6" w:rsidRPr="000F38C6" w:rsidRDefault="000F38C6" w:rsidP="000F38C6">
                  <w:pPr>
                    <w:jc w:val="center"/>
                    <w:rPr>
                      <w:sz w:val="18"/>
                      <w:szCs w:val="18"/>
                    </w:rPr>
                  </w:pPr>
                  <w:r w:rsidRPr="000F38C6">
                    <w:rPr>
                      <w:sz w:val="18"/>
                      <w:szCs w:val="18"/>
                    </w:rPr>
                    <w:t>Minimalna częstotliwość monitorowania zostanie ograniczona do monitorowania raz na rok lub raz na 3 lata, jeżeli okaże się, że poziomy emisji są wystarczająco stabilne</w:t>
                  </w:r>
                </w:p>
              </w:tc>
            </w:tr>
            <w:tr w:rsidR="000F38C6" w:rsidRPr="000F38C6" w14:paraId="799BE78E" w14:textId="77777777" w:rsidTr="00295966">
              <w:trPr>
                <w:trHeight w:val="727"/>
              </w:trPr>
              <w:tc>
                <w:tcPr>
                  <w:tcW w:w="1853" w:type="dxa"/>
                  <w:tcBorders>
                    <w:top w:val="single" w:sz="4" w:space="0" w:color="000000"/>
                    <w:left w:val="nil"/>
                    <w:bottom w:val="single" w:sz="4" w:space="0" w:color="000000"/>
                    <w:right w:val="single" w:sz="4" w:space="0" w:color="000000"/>
                  </w:tcBorders>
                  <w:tcMar>
                    <w:left w:w="28" w:type="dxa"/>
                    <w:right w:w="28" w:type="dxa"/>
                  </w:tcMar>
                  <w:vAlign w:val="center"/>
                </w:tcPr>
                <w:p w14:paraId="46FACA9C" w14:textId="77777777" w:rsidR="000F38C6" w:rsidRPr="000F38C6" w:rsidRDefault="000F38C6" w:rsidP="000F38C6">
                  <w:pPr>
                    <w:ind w:left="165" w:firstLine="43"/>
                    <w:rPr>
                      <w:sz w:val="18"/>
                      <w:szCs w:val="18"/>
                    </w:rPr>
                  </w:pPr>
                  <w:r w:rsidRPr="000F38C6">
                    <w:rPr>
                      <w:sz w:val="18"/>
                      <w:szCs w:val="18"/>
                    </w:rPr>
                    <w:t>PM2,5 i PM10</w:t>
                  </w:r>
                </w:p>
              </w:tc>
              <w:tc>
                <w:tcPr>
                  <w:tcW w:w="2965" w:type="dxa"/>
                  <w:vMerge/>
                  <w:tcBorders>
                    <w:left w:val="single" w:sz="4" w:space="0" w:color="000000"/>
                    <w:bottom w:val="single" w:sz="4" w:space="0" w:color="000000"/>
                    <w:right w:val="single" w:sz="4" w:space="0" w:color="000000"/>
                  </w:tcBorders>
                  <w:tcMar>
                    <w:left w:w="28" w:type="dxa"/>
                    <w:right w:w="28" w:type="dxa"/>
                  </w:tcMar>
                  <w:vAlign w:val="center"/>
                </w:tcPr>
                <w:p w14:paraId="1E3BA56E" w14:textId="77777777" w:rsidR="000F38C6" w:rsidRPr="000F38C6" w:rsidRDefault="000F38C6" w:rsidP="000F38C6">
                  <w:pPr>
                    <w:rPr>
                      <w:rFonts w:eastAsia="Calibri"/>
                      <w:color w:val="000000"/>
                      <w:sz w:val="18"/>
                      <w:szCs w:val="18"/>
                    </w:rPr>
                  </w:pPr>
                </w:p>
              </w:tc>
              <w:tc>
                <w:tcPr>
                  <w:tcW w:w="20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1462FDF" w14:textId="77777777" w:rsidR="000F38C6" w:rsidRPr="000F38C6" w:rsidRDefault="000F38C6" w:rsidP="000F38C6">
                  <w:pPr>
                    <w:ind w:right="24"/>
                    <w:jc w:val="center"/>
                    <w:rPr>
                      <w:rFonts w:eastAsia="Calibri"/>
                      <w:color w:val="000000"/>
                      <w:sz w:val="18"/>
                      <w:szCs w:val="18"/>
                    </w:rPr>
                  </w:pPr>
                  <w:r w:rsidRPr="000F38C6">
                    <w:rPr>
                      <w:sz w:val="18"/>
                      <w:szCs w:val="18"/>
                    </w:rPr>
                    <w:t>EN ISO 23210</w:t>
                  </w:r>
                </w:p>
              </w:tc>
              <w:tc>
                <w:tcPr>
                  <w:tcW w:w="23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CA75FB8" w14:textId="77777777" w:rsidR="000F38C6" w:rsidRPr="000F38C6" w:rsidRDefault="000F38C6" w:rsidP="000F38C6">
                  <w:pPr>
                    <w:ind w:firstLine="2"/>
                    <w:jc w:val="center"/>
                    <w:rPr>
                      <w:rFonts w:eastAsia="Calibri"/>
                      <w:color w:val="000000"/>
                      <w:sz w:val="18"/>
                      <w:szCs w:val="18"/>
                    </w:rPr>
                  </w:pPr>
                  <w:r w:rsidRPr="000F38C6">
                    <w:rPr>
                      <w:sz w:val="18"/>
                      <w:szCs w:val="18"/>
                    </w:rPr>
                    <w:t xml:space="preserve">Raz na rok </w:t>
                  </w:r>
                  <w:r w:rsidRPr="000F38C6">
                    <w:rPr>
                      <w:sz w:val="18"/>
                      <w:szCs w:val="18"/>
                      <w:vertAlign w:val="superscript"/>
                    </w:rPr>
                    <w:t>(3) (7)</w:t>
                  </w:r>
                </w:p>
              </w:tc>
              <w:tc>
                <w:tcPr>
                  <w:tcW w:w="2203" w:type="dxa"/>
                  <w:vMerge/>
                  <w:tcBorders>
                    <w:left w:val="single" w:sz="4" w:space="0" w:color="000000"/>
                    <w:bottom w:val="single" w:sz="4" w:space="0" w:color="000000"/>
                    <w:right w:val="nil"/>
                  </w:tcBorders>
                  <w:shd w:val="clear" w:color="auto" w:fill="auto"/>
                  <w:tcMar>
                    <w:left w:w="28" w:type="dxa"/>
                    <w:right w:w="28" w:type="dxa"/>
                  </w:tcMar>
                  <w:vAlign w:val="center"/>
                </w:tcPr>
                <w:p w14:paraId="2C0FEA4A" w14:textId="77777777" w:rsidR="000F38C6" w:rsidRPr="000F38C6" w:rsidRDefault="000F38C6" w:rsidP="000F38C6">
                  <w:pPr>
                    <w:jc w:val="center"/>
                    <w:rPr>
                      <w:rFonts w:eastAsia="Calibri"/>
                      <w:color w:val="000000"/>
                      <w:sz w:val="18"/>
                      <w:szCs w:val="18"/>
                    </w:rPr>
                  </w:pPr>
                </w:p>
              </w:tc>
            </w:tr>
            <w:tr w:rsidR="000F38C6" w:rsidRPr="000F38C6" w14:paraId="1355F285" w14:textId="77777777" w:rsidTr="00295966">
              <w:trPr>
                <w:trHeight w:val="727"/>
              </w:trPr>
              <w:tc>
                <w:tcPr>
                  <w:tcW w:w="1853" w:type="dxa"/>
                  <w:tcBorders>
                    <w:top w:val="single" w:sz="4" w:space="0" w:color="000000"/>
                    <w:left w:val="nil"/>
                    <w:bottom w:val="single" w:sz="4" w:space="0" w:color="000000"/>
                    <w:right w:val="single" w:sz="4" w:space="0" w:color="000000"/>
                  </w:tcBorders>
                  <w:tcMar>
                    <w:left w:w="28" w:type="dxa"/>
                    <w:right w:w="28" w:type="dxa"/>
                  </w:tcMar>
                  <w:vAlign w:val="center"/>
                </w:tcPr>
                <w:p w14:paraId="6D0F2825" w14:textId="77777777" w:rsidR="000F38C6" w:rsidRPr="000F38C6" w:rsidRDefault="000F38C6" w:rsidP="000F38C6">
                  <w:pPr>
                    <w:ind w:left="165" w:firstLine="43"/>
                    <w:rPr>
                      <w:sz w:val="18"/>
                      <w:szCs w:val="18"/>
                    </w:rPr>
                  </w:pPr>
                  <w:r w:rsidRPr="000F38C6">
                    <w:rPr>
                      <w:sz w:val="18"/>
                      <w:szCs w:val="18"/>
                    </w:rPr>
                    <w:t>Całkowity lotny węgiel organiczny (TVOC)</w:t>
                  </w:r>
                </w:p>
              </w:tc>
              <w:tc>
                <w:tcPr>
                  <w:tcW w:w="29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984137E" w14:textId="77777777" w:rsidR="000F38C6" w:rsidRPr="000F38C6" w:rsidRDefault="000F38C6" w:rsidP="000F38C6">
                  <w:pPr>
                    <w:rPr>
                      <w:rFonts w:eastAsia="Calibri"/>
                      <w:color w:val="000000"/>
                      <w:sz w:val="18"/>
                      <w:szCs w:val="18"/>
                    </w:rPr>
                  </w:pPr>
                  <w:r w:rsidRPr="000F38C6">
                    <w:rPr>
                      <w:rFonts w:eastAsia="Calibri"/>
                      <w:color w:val="000000"/>
                      <w:sz w:val="18"/>
                      <w:szCs w:val="18"/>
                    </w:rPr>
                    <w:t xml:space="preserve">Wszystkie pozostałe procesy/ źródła. Dowolny komin o przepływie masowym TVOC wynoszącym &lt; 2 kg C/h, dot.: </w:t>
                  </w:r>
                  <w:r w:rsidRPr="000F38C6">
                    <w:rPr>
                      <w:rFonts w:eastAsia="Calibri"/>
                      <w:color w:val="000000"/>
                      <w:sz w:val="18"/>
                      <w:szCs w:val="18"/>
                    </w:rPr>
                    <w:br/>
                    <w:t>E-15/D, E-16/D, E-17/D, E-19/D</w:t>
                  </w:r>
                </w:p>
              </w:tc>
              <w:tc>
                <w:tcPr>
                  <w:tcW w:w="20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AECB2F2" w14:textId="77777777" w:rsidR="000F38C6" w:rsidRPr="000F38C6" w:rsidRDefault="000F38C6" w:rsidP="000F38C6">
                  <w:pPr>
                    <w:ind w:right="24"/>
                    <w:jc w:val="center"/>
                    <w:rPr>
                      <w:rFonts w:eastAsia="Calibri"/>
                      <w:color w:val="000000"/>
                      <w:sz w:val="18"/>
                      <w:szCs w:val="18"/>
                    </w:rPr>
                  </w:pPr>
                  <w:r w:rsidRPr="000F38C6">
                    <w:rPr>
                      <w:rFonts w:eastAsia="Calibri"/>
                      <w:color w:val="000000"/>
                      <w:sz w:val="18"/>
                      <w:szCs w:val="18"/>
                    </w:rPr>
                    <w:t>EN 12619</w:t>
                  </w:r>
                </w:p>
              </w:tc>
              <w:tc>
                <w:tcPr>
                  <w:tcW w:w="23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599D697" w14:textId="77777777" w:rsidR="000F38C6" w:rsidRPr="000F38C6" w:rsidRDefault="000F38C6" w:rsidP="000F38C6">
                  <w:pPr>
                    <w:ind w:firstLine="2"/>
                    <w:jc w:val="center"/>
                    <w:rPr>
                      <w:rFonts w:eastAsia="Calibri"/>
                      <w:color w:val="000000"/>
                      <w:sz w:val="18"/>
                      <w:szCs w:val="18"/>
                    </w:rPr>
                  </w:pPr>
                  <w:r w:rsidRPr="000F38C6">
                    <w:rPr>
                      <w:rFonts w:eastAsia="Calibri"/>
                      <w:color w:val="000000"/>
                      <w:sz w:val="18"/>
                      <w:szCs w:val="18"/>
                    </w:rPr>
                    <w:t xml:space="preserve">Raz na 6 miesięcy </w:t>
                  </w:r>
                  <w:r w:rsidRPr="000F38C6">
                    <w:rPr>
                      <w:rFonts w:eastAsia="Calibri"/>
                      <w:color w:val="000000"/>
                      <w:sz w:val="18"/>
                      <w:szCs w:val="18"/>
                      <w:vertAlign w:val="superscript"/>
                    </w:rPr>
                    <w:t>(3) (4)</w:t>
                  </w:r>
                </w:p>
              </w:tc>
              <w:tc>
                <w:tcPr>
                  <w:tcW w:w="2203" w:type="dxa"/>
                  <w:tcBorders>
                    <w:top w:val="single" w:sz="4" w:space="0" w:color="000000"/>
                    <w:left w:val="single" w:sz="4" w:space="0" w:color="000000"/>
                    <w:bottom w:val="single" w:sz="4" w:space="0" w:color="000000"/>
                    <w:right w:val="nil"/>
                  </w:tcBorders>
                  <w:shd w:val="clear" w:color="auto" w:fill="auto"/>
                  <w:tcMar>
                    <w:left w:w="28" w:type="dxa"/>
                    <w:right w:w="28" w:type="dxa"/>
                  </w:tcMar>
                  <w:vAlign w:val="center"/>
                </w:tcPr>
                <w:p w14:paraId="39CA2F2E" w14:textId="77777777" w:rsidR="000F38C6" w:rsidRPr="000F38C6" w:rsidRDefault="000F38C6" w:rsidP="000F38C6">
                  <w:pPr>
                    <w:jc w:val="center"/>
                    <w:rPr>
                      <w:rFonts w:eastAsia="Calibri"/>
                      <w:color w:val="000000"/>
                      <w:sz w:val="18"/>
                      <w:szCs w:val="18"/>
                    </w:rPr>
                  </w:pPr>
                  <w:r w:rsidRPr="000F38C6">
                    <w:rPr>
                      <w:rFonts w:eastAsia="Calibri"/>
                      <w:color w:val="000000"/>
                      <w:sz w:val="18"/>
                      <w:szCs w:val="18"/>
                    </w:rPr>
                    <w:t>Raz na 6 miesięcy</w:t>
                  </w:r>
                </w:p>
                <w:p w14:paraId="1C80C6C3" w14:textId="77777777" w:rsidR="000F38C6" w:rsidRPr="000F38C6" w:rsidRDefault="000F38C6" w:rsidP="000F38C6">
                  <w:pPr>
                    <w:jc w:val="center"/>
                    <w:rPr>
                      <w:rFonts w:eastAsia="Calibri"/>
                      <w:color w:val="000000"/>
                      <w:sz w:val="18"/>
                      <w:szCs w:val="18"/>
                    </w:rPr>
                  </w:pPr>
                  <w:r w:rsidRPr="000F38C6">
                    <w:rPr>
                      <w:rFonts w:eastAsia="Calibri"/>
                      <w:color w:val="000000"/>
                      <w:sz w:val="18"/>
                      <w:szCs w:val="18"/>
                    </w:rPr>
                    <w:t>Minimalna częstotliwość monitorowania może zostać ograniczona do monitorowania raz na rok lub raz na 3 lata, jeżeli okaże się, że poziomy emisji są wystarczająco stabilne</w:t>
                  </w:r>
                </w:p>
              </w:tc>
            </w:tr>
          </w:tbl>
          <w:p w14:paraId="63459D53"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394F4F07" w14:textId="77777777" w:rsidTr="00295966">
        <w:trPr>
          <w:trHeight w:val="284"/>
        </w:trPr>
        <w:tc>
          <w:tcPr>
            <w:tcW w:w="10916" w:type="dxa"/>
            <w:gridSpan w:val="4"/>
            <w:shd w:val="clear" w:color="auto" w:fill="auto"/>
          </w:tcPr>
          <w:p w14:paraId="2F75F8AD"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9.</w:t>
            </w:r>
          </w:p>
          <w:p w14:paraId="5BD1DE03"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Aby zwiększyć </w:t>
            </w:r>
            <w:proofErr w:type="spellStart"/>
            <w:r w:rsidRPr="000F38C6">
              <w:rPr>
                <w:rFonts w:eastAsia="Times New Roman" w:cs="Arial"/>
                <w:bCs/>
                <w:sz w:val="18"/>
                <w:szCs w:val="18"/>
                <w:lang w:eastAsia="pl-PL"/>
              </w:rPr>
              <w:t>zasobooszczędność</w:t>
            </w:r>
            <w:proofErr w:type="spellEnd"/>
            <w:r w:rsidRPr="000F38C6">
              <w:rPr>
                <w:rFonts w:eastAsia="Times New Roman" w:cs="Arial"/>
                <w:bCs/>
                <w:sz w:val="18"/>
                <w:szCs w:val="18"/>
                <w:lang w:eastAsia="pl-PL"/>
              </w:rPr>
              <w:t xml:space="preserve"> i ograniczyć przepływ masowy związków organicznych wysyłanych do końcowego oczyszczenia gazów odlotowych, w ramach BAT należy odzyskiwać związki organiczne z gazów odlotowych z procesu technologicznego za pomocą jednej z poniższych technik lub ich kombinacji oraz ponownie je wykorzystywać:</w:t>
            </w:r>
          </w:p>
          <w:p w14:paraId="1D3F0447"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a)</w:t>
            </w:r>
            <w:r w:rsidRPr="000F38C6">
              <w:rPr>
                <w:rFonts w:eastAsia="Times New Roman" w:cs="Arial"/>
                <w:bCs/>
                <w:sz w:val="18"/>
                <w:szCs w:val="18"/>
                <w:lang w:eastAsia="pl-PL"/>
              </w:rPr>
              <w:tab/>
              <w:t>Absorpcja regeneracyjna</w:t>
            </w:r>
          </w:p>
          <w:p w14:paraId="1593D83C"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b)</w:t>
            </w:r>
            <w:r w:rsidRPr="000F38C6">
              <w:rPr>
                <w:rFonts w:eastAsia="Times New Roman" w:cs="Arial"/>
                <w:bCs/>
                <w:sz w:val="18"/>
                <w:szCs w:val="18"/>
                <w:lang w:eastAsia="pl-PL"/>
              </w:rPr>
              <w:tab/>
              <w:t>Adsorpcja regeneracyjna</w:t>
            </w:r>
          </w:p>
          <w:p w14:paraId="63DB315D"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c)</w:t>
            </w:r>
            <w:r w:rsidRPr="000F38C6">
              <w:rPr>
                <w:rFonts w:eastAsia="Times New Roman" w:cs="Arial"/>
                <w:bCs/>
                <w:sz w:val="18"/>
                <w:szCs w:val="18"/>
                <w:lang w:eastAsia="pl-PL"/>
              </w:rPr>
              <w:tab/>
              <w:t>Kondensacja</w:t>
            </w:r>
          </w:p>
          <w:p w14:paraId="6B01A622"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2CD2942B" w14:textId="77777777" w:rsidTr="00295966">
        <w:trPr>
          <w:trHeight w:val="284"/>
        </w:trPr>
        <w:tc>
          <w:tcPr>
            <w:tcW w:w="1838" w:type="dxa"/>
            <w:gridSpan w:val="2"/>
            <w:shd w:val="clear" w:color="auto" w:fill="auto"/>
            <w:vAlign w:val="center"/>
          </w:tcPr>
          <w:p w14:paraId="32978FF1"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7B79E691"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0E8F3699"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w:t>
            </w:r>
          </w:p>
          <w:p w14:paraId="272E510B"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W instalacji stosowane są następujące techniki:</w:t>
            </w:r>
          </w:p>
          <w:p w14:paraId="36E7D515"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Techniki b i c:</w:t>
            </w:r>
          </w:p>
          <w:p w14:paraId="76E66868"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 </w:t>
            </w:r>
            <w:proofErr w:type="spellStart"/>
            <w:r w:rsidRPr="000F38C6">
              <w:rPr>
                <w:rFonts w:eastAsia="Times New Roman" w:cs="Arial"/>
                <w:bCs/>
                <w:sz w:val="18"/>
                <w:szCs w:val="18"/>
                <w:lang w:eastAsia="pl-PL"/>
              </w:rPr>
              <w:t>odgazy</w:t>
            </w:r>
            <w:proofErr w:type="spellEnd"/>
            <w:r w:rsidRPr="000F38C6">
              <w:rPr>
                <w:rFonts w:eastAsia="Times New Roman" w:cs="Arial"/>
                <w:bCs/>
                <w:sz w:val="18"/>
                <w:szCs w:val="18"/>
                <w:lang w:eastAsia="pl-PL"/>
              </w:rPr>
              <w:t xml:space="preserve"> powstające podczas etapów </w:t>
            </w:r>
            <w:proofErr w:type="spellStart"/>
            <w:r w:rsidRPr="000F38C6">
              <w:rPr>
                <w:rFonts w:eastAsia="Times New Roman" w:cs="Arial"/>
                <w:bCs/>
                <w:sz w:val="18"/>
                <w:szCs w:val="18"/>
                <w:lang w:eastAsia="pl-PL"/>
              </w:rPr>
              <w:t>namiarowania</w:t>
            </w:r>
            <w:proofErr w:type="spellEnd"/>
            <w:r w:rsidRPr="000F38C6">
              <w:rPr>
                <w:rFonts w:eastAsia="Times New Roman" w:cs="Arial"/>
                <w:bCs/>
                <w:sz w:val="18"/>
                <w:szCs w:val="18"/>
                <w:lang w:eastAsia="pl-PL"/>
              </w:rPr>
              <w:t>, estryfikacji, są wykraplane na chłodnicy (skraplaczu) i kierowane są do rozdzielacza, z którego 2-etyloheksanol zawracany będzie do procesu, a woda kierowana będzie do zbiornika ścieków,</w:t>
            </w:r>
          </w:p>
          <w:p w14:paraId="00405F90"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 xml:space="preserve">- </w:t>
            </w:r>
            <w:proofErr w:type="spellStart"/>
            <w:r w:rsidRPr="000F38C6">
              <w:rPr>
                <w:rFonts w:eastAsia="Times New Roman" w:cs="Arial"/>
                <w:bCs/>
                <w:sz w:val="18"/>
                <w:szCs w:val="18"/>
                <w:lang w:eastAsia="pl-PL"/>
              </w:rPr>
              <w:t>odgazy</w:t>
            </w:r>
            <w:proofErr w:type="spellEnd"/>
            <w:r w:rsidRPr="000F38C6">
              <w:rPr>
                <w:rFonts w:eastAsia="Times New Roman" w:cs="Arial"/>
                <w:bCs/>
                <w:sz w:val="18"/>
                <w:szCs w:val="18"/>
                <w:lang w:eastAsia="pl-PL"/>
              </w:rPr>
              <w:t>, które nie uległy wykropleniu, trafiają do układu hermetyzacji i oczyszczane są w adsorberze węglowym, a następnie kierowane będą do powietrza emitorem E-19/D,</w:t>
            </w:r>
          </w:p>
          <w:p w14:paraId="409EBB81"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 xml:space="preserve">- </w:t>
            </w:r>
            <w:proofErr w:type="spellStart"/>
            <w:r w:rsidRPr="000F38C6">
              <w:rPr>
                <w:rFonts w:eastAsia="Times New Roman" w:cs="Arial"/>
                <w:bCs/>
                <w:sz w:val="18"/>
                <w:szCs w:val="18"/>
                <w:lang w:eastAsia="pl-PL"/>
              </w:rPr>
              <w:t>odgazy</w:t>
            </w:r>
            <w:proofErr w:type="spellEnd"/>
            <w:r w:rsidRPr="000F38C6">
              <w:rPr>
                <w:rFonts w:eastAsia="Times New Roman" w:cs="Arial"/>
                <w:bCs/>
                <w:sz w:val="18"/>
                <w:szCs w:val="18"/>
                <w:lang w:eastAsia="pl-PL"/>
              </w:rPr>
              <w:t xml:space="preserve"> powstające podczas destylacji próżniowej będą wykraplane w chłodnicy /</w:t>
            </w:r>
            <w:proofErr w:type="spellStart"/>
            <w:r w:rsidRPr="000F38C6">
              <w:rPr>
                <w:rFonts w:eastAsia="Times New Roman" w:cs="Arial"/>
                <w:bCs/>
                <w:sz w:val="18"/>
                <w:szCs w:val="18"/>
                <w:lang w:eastAsia="pl-PL"/>
              </w:rPr>
              <w:t>skrapaczu</w:t>
            </w:r>
            <w:proofErr w:type="spellEnd"/>
            <w:r w:rsidRPr="000F38C6">
              <w:rPr>
                <w:rFonts w:eastAsia="Times New Roman" w:cs="Arial"/>
                <w:bCs/>
                <w:sz w:val="18"/>
                <w:szCs w:val="18"/>
                <w:lang w:eastAsia="pl-PL"/>
              </w:rPr>
              <w:t>, a następnie kierowane do odbieralnika próżniowego,</w:t>
            </w:r>
          </w:p>
          <w:p w14:paraId="248C1371"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 pozostałości niewykroplonych par i gazów wyłapywane będą przez wodę obiegową pomp próżniowych oraz przez adsorber węglowy w układzie hermetyzacji.</w:t>
            </w:r>
          </w:p>
        </w:tc>
      </w:tr>
      <w:tr w:rsidR="000F38C6" w:rsidRPr="000F38C6" w14:paraId="3454E008" w14:textId="77777777" w:rsidTr="00295966">
        <w:trPr>
          <w:trHeight w:val="284"/>
        </w:trPr>
        <w:tc>
          <w:tcPr>
            <w:tcW w:w="10916" w:type="dxa"/>
            <w:gridSpan w:val="4"/>
            <w:shd w:val="clear" w:color="auto" w:fill="auto"/>
          </w:tcPr>
          <w:p w14:paraId="258AFF5A"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10.</w:t>
            </w:r>
          </w:p>
          <w:p w14:paraId="6072EF58"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Cs/>
                <w:sz w:val="18"/>
                <w:szCs w:val="18"/>
                <w:lang w:eastAsia="pl-PL"/>
              </w:rPr>
              <w:t>Aby zwiększyć efektywność energetyczną i ograniczyć przepływ masowy związków organicznych wysyłanych do końcowego oczyszczenia gazów odlotowych, w ramach BAT należy wysyłać gazy odlotowe z procesu technologicznego o wystarczającej wartości opałowej do jednostki spalania paliw połączonej, jeśli jest to technicznie możliwe, z odzyskiem ciepła. BAT 9 ma pierwszeństwo przed wysyłaniem gazów odlotowych z procesu technologicznego do jednostki spalania paliw.</w:t>
            </w:r>
          </w:p>
        </w:tc>
      </w:tr>
      <w:tr w:rsidR="000F38C6" w:rsidRPr="000F38C6" w14:paraId="138C0F1B" w14:textId="77777777" w:rsidTr="00295966">
        <w:trPr>
          <w:trHeight w:val="284"/>
        </w:trPr>
        <w:tc>
          <w:tcPr>
            <w:tcW w:w="1838" w:type="dxa"/>
            <w:gridSpan w:val="2"/>
            <w:shd w:val="clear" w:color="auto" w:fill="auto"/>
          </w:tcPr>
          <w:p w14:paraId="37235D50"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62BF87B3"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68C5BC5C"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Nie dotyczy</w:t>
            </w:r>
          </w:p>
          <w:p w14:paraId="04D80991"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W instalacji nie powstają gazy odlotowe o wysokiej wartości opałowej, które mogły by być spalane jako paliwo w jednostce spalania paliw. </w:t>
            </w:r>
          </w:p>
          <w:p w14:paraId="6EF3A19E"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instalacji stosuje się techniki regeneracji związków organicznych, przedstawionych w BAT 9, które mają pierwszeństwo przed wysyłaniem gazów odlotowych z procesu technologicznego do jednostki spalania paliw.</w:t>
            </w:r>
          </w:p>
        </w:tc>
      </w:tr>
      <w:tr w:rsidR="000F38C6" w:rsidRPr="000F38C6" w14:paraId="7A4B0FCD" w14:textId="77777777" w:rsidTr="00295966">
        <w:trPr>
          <w:trHeight w:val="284"/>
        </w:trPr>
        <w:tc>
          <w:tcPr>
            <w:tcW w:w="10916" w:type="dxa"/>
            <w:gridSpan w:val="4"/>
            <w:shd w:val="clear" w:color="auto" w:fill="auto"/>
          </w:tcPr>
          <w:p w14:paraId="7F2C3714"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11. </w:t>
            </w:r>
          </w:p>
          <w:p w14:paraId="5E49E3EA"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Aby ograniczyć emisje zorganizowane do powietrza związków organicznych, w ramach BAT należy stosować jedną z poniższych technik lub ich kombinację.</w:t>
            </w:r>
          </w:p>
          <w:p w14:paraId="53B96657" w14:textId="77777777" w:rsidR="000F38C6" w:rsidRPr="000F38C6" w:rsidRDefault="000F38C6" w:rsidP="000F38C6">
            <w:pPr>
              <w:spacing w:after="0" w:line="240" w:lineRule="auto"/>
              <w:rPr>
                <w:rFonts w:eastAsia="Times New Roman" w:cs="Arial"/>
                <w:bCs/>
                <w:sz w:val="18"/>
                <w:szCs w:val="18"/>
                <w:lang w:eastAsia="pl-PL"/>
              </w:rPr>
            </w:pPr>
          </w:p>
          <w:tbl>
            <w:tblPr>
              <w:tblStyle w:val="TableGrid"/>
              <w:tblW w:w="3584" w:type="pct"/>
              <w:tblInd w:w="1020" w:type="dxa"/>
              <w:tblLayout w:type="fixed"/>
              <w:tblCellMar>
                <w:top w:w="107" w:type="dxa"/>
              </w:tblCellMar>
              <w:tblLook w:val="04A0" w:firstRow="1" w:lastRow="0" w:firstColumn="1" w:lastColumn="0" w:noHBand="0" w:noVBand="1"/>
            </w:tblPr>
            <w:tblGrid>
              <w:gridCol w:w="531"/>
              <w:gridCol w:w="1224"/>
              <w:gridCol w:w="5915"/>
            </w:tblGrid>
            <w:tr w:rsidR="000F38C6" w:rsidRPr="000F38C6" w14:paraId="1E5DFA00" w14:textId="77777777" w:rsidTr="00295966">
              <w:trPr>
                <w:trHeight w:val="343"/>
              </w:trPr>
              <w:tc>
                <w:tcPr>
                  <w:tcW w:w="686" w:type="dxa"/>
                  <w:tcBorders>
                    <w:top w:val="single" w:sz="4" w:space="0" w:color="000000"/>
                    <w:left w:val="nil"/>
                    <w:bottom w:val="single" w:sz="4" w:space="0" w:color="000000"/>
                    <w:right w:val="nil"/>
                  </w:tcBorders>
                </w:tcPr>
                <w:p w14:paraId="0A980BBF" w14:textId="77777777" w:rsidR="000F38C6" w:rsidRPr="000F38C6" w:rsidRDefault="000F38C6" w:rsidP="000F38C6">
                  <w:pPr>
                    <w:rPr>
                      <w:rFonts w:cs="Arial"/>
                      <w:sz w:val="18"/>
                      <w:szCs w:val="18"/>
                    </w:rPr>
                  </w:pPr>
                </w:p>
              </w:tc>
              <w:tc>
                <w:tcPr>
                  <w:tcW w:w="1587" w:type="dxa"/>
                  <w:tcBorders>
                    <w:top w:val="single" w:sz="4" w:space="0" w:color="000000"/>
                    <w:left w:val="nil"/>
                    <w:bottom w:val="single" w:sz="4" w:space="0" w:color="000000"/>
                    <w:right w:val="single" w:sz="4" w:space="0" w:color="000000"/>
                  </w:tcBorders>
                </w:tcPr>
                <w:p w14:paraId="060766B2" w14:textId="77777777" w:rsidR="000F38C6" w:rsidRPr="000F38C6" w:rsidRDefault="000F38C6" w:rsidP="000F38C6">
                  <w:pPr>
                    <w:ind w:left="415"/>
                    <w:rPr>
                      <w:rFonts w:cs="Arial"/>
                      <w:sz w:val="18"/>
                      <w:szCs w:val="18"/>
                    </w:rPr>
                  </w:pPr>
                  <w:r w:rsidRPr="000F38C6">
                    <w:rPr>
                      <w:rFonts w:cs="Arial"/>
                      <w:sz w:val="18"/>
                      <w:szCs w:val="18"/>
                    </w:rPr>
                    <w:t>Technika</w:t>
                  </w:r>
                </w:p>
              </w:tc>
              <w:tc>
                <w:tcPr>
                  <w:tcW w:w="7708" w:type="dxa"/>
                  <w:tcBorders>
                    <w:top w:val="single" w:sz="4" w:space="0" w:color="000000"/>
                    <w:left w:val="single" w:sz="4" w:space="0" w:color="000000"/>
                    <w:bottom w:val="single" w:sz="4" w:space="0" w:color="000000"/>
                    <w:right w:val="nil"/>
                  </w:tcBorders>
                </w:tcPr>
                <w:p w14:paraId="64FB7901" w14:textId="77777777" w:rsidR="000F38C6" w:rsidRPr="000F38C6" w:rsidRDefault="000F38C6" w:rsidP="000F38C6">
                  <w:pPr>
                    <w:ind w:left="168"/>
                    <w:jc w:val="center"/>
                    <w:rPr>
                      <w:rFonts w:cs="Arial"/>
                      <w:sz w:val="18"/>
                      <w:szCs w:val="18"/>
                    </w:rPr>
                  </w:pPr>
                  <w:r w:rsidRPr="000F38C6">
                    <w:rPr>
                      <w:rFonts w:cs="Arial"/>
                      <w:sz w:val="18"/>
                      <w:szCs w:val="18"/>
                    </w:rPr>
                    <w:t>Stosowanie</w:t>
                  </w:r>
                </w:p>
              </w:tc>
            </w:tr>
            <w:tr w:rsidR="000F38C6" w:rsidRPr="000F38C6" w14:paraId="016741C5" w14:textId="77777777" w:rsidTr="00295966">
              <w:trPr>
                <w:trHeight w:val="359"/>
              </w:trPr>
              <w:tc>
                <w:tcPr>
                  <w:tcW w:w="686" w:type="dxa"/>
                  <w:tcBorders>
                    <w:top w:val="single" w:sz="4" w:space="0" w:color="000000"/>
                    <w:left w:val="nil"/>
                    <w:bottom w:val="single" w:sz="4" w:space="0" w:color="000000"/>
                    <w:right w:val="single" w:sz="4" w:space="0" w:color="000000"/>
                  </w:tcBorders>
                </w:tcPr>
                <w:p w14:paraId="164C954A" w14:textId="77777777" w:rsidR="000F38C6" w:rsidRPr="000F38C6" w:rsidRDefault="000F38C6" w:rsidP="000F38C6">
                  <w:pPr>
                    <w:rPr>
                      <w:rFonts w:cs="Arial"/>
                      <w:sz w:val="18"/>
                      <w:szCs w:val="18"/>
                    </w:rPr>
                  </w:pPr>
                  <w:r w:rsidRPr="000F38C6">
                    <w:rPr>
                      <w:rFonts w:cs="Arial"/>
                      <w:sz w:val="18"/>
                      <w:szCs w:val="18"/>
                    </w:rPr>
                    <w:t>a)</w:t>
                  </w:r>
                </w:p>
              </w:tc>
              <w:tc>
                <w:tcPr>
                  <w:tcW w:w="1587" w:type="dxa"/>
                  <w:tcBorders>
                    <w:top w:val="single" w:sz="4" w:space="0" w:color="000000"/>
                    <w:left w:val="single" w:sz="4" w:space="0" w:color="000000"/>
                    <w:bottom w:val="single" w:sz="4" w:space="0" w:color="000000"/>
                    <w:right w:val="single" w:sz="4" w:space="0" w:color="000000"/>
                  </w:tcBorders>
                </w:tcPr>
                <w:p w14:paraId="1307EFB5" w14:textId="77777777" w:rsidR="000F38C6" w:rsidRPr="000F38C6" w:rsidRDefault="000F38C6" w:rsidP="000F38C6">
                  <w:pPr>
                    <w:ind w:left="112"/>
                    <w:rPr>
                      <w:rFonts w:cs="Arial"/>
                      <w:sz w:val="18"/>
                      <w:szCs w:val="18"/>
                    </w:rPr>
                  </w:pPr>
                  <w:r w:rsidRPr="000F38C6">
                    <w:rPr>
                      <w:rFonts w:cs="Arial"/>
                      <w:sz w:val="18"/>
                      <w:szCs w:val="18"/>
                    </w:rPr>
                    <w:t>Adsorpcja</w:t>
                  </w:r>
                </w:p>
              </w:tc>
              <w:tc>
                <w:tcPr>
                  <w:tcW w:w="7708" w:type="dxa"/>
                  <w:tcBorders>
                    <w:top w:val="single" w:sz="4" w:space="0" w:color="000000"/>
                    <w:left w:val="single" w:sz="4" w:space="0" w:color="000000"/>
                    <w:bottom w:val="single" w:sz="4" w:space="0" w:color="000000"/>
                    <w:right w:val="nil"/>
                  </w:tcBorders>
                </w:tcPr>
                <w:p w14:paraId="3283B298" w14:textId="77777777" w:rsidR="000F38C6" w:rsidRPr="000F38C6" w:rsidRDefault="000F38C6" w:rsidP="000F38C6">
                  <w:pPr>
                    <w:ind w:left="112"/>
                    <w:rPr>
                      <w:rFonts w:cs="Arial"/>
                      <w:sz w:val="18"/>
                      <w:szCs w:val="18"/>
                    </w:rPr>
                  </w:pPr>
                  <w:r w:rsidRPr="000F38C6">
                    <w:rPr>
                      <w:rFonts w:cs="Arial"/>
                      <w:sz w:val="18"/>
                      <w:szCs w:val="18"/>
                    </w:rPr>
                    <w:t>Zastosowanie ogólne</w:t>
                  </w:r>
                </w:p>
              </w:tc>
            </w:tr>
            <w:tr w:rsidR="000F38C6" w:rsidRPr="000F38C6" w14:paraId="7210D924" w14:textId="77777777" w:rsidTr="00295966">
              <w:trPr>
                <w:trHeight w:val="359"/>
              </w:trPr>
              <w:tc>
                <w:tcPr>
                  <w:tcW w:w="686" w:type="dxa"/>
                  <w:tcBorders>
                    <w:top w:val="single" w:sz="4" w:space="0" w:color="000000"/>
                    <w:left w:val="nil"/>
                    <w:bottom w:val="single" w:sz="4" w:space="0" w:color="000000"/>
                    <w:right w:val="single" w:sz="4" w:space="0" w:color="000000"/>
                  </w:tcBorders>
                </w:tcPr>
                <w:p w14:paraId="7152E028" w14:textId="77777777" w:rsidR="000F38C6" w:rsidRPr="000F38C6" w:rsidRDefault="000F38C6" w:rsidP="000F38C6">
                  <w:pPr>
                    <w:rPr>
                      <w:rFonts w:cs="Arial"/>
                      <w:sz w:val="18"/>
                      <w:szCs w:val="18"/>
                    </w:rPr>
                  </w:pPr>
                  <w:r w:rsidRPr="000F38C6">
                    <w:rPr>
                      <w:rFonts w:cs="Arial"/>
                      <w:sz w:val="18"/>
                      <w:szCs w:val="18"/>
                    </w:rPr>
                    <w:t>b)</w:t>
                  </w:r>
                </w:p>
              </w:tc>
              <w:tc>
                <w:tcPr>
                  <w:tcW w:w="1587" w:type="dxa"/>
                  <w:tcBorders>
                    <w:top w:val="single" w:sz="4" w:space="0" w:color="000000"/>
                    <w:left w:val="single" w:sz="4" w:space="0" w:color="000000"/>
                    <w:bottom w:val="single" w:sz="4" w:space="0" w:color="000000"/>
                    <w:right w:val="single" w:sz="4" w:space="0" w:color="000000"/>
                  </w:tcBorders>
                </w:tcPr>
                <w:p w14:paraId="136E4437" w14:textId="77777777" w:rsidR="000F38C6" w:rsidRPr="000F38C6" w:rsidRDefault="000F38C6" w:rsidP="000F38C6">
                  <w:pPr>
                    <w:ind w:left="112"/>
                    <w:rPr>
                      <w:rFonts w:cs="Arial"/>
                      <w:sz w:val="18"/>
                      <w:szCs w:val="18"/>
                    </w:rPr>
                  </w:pPr>
                  <w:r w:rsidRPr="000F38C6">
                    <w:rPr>
                      <w:rFonts w:cs="Arial"/>
                      <w:sz w:val="18"/>
                      <w:szCs w:val="18"/>
                    </w:rPr>
                    <w:t>Absorpcja</w:t>
                  </w:r>
                </w:p>
              </w:tc>
              <w:tc>
                <w:tcPr>
                  <w:tcW w:w="7708" w:type="dxa"/>
                  <w:tcBorders>
                    <w:top w:val="single" w:sz="4" w:space="0" w:color="000000"/>
                    <w:left w:val="single" w:sz="4" w:space="0" w:color="000000"/>
                    <w:bottom w:val="single" w:sz="4" w:space="0" w:color="000000"/>
                    <w:right w:val="nil"/>
                  </w:tcBorders>
                </w:tcPr>
                <w:p w14:paraId="083B9D5E" w14:textId="77777777" w:rsidR="000F38C6" w:rsidRPr="000F38C6" w:rsidRDefault="000F38C6" w:rsidP="000F38C6">
                  <w:pPr>
                    <w:ind w:left="112"/>
                    <w:rPr>
                      <w:rFonts w:cs="Arial"/>
                      <w:sz w:val="18"/>
                      <w:szCs w:val="18"/>
                    </w:rPr>
                  </w:pPr>
                  <w:r w:rsidRPr="000F38C6">
                    <w:rPr>
                      <w:rFonts w:cs="Arial"/>
                      <w:sz w:val="18"/>
                      <w:szCs w:val="18"/>
                    </w:rPr>
                    <w:t>Zastosowanie ogólne</w:t>
                  </w:r>
                </w:p>
              </w:tc>
            </w:tr>
            <w:tr w:rsidR="000F38C6" w:rsidRPr="000F38C6" w14:paraId="57BE3E51" w14:textId="77777777" w:rsidTr="00295966">
              <w:trPr>
                <w:trHeight w:val="785"/>
              </w:trPr>
              <w:tc>
                <w:tcPr>
                  <w:tcW w:w="686" w:type="dxa"/>
                  <w:tcBorders>
                    <w:top w:val="single" w:sz="4" w:space="0" w:color="000000"/>
                    <w:left w:val="nil"/>
                    <w:bottom w:val="single" w:sz="4" w:space="0" w:color="000000"/>
                    <w:right w:val="single" w:sz="4" w:space="0" w:color="000000"/>
                  </w:tcBorders>
                  <w:vAlign w:val="center"/>
                </w:tcPr>
                <w:p w14:paraId="0B672A8D" w14:textId="77777777" w:rsidR="000F38C6" w:rsidRPr="000F38C6" w:rsidRDefault="000F38C6" w:rsidP="000F38C6">
                  <w:pPr>
                    <w:rPr>
                      <w:rFonts w:cs="Arial"/>
                      <w:sz w:val="18"/>
                      <w:szCs w:val="18"/>
                    </w:rPr>
                  </w:pPr>
                  <w:r w:rsidRPr="000F38C6">
                    <w:rPr>
                      <w:rFonts w:cs="Arial"/>
                      <w:sz w:val="18"/>
                      <w:szCs w:val="18"/>
                    </w:rPr>
                    <w:t>c)</w:t>
                  </w:r>
                </w:p>
              </w:tc>
              <w:tc>
                <w:tcPr>
                  <w:tcW w:w="1587" w:type="dxa"/>
                  <w:tcBorders>
                    <w:top w:val="single" w:sz="4" w:space="0" w:color="000000"/>
                    <w:left w:val="single" w:sz="4" w:space="0" w:color="000000"/>
                    <w:bottom w:val="single" w:sz="4" w:space="0" w:color="000000"/>
                    <w:right w:val="single" w:sz="4" w:space="0" w:color="000000"/>
                  </w:tcBorders>
                  <w:vAlign w:val="center"/>
                </w:tcPr>
                <w:p w14:paraId="0FD80911" w14:textId="77777777" w:rsidR="000F38C6" w:rsidRPr="000F38C6" w:rsidRDefault="000F38C6" w:rsidP="000F38C6">
                  <w:pPr>
                    <w:ind w:left="112"/>
                    <w:rPr>
                      <w:rFonts w:cs="Arial"/>
                      <w:sz w:val="18"/>
                      <w:szCs w:val="18"/>
                    </w:rPr>
                  </w:pPr>
                  <w:r w:rsidRPr="000F38C6">
                    <w:rPr>
                      <w:rFonts w:cs="Arial"/>
                      <w:sz w:val="18"/>
                      <w:szCs w:val="18"/>
                    </w:rPr>
                    <w:t>Utlenianie katalityczne</w:t>
                  </w:r>
                </w:p>
              </w:tc>
              <w:tc>
                <w:tcPr>
                  <w:tcW w:w="7708" w:type="dxa"/>
                  <w:tcBorders>
                    <w:top w:val="single" w:sz="4" w:space="0" w:color="000000"/>
                    <w:left w:val="single" w:sz="4" w:space="0" w:color="000000"/>
                    <w:bottom w:val="single" w:sz="4" w:space="0" w:color="000000"/>
                    <w:right w:val="nil"/>
                  </w:tcBorders>
                </w:tcPr>
                <w:p w14:paraId="6DE07A3C" w14:textId="77777777" w:rsidR="000F38C6" w:rsidRPr="000F38C6" w:rsidRDefault="000F38C6" w:rsidP="000F38C6">
                  <w:pPr>
                    <w:ind w:left="112"/>
                    <w:rPr>
                      <w:rFonts w:cs="Arial"/>
                      <w:sz w:val="18"/>
                      <w:szCs w:val="18"/>
                    </w:rPr>
                  </w:pPr>
                  <w:r w:rsidRPr="000F38C6">
                    <w:rPr>
                      <w:rFonts w:cs="Arial"/>
                      <w:sz w:val="18"/>
                      <w:szCs w:val="18"/>
                    </w:rPr>
                    <w:t>Zastosowanie tej techniki może być ograniczone ze względu na występowanie trucizn katalizatora w gazach odlotowych.</w:t>
                  </w:r>
                </w:p>
              </w:tc>
            </w:tr>
            <w:tr w:rsidR="000F38C6" w:rsidRPr="000F38C6" w14:paraId="3BE963D1" w14:textId="77777777" w:rsidTr="00295966">
              <w:trPr>
                <w:trHeight w:val="359"/>
              </w:trPr>
              <w:tc>
                <w:tcPr>
                  <w:tcW w:w="686" w:type="dxa"/>
                  <w:tcBorders>
                    <w:top w:val="single" w:sz="4" w:space="0" w:color="000000"/>
                    <w:left w:val="nil"/>
                    <w:bottom w:val="single" w:sz="4" w:space="0" w:color="000000"/>
                    <w:right w:val="single" w:sz="4" w:space="0" w:color="000000"/>
                  </w:tcBorders>
                </w:tcPr>
                <w:p w14:paraId="38698045" w14:textId="77777777" w:rsidR="000F38C6" w:rsidRPr="000F38C6" w:rsidRDefault="000F38C6" w:rsidP="000F38C6">
                  <w:pPr>
                    <w:rPr>
                      <w:rFonts w:cs="Arial"/>
                      <w:sz w:val="18"/>
                      <w:szCs w:val="18"/>
                    </w:rPr>
                  </w:pPr>
                  <w:r w:rsidRPr="000F38C6">
                    <w:rPr>
                      <w:rFonts w:cs="Arial"/>
                      <w:sz w:val="18"/>
                      <w:szCs w:val="18"/>
                    </w:rPr>
                    <w:t>d)</w:t>
                  </w:r>
                </w:p>
              </w:tc>
              <w:tc>
                <w:tcPr>
                  <w:tcW w:w="1587" w:type="dxa"/>
                  <w:tcBorders>
                    <w:top w:val="single" w:sz="4" w:space="0" w:color="000000"/>
                    <w:left w:val="single" w:sz="4" w:space="0" w:color="000000"/>
                    <w:bottom w:val="single" w:sz="4" w:space="0" w:color="000000"/>
                    <w:right w:val="single" w:sz="4" w:space="0" w:color="000000"/>
                  </w:tcBorders>
                </w:tcPr>
                <w:p w14:paraId="426A9E8C" w14:textId="77777777" w:rsidR="000F38C6" w:rsidRPr="000F38C6" w:rsidRDefault="000F38C6" w:rsidP="000F38C6">
                  <w:pPr>
                    <w:ind w:left="112"/>
                    <w:rPr>
                      <w:rFonts w:cs="Arial"/>
                      <w:sz w:val="18"/>
                      <w:szCs w:val="18"/>
                    </w:rPr>
                  </w:pPr>
                  <w:r w:rsidRPr="000F38C6">
                    <w:rPr>
                      <w:rFonts w:cs="Arial"/>
                      <w:sz w:val="18"/>
                      <w:szCs w:val="18"/>
                    </w:rPr>
                    <w:t>Kondensacja</w:t>
                  </w:r>
                </w:p>
              </w:tc>
              <w:tc>
                <w:tcPr>
                  <w:tcW w:w="7708" w:type="dxa"/>
                  <w:tcBorders>
                    <w:top w:val="single" w:sz="4" w:space="0" w:color="000000"/>
                    <w:left w:val="single" w:sz="4" w:space="0" w:color="000000"/>
                    <w:bottom w:val="single" w:sz="4" w:space="0" w:color="000000"/>
                    <w:right w:val="nil"/>
                  </w:tcBorders>
                </w:tcPr>
                <w:p w14:paraId="0F5145A4" w14:textId="77777777" w:rsidR="000F38C6" w:rsidRPr="000F38C6" w:rsidRDefault="000F38C6" w:rsidP="000F38C6">
                  <w:pPr>
                    <w:ind w:left="112"/>
                    <w:rPr>
                      <w:rFonts w:cs="Arial"/>
                      <w:sz w:val="18"/>
                      <w:szCs w:val="18"/>
                    </w:rPr>
                  </w:pPr>
                  <w:r w:rsidRPr="000F38C6">
                    <w:rPr>
                      <w:rFonts w:cs="Arial"/>
                      <w:sz w:val="18"/>
                      <w:szCs w:val="18"/>
                    </w:rPr>
                    <w:t>Zastosowanie ogólne</w:t>
                  </w:r>
                </w:p>
              </w:tc>
            </w:tr>
            <w:tr w:rsidR="000F38C6" w:rsidRPr="000F38C6" w14:paraId="7F47CA46" w14:textId="77777777" w:rsidTr="00295966">
              <w:trPr>
                <w:trHeight w:val="1820"/>
              </w:trPr>
              <w:tc>
                <w:tcPr>
                  <w:tcW w:w="686" w:type="dxa"/>
                  <w:tcBorders>
                    <w:top w:val="single" w:sz="4" w:space="0" w:color="000000"/>
                    <w:left w:val="nil"/>
                    <w:bottom w:val="single" w:sz="4" w:space="0" w:color="000000"/>
                    <w:right w:val="single" w:sz="4" w:space="0" w:color="000000"/>
                  </w:tcBorders>
                  <w:vAlign w:val="center"/>
                </w:tcPr>
                <w:p w14:paraId="03A72E75" w14:textId="77777777" w:rsidR="000F38C6" w:rsidRPr="000F38C6" w:rsidRDefault="000F38C6" w:rsidP="000F38C6">
                  <w:pPr>
                    <w:rPr>
                      <w:rFonts w:cs="Arial"/>
                      <w:sz w:val="18"/>
                      <w:szCs w:val="18"/>
                    </w:rPr>
                  </w:pPr>
                  <w:r w:rsidRPr="000F38C6">
                    <w:rPr>
                      <w:rFonts w:cs="Arial"/>
                      <w:sz w:val="18"/>
                      <w:szCs w:val="18"/>
                    </w:rPr>
                    <w:t>e)</w:t>
                  </w:r>
                </w:p>
              </w:tc>
              <w:tc>
                <w:tcPr>
                  <w:tcW w:w="1587" w:type="dxa"/>
                  <w:tcBorders>
                    <w:top w:val="single" w:sz="4" w:space="0" w:color="000000"/>
                    <w:left w:val="single" w:sz="4" w:space="0" w:color="000000"/>
                    <w:bottom w:val="single" w:sz="4" w:space="0" w:color="000000"/>
                    <w:right w:val="single" w:sz="4" w:space="0" w:color="000000"/>
                  </w:tcBorders>
                  <w:vAlign w:val="center"/>
                </w:tcPr>
                <w:p w14:paraId="3FADF6B3" w14:textId="77777777" w:rsidR="000F38C6" w:rsidRPr="000F38C6" w:rsidRDefault="000F38C6" w:rsidP="000F38C6">
                  <w:pPr>
                    <w:ind w:left="112"/>
                    <w:rPr>
                      <w:rFonts w:cs="Arial"/>
                      <w:sz w:val="18"/>
                      <w:szCs w:val="18"/>
                    </w:rPr>
                  </w:pPr>
                  <w:r w:rsidRPr="000F38C6">
                    <w:rPr>
                      <w:rFonts w:cs="Arial"/>
                      <w:sz w:val="18"/>
                      <w:szCs w:val="18"/>
                    </w:rPr>
                    <w:t>Utlenianie termiczne</w:t>
                  </w:r>
                </w:p>
              </w:tc>
              <w:tc>
                <w:tcPr>
                  <w:tcW w:w="7708" w:type="dxa"/>
                  <w:tcBorders>
                    <w:top w:val="single" w:sz="4" w:space="0" w:color="000000"/>
                    <w:left w:val="single" w:sz="4" w:space="0" w:color="000000"/>
                    <w:bottom w:val="single" w:sz="4" w:space="0" w:color="000000"/>
                    <w:right w:val="nil"/>
                  </w:tcBorders>
                </w:tcPr>
                <w:p w14:paraId="0FDE13B6" w14:textId="77777777" w:rsidR="000F38C6" w:rsidRPr="000F38C6" w:rsidRDefault="000F38C6" w:rsidP="000F38C6">
                  <w:pPr>
                    <w:spacing w:after="113" w:line="219" w:lineRule="auto"/>
                    <w:ind w:left="112"/>
                    <w:rPr>
                      <w:rFonts w:cs="Arial"/>
                      <w:sz w:val="18"/>
                      <w:szCs w:val="18"/>
                    </w:rPr>
                  </w:pPr>
                  <w:r w:rsidRPr="000F38C6">
                    <w:rPr>
                      <w:rFonts w:cs="Arial"/>
                      <w:sz w:val="18"/>
                      <w:szCs w:val="18"/>
                    </w:rPr>
                    <w:t>Zastosowanie rekuperacyjnego lub regeneracyjnego utleniania termicznego może być ograniczone w przypadku istniejących zespołów urządzeń ze względu na ograniczenia konstrukcyjne lub eksploatacyjne.</w:t>
                  </w:r>
                </w:p>
                <w:p w14:paraId="55A6E90F" w14:textId="77777777" w:rsidR="000F38C6" w:rsidRPr="000F38C6" w:rsidRDefault="000F38C6" w:rsidP="000F38C6">
                  <w:pPr>
                    <w:ind w:left="112" w:right="-2"/>
                    <w:jc w:val="center"/>
                    <w:rPr>
                      <w:rFonts w:cs="Arial"/>
                      <w:sz w:val="18"/>
                      <w:szCs w:val="18"/>
                    </w:rPr>
                  </w:pPr>
                  <w:r w:rsidRPr="000F38C6">
                    <w:rPr>
                      <w:rFonts w:cs="Arial"/>
                      <w:sz w:val="18"/>
                      <w:szCs w:val="18"/>
                    </w:rPr>
                    <w:t>Zastosowanie tej techniki może być ograniczone w przypadku nadmiernego zapotrzebowania na energię ze względu na niską zawartość danych związków w gazach odlotowych z procesu technologicznego.</w:t>
                  </w:r>
                </w:p>
              </w:tc>
            </w:tr>
            <w:tr w:rsidR="000F38C6" w:rsidRPr="000F38C6" w14:paraId="46C9EC4D" w14:textId="77777777" w:rsidTr="00295966">
              <w:trPr>
                <w:trHeight w:val="785"/>
              </w:trPr>
              <w:tc>
                <w:tcPr>
                  <w:tcW w:w="686" w:type="dxa"/>
                  <w:tcBorders>
                    <w:top w:val="single" w:sz="4" w:space="0" w:color="000000"/>
                    <w:left w:val="nil"/>
                    <w:bottom w:val="single" w:sz="4" w:space="0" w:color="000000"/>
                    <w:right w:val="single" w:sz="4" w:space="0" w:color="000000"/>
                  </w:tcBorders>
                  <w:vAlign w:val="center"/>
                </w:tcPr>
                <w:p w14:paraId="0027D9DE" w14:textId="77777777" w:rsidR="000F38C6" w:rsidRPr="000F38C6" w:rsidRDefault="000F38C6" w:rsidP="000F38C6">
                  <w:pPr>
                    <w:rPr>
                      <w:rFonts w:cs="Arial"/>
                      <w:sz w:val="18"/>
                      <w:szCs w:val="18"/>
                    </w:rPr>
                  </w:pPr>
                  <w:r w:rsidRPr="000F38C6">
                    <w:rPr>
                      <w:rFonts w:cs="Arial"/>
                      <w:sz w:val="18"/>
                      <w:szCs w:val="18"/>
                    </w:rPr>
                    <w:t>f)</w:t>
                  </w:r>
                </w:p>
              </w:tc>
              <w:tc>
                <w:tcPr>
                  <w:tcW w:w="1587" w:type="dxa"/>
                  <w:tcBorders>
                    <w:top w:val="single" w:sz="4" w:space="0" w:color="000000"/>
                    <w:left w:val="single" w:sz="4" w:space="0" w:color="000000"/>
                    <w:bottom w:val="single" w:sz="4" w:space="0" w:color="000000"/>
                    <w:right w:val="single" w:sz="4" w:space="0" w:color="000000"/>
                  </w:tcBorders>
                  <w:vAlign w:val="center"/>
                </w:tcPr>
                <w:p w14:paraId="13DDC5A2" w14:textId="77777777" w:rsidR="000F38C6" w:rsidRPr="000F38C6" w:rsidRDefault="000F38C6" w:rsidP="000F38C6">
                  <w:pPr>
                    <w:ind w:left="112"/>
                    <w:rPr>
                      <w:rFonts w:cs="Arial"/>
                      <w:sz w:val="18"/>
                      <w:szCs w:val="18"/>
                    </w:rPr>
                  </w:pPr>
                  <w:proofErr w:type="spellStart"/>
                  <w:r w:rsidRPr="000F38C6">
                    <w:rPr>
                      <w:rFonts w:cs="Arial"/>
                      <w:sz w:val="18"/>
                      <w:szCs w:val="18"/>
                    </w:rPr>
                    <w:t>Bioprocesy</w:t>
                  </w:r>
                  <w:proofErr w:type="spellEnd"/>
                </w:p>
              </w:tc>
              <w:tc>
                <w:tcPr>
                  <w:tcW w:w="7708" w:type="dxa"/>
                  <w:tcBorders>
                    <w:top w:val="single" w:sz="4" w:space="0" w:color="000000"/>
                    <w:left w:val="single" w:sz="4" w:space="0" w:color="000000"/>
                    <w:bottom w:val="single" w:sz="4" w:space="0" w:color="000000"/>
                    <w:right w:val="nil"/>
                  </w:tcBorders>
                </w:tcPr>
                <w:p w14:paraId="3DF3A33B" w14:textId="77777777" w:rsidR="000F38C6" w:rsidRPr="000F38C6" w:rsidRDefault="000F38C6" w:rsidP="000F38C6">
                  <w:pPr>
                    <w:ind w:left="112" w:right="364"/>
                    <w:rPr>
                      <w:rFonts w:cs="Arial"/>
                      <w:sz w:val="18"/>
                      <w:szCs w:val="18"/>
                    </w:rPr>
                  </w:pPr>
                  <w:r w:rsidRPr="000F38C6">
                    <w:rPr>
                      <w:rFonts w:cs="Arial"/>
                      <w:sz w:val="18"/>
                      <w:szCs w:val="18"/>
                    </w:rPr>
                    <w:t>Możliwość zastosowania wyłącznie do oczyszczania związków biodegradowalnych.</w:t>
                  </w:r>
                </w:p>
              </w:tc>
            </w:tr>
          </w:tbl>
          <w:p w14:paraId="4B7B182B" w14:textId="77777777" w:rsidR="000F38C6" w:rsidRPr="000F38C6" w:rsidRDefault="000F38C6" w:rsidP="000F38C6">
            <w:pPr>
              <w:spacing w:after="0" w:line="240" w:lineRule="auto"/>
              <w:rPr>
                <w:rFonts w:eastAsia="Times New Roman" w:cs="Arial"/>
                <w:bCs/>
                <w:sz w:val="18"/>
                <w:szCs w:val="18"/>
                <w:lang w:eastAsia="pl-PL"/>
              </w:rPr>
            </w:pPr>
          </w:p>
          <w:p w14:paraId="4C5B0D6D"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Tabela 1.1</w:t>
            </w:r>
          </w:p>
          <w:p w14:paraId="5C1EE656"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Poziomy emisji powiązane z najlepszymi dostępnymi technikami (BAT-AEL) w odniesieniu do emisji zorganizowanych związków organicznych do powietrza</w:t>
            </w:r>
          </w:p>
          <w:p w14:paraId="287765FB" w14:textId="77777777" w:rsidR="000F38C6" w:rsidRPr="000F38C6" w:rsidRDefault="000F38C6" w:rsidP="000F38C6">
            <w:pPr>
              <w:spacing w:after="0" w:line="240" w:lineRule="auto"/>
              <w:rPr>
                <w:rFonts w:eastAsia="Times New Roman" w:cs="Arial"/>
                <w:bCs/>
                <w:sz w:val="18"/>
                <w:szCs w:val="18"/>
                <w:lang w:eastAsia="pl-PL"/>
              </w:rPr>
            </w:pPr>
          </w:p>
          <w:tbl>
            <w:tblPr>
              <w:tblStyle w:val="TableGrid"/>
              <w:tblW w:w="4761" w:type="pct"/>
              <w:tblInd w:w="283" w:type="dxa"/>
              <w:tblLayout w:type="fixed"/>
              <w:tblCellMar>
                <w:top w:w="107" w:type="dxa"/>
              </w:tblCellMar>
              <w:tblLook w:val="04A0" w:firstRow="1" w:lastRow="0" w:firstColumn="1" w:lastColumn="0" w:noHBand="0" w:noVBand="1"/>
            </w:tblPr>
            <w:tblGrid>
              <w:gridCol w:w="2047"/>
              <w:gridCol w:w="2924"/>
              <w:gridCol w:w="2843"/>
              <w:gridCol w:w="2375"/>
            </w:tblGrid>
            <w:tr w:rsidR="000F38C6" w:rsidRPr="000F38C6" w14:paraId="647CE4BF" w14:textId="77777777" w:rsidTr="00295966">
              <w:trPr>
                <w:trHeight w:val="303"/>
              </w:trPr>
              <w:tc>
                <w:tcPr>
                  <w:tcW w:w="2047" w:type="dxa"/>
                  <w:tcBorders>
                    <w:top w:val="single" w:sz="4" w:space="0" w:color="000000"/>
                    <w:left w:val="nil"/>
                    <w:bottom w:val="single" w:sz="4" w:space="0" w:color="000000"/>
                    <w:right w:val="single" w:sz="4" w:space="0" w:color="000000"/>
                  </w:tcBorders>
                  <w:vAlign w:val="center"/>
                </w:tcPr>
                <w:p w14:paraId="079027E0" w14:textId="77777777" w:rsidR="000F38C6" w:rsidRPr="000F38C6" w:rsidRDefault="000F38C6" w:rsidP="000F38C6">
                  <w:pPr>
                    <w:ind w:right="114"/>
                    <w:jc w:val="center"/>
                    <w:rPr>
                      <w:rFonts w:cs="Arial"/>
                      <w:sz w:val="18"/>
                      <w:szCs w:val="18"/>
                    </w:rPr>
                  </w:pPr>
                  <w:r w:rsidRPr="000F38C6">
                    <w:rPr>
                      <w:rFonts w:cs="Arial"/>
                      <w:sz w:val="18"/>
                      <w:szCs w:val="18"/>
                    </w:rPr>
                    <w:t>Substancja/parametr</w:t>
                  </w:r>
                </w:p>
              </w:tc>
              <w:tc>
                <w:tcPr>
                  <w:tcW w:w="2924" w:type="dxa"/>
                  <w:tcBorders>
                    <w:top w:val="single" w:sz="4" w:space="0" w:color="000000"/>
                    <w:left w:val="single" w:sz="4" w:space="0" w:color="000000"/>
                    <w:bottom w:val="single" w:sz="4" w:space="0" w:color="000000"/>
                    <w:right w:val="nil"/>
                  </w:tcBorders>
                </w:tcPr>
                <w:p w14:paraId="4056801C" w14:textId="77777777" w:rsidR="000F38C6" w:rsidRPr="000F38C6" w:rsidRDefault="000F38C6" w:rsidP="000F38C6">
                  <w:pPr>
                    <w:ind w:left="112"/>
                    <w:jc w:val="center"/>
                    <w:rPr>
                      <w:rFonts w:cs="Arial"/>
                      <w:sz w:val="18"/>
                      <w:szCs w:val="18"/>
                    </w:rPr>
                  </w:pPr>
                  <w:r w:rsidRPr="000F38C6">
                    <w:rPr>
                      <w:rFonts w:cs="Arial"/>
                      <w:sz w:val="18"/>
                      <w:szCs w:val="18"/>
                    </w:rPr>
                    <w:t>BAT-AEL (mg/Nm</w:t>
                  </w:r>
                  <w:r w:rsidRPr="000F38C6">
                    <w:rPr>
                      <w:rFonts w:cs="Arial"/>
                      <w:sz w:val="18"/>
                      <w:szCs w:val="18"/>
                      <w:vertAlign w:val="superscript"/>
                    </w:rPr>
                    <w:t>3</w:t>
                  </w:r>
                  <w:r w:rsidRPr="000F38C6">
                    <w:rPr>
                      <w:rFonts w:cs="Arial"/>
                      <w:sz w:val="18"/>
                      <w:szCs w:val="18"/>
                    </w:rPr>
                    <w:t>)</w:t>
                  </w:r>
                </w:p>
                <w:p w14:paraId="517D93CD" w14:textId="77777777" w:rsidR="000F38C6" w:rsidRPr="000F38C6" w:rsidRDefault="000F38C6" w:rsidP="000F38C6">
                  <w:pPr>
                    <w:ind w:left="112"/>
                    <w:rPr>
                      <w:rFonts w:cs="Arial"/>
                      <w:sz w:val="18"/>
                      <w:szCs w:val="18"/>
                    </w:rPr>
                  </w:pPr>
                  <w:r w:rsidRPr="000F38C6">
                    <w:rPr>
                      <w:rFonts w:cs="Arial"/>
                      <w:sz w:val="18"/>
                      <w:szCs w:val="18"/>
                    </w:rPr>
                    <w:t xml:space="preserve">(Średnia dobowa lub średnia z okresu pobierania próbek)  </w:t>
                  </w:r>
                  <w:r w:rsidRPr="000F38C6">
                    <w:rPr>
                      <w:rFonts w:cs="Arial"/>
                      <w:sz w:val="18"/>
                      <w:szCs w:val="18"/>
                      <w:vertAlign w:val="superscript"/>
                    </w:rPr>
                    <w:t>(1)</w:t>
                  </w:r>
                </w:p>
              </w:tc>
              <w:tc>
                <w:tcPr>
                  <w:tcW w:w="2843" w:type="dxa"/>
                  <w:tcBorders>
                    <w:top w:val="single" w:sz="4" w:space="0" w:color="000000"/>
                    <w:left w:val="single" w:sz="4" w:space="0" w:color="000000"/>
                    <w:bottom w:val="single" w:sz="4" w:space="0" w:color="000000"/>
                    <w:right w:val="nil"/>
                  </w:tcBorders>
                  <w:shd w:val="clear" w:color="auto" w:fill="auto"/>
                  <w:vAlign w:val="center"/>
                </w:tcPr>
                <w:p w14:paraId="599C1350" w14:textId="77777777" w:rsidR="000F38C6" w:rsidRPr="000F38C6" w:rsidRDefault="000F38C6" w:rsidP="000F38C6">
                  <w:pPr>
                    <w:ind w:left="112"/>
                    <w:jc w:val="center"/>
                    <w:rPr>
                      <w:rFonts w:cs="Arial"/>
                      <w:sz w:val="18"/>
                      <w:szCs w:val="18"/>
                    </w:rPr>
                  </w:pPr>
                  <w:r w:rsidRPr="000F38C6">
                    <w:rPr>
                      <w:rFonts w:cs="Arial"/>
                      <w:sz w:val="18"/>
                      <w:szCs w:val="18"/>
                    </w:rPr>
                    <w:t>Dotyczy emitora</w:t>
                  </w:r>
                </w:p>
              </w:tc>
              <w:tc>
                <w:tcPr>
                  <w:tcW w:w="2375" w:type="dxa"/>
                  <w:tcBorders>
                    <w:top w:val="single" w:sz="4" w:space="0" w:color="000000"/>
                    <w:left w:val="single" w:sz="4" w:space="0" w:color="000000"/>
                    <w:bottom w:val="single" w:sz="4" w:space="0" w:color="000000"/>
                    <w:right w:val="nil"/>
                  </w:tcBorders>
                  <w:shd w:val="clear" w:color="auto" w:fill="auto"/>
                  <w:vAlign w:val="center"/>
                </w:tcPr>
                <w:p w14:paraId="539DB6DB" w14:textId="77777777" w:rsidR="000F38C6" w:rsidRPr="000F38C6" w:rsidRDefault="000F38C6" w:rsidP="000F38C6">
                  <w:pPr>
                    <w:ind w:left="112"/>
                    <w:jc w:val="center"/>
                    <w:rPr>
                      <w:rFonts w:cs="Arial"/>
                      <w:sz w:val="18"/>
                      <w:szCs w:val="18"/>
                    </w:rPr>
                  </w:pPr>
                  <w:r w:rsidRPr="000F38C6">
                    <w:rPr>
                      <w:rFonts w:cs="Arial"/>
                      <w:sz w:val="18"/>
                      <w:szCs w:val="18"/>
                    </w:rPr>
                    <w:t>Obowiązywanie BAT-AEL</w:t>
                  </w:r>
                </w:p>
              </w:tc>
            </w:tr>
            <w:tr w:rsidR="000F38C6" w:rsidRPr="000F38C6" w14:paraId="28ACB9B5" w14:textId="77777777" w:rsidTr="00295966">
              <w:trPr>
                <w:trHeight w:val="586"/>
              </w:trPr>
              <w:tc>
                <w:tcPr>
                  <w:tcW w:w="2047" w:type="dxa"/>
                  <w:tcBorders>
                    <w:top w:val="single" w:sz="4" w:space="0" w:color="000000"/>
                    <w:left w:val="nil"/>
                    <w:bottom w:val="single" w:sz="4" w:space="0" w:color="000000"/>
                    <w:right w:val="single" w:sz="4" w:space="0" w:color="000000"/>
                  </w:tcBorders>
                  <w:vAlign w:val="center"/>
                </w:tcPr>
                <w:p w14:paraId="26605086" w14:textId="77777777" w:rsidR="000F38C6" w:rsidRPr="000F38C6" w:rsidRDefault="000F38C6" w:rsidP="000F38C6">
                  <w:pPr>
                    <w:rPr>
                      <w:rFonts w:cs="Arial"/>
                      <w:sz w:val="18"/>
                      <w:szCs w:val="18"/>
                    </w:rPr>
                  </w:pPr>
                  <w:r w:rsidRPr="000F38C6">
                    <w:rPr>
                      <w:rFonts w:cs="Arial"/>
                      <w:sz w:val="18"/>
                      <w:szCs w:val="18"/>
                    </w:rPr>
                    <w:t>Całkowity lotny węgiel organiczny (TVOC)</w:t>
                  </w:r>
                </w:p>
              </w:tc>
              <w:tc>
                <w:tcPr>
                  <w:tcW w:w="2924" w:type="dxa"/>
                  <w:tcBorders>
                    <w:top w:val="single" w:sz="4" w:space="0" w:color="000000"/>
                    <w:left w:val="single" w:sz="4" w:space="0" w:color="000000"/>
                    <w:bottom w:val="single" w:sz="4" w:space="0" w:color="000000"/>
                    <w:right w:val="nil"/>
                  </w:tcBorders>
                  <w:vAlign w:val="center"/>
                </w:tcPr>
                <w:p w14:paraId="57FDF60D" w14:textId="77777777" w:rsidR="000F38C6" w:rsidRPr="000F38C6" w:rsidRDefault="000F38C6" w:rsidP="000F38C6">
                  <w:pPr>
                    <w:ind w:left="111"/>
                    <w:jc w:val="center"/>
                    <w:rPr>
                      <w:rFonts w:cs="Arial"/>
                      <w:sz w:val="18"/>
                      <w:szCs w:val="18"/>
                    </w:rPr>
                  </w:pPr>
                  <w:r w:rsidRPr="000F38C6">
                    <w:rPr>
                      <w:rFonts w:cs="Arial"/>
                      <w:sz w:val="18"/>
                      <w:szCs w:val="18"/>
                    </w:rPr>
                    <w:t>&lt; 1–20 (</w:t>
                  </w:r>
                  <w:r w:rsidRPr="000F38C6">
                    <w:rPr>
                      <w:rFonts w:cs="Arial"/>
                      <w:sz w:val="18"/>
                      <w:szCs w:val="18"/>
                      <w:vertAlign w:val="superscript"/>
                    </w:rPr>
                    <w:t>2</w:t>
                  </w:r>
                  <w:r w:rsidRPr="000F38C6">
                    <w:rPr>
                      <w:rFonts w:cs="Arial"/>
                      <w:sz w:val="18"/>
                      <w:szCs w:val="18"/>
                    </w:rPr>
                    <w:t>) (</w:t>
                  </w:r>
                  <w:r w:rsidRPr="000F38C6">
                    <w:rPr>
                      <w:rFonts w:cs="Arial"/>
                      <w:sz w:val="18"/>
                      <w:szCs w:val="18"/>
                      <w:vertAlign w:val="superscript"/>
                    </w:rPr>
                    <w:t>3</w:t>
                  </w:r>
                  <w:r w:rsidRPr="000F38C6">
                    <w:rPr>
                      <w:rFonts w:cs="Arial"/>
                      <w:sz w:val="18"/>
                      <w:szCs w:val="18"/>
                    </w:rPr>
                    <w:t>) (</w:t>
                  </w:r>
                  <w:r w:rsidRPr="000F38C6">
                    <w:rPr>
                      <w:rFonts w:cs="Arial"/>
                      <w:sz w:val="18"/>
                      <w:szCs w:val="18"/>
                      <w:vertAlign w:val="superscript"/>
                    </w:rPr>
                    <w:t>4</w:t>
                  </w:r>
                  <w:r w:rsidRPr="000F38C6">
                    <w:rPr>
                      <w:rFonts w:cs="Arial"/>
                      <w:sz w:val="18"/>
                      <w:szCs w:val="18"/>
                    </w:rPr>
                    <w:t>) (</w:t>
                  </w:r>
                  <w:r w:rsidRPr="000F38C6">
                    <w:rPr>
                      <w:rFonts w:cs="Arial"/>
                      <w:sz w:val="18"/>
                      <w:szCs w:val="18"/>
                      <w:vertAlign w:val="superscript"/>
                    </w:rPr>
                    <w:t>5</w:t>
                  </w:r>
                  <w:r w:rsidRPr="000F38C6">
                    <w:rPr>
                      <w:rFonts w:cs="Arial"/>
                      <w:sz w:val="18"/>
                      <w:szCs w:val="18"/>
                    </w:rPr>
                    <w:t>)</w:t>
                  </w:r>
                </w:p>
              </w:tc>
              <w:tc>
                <w:tcPr>
                  <w:tcW w:w="2843" w:type="dxa"/>
                  <w:tcBorders>
                    <w:top w:val="single" w:sz="4" w:space="0" w:color="000000"/>
                    <w:left w:val="single" w:sz="4" w:space="0" w:color="000000"/>
                    <w:bottom w:val="single" w:sz="4" w:space="0" w:color="000000"/>
                    <w:right w:val="nil"/>
                  </w:tcBorders>
                  <w:shd w:val="clear" w:color="auto" w:fill="auto"/>
                  <w:vAlign w:val="center"/>
                </w:tcPr>
                <w:p w14:paraId="44D5349A" w14:textId="77777777" w:rsidR="000F38C6" w:rsidRPr="000F38C6" w:rsidRDefault="000F38C6" w:rsidP="000F38C6">
                  <w:pPr>
                    <w:ind w:left="111"/>
                    <w:jc w:val="center"/>
                    <w:rPr>
                      <w:rFonts w:cs="Arial"/>
                      <w:sz w:val="18"/>
                      <w:szCs w:val="18"/>
                    </w:rPr>
                  </w:pPr>
                  <w:r w:rsidRPr="000F38C6">
                    <w:rPr>
                      <w:rFonts w:cs="Arial"/>
                      <w:sz w:val="20"/>
                      <w:szCs w:val="20"/>
                    </w:rPr>
                    <w:t>E-15/D, E-16/D, E-17/D, E-19/D</w:t>
                  </w:r>
                </w:p>
              </w:tc>
              <w:tc>
                <w:tcPr>
                  <w:tcW w:w="2375" w:type="dxa"/>
                  <w:tcBorders>
                    <w:top w:val="single" w:sz="4" w:space="0" w:color="000000"/>
                    <w:left w:val="single" w:sz="4" w:space="0" w:color="000000"/>
                    <w:bottom w:val="single" w:sz="4" w:space="0" w:color="000000"/>
                    <w:right w:val="nil"/>
                  </w:tcBorders>
                  <w:shd w:val="clear" w:color="auto" w:fill="auto"/>
                  <w:vAlign w:val="center"/>
                </w:tcPr>
                <w:p w14:paraId="424FD6A8" w14:textId="77777777" w:rsidR="000F38C6" w:rsidRPr="000F38C6" w:rsidRDefault="000F38C6" w:rsidP="000F38C6">
                  <w:pPr>
                    <w:ind w:left="111"/>
                    <w:jc w:val="center"/>
                    <w:rPr>
                      <w:sz w:val="20"/>
                      <w:szCs w:val="20"/>
                    </w:rPr>
                  </w:pPr>
                  <w:r w:rsidRPr="000F38C6">
                    <w:rPr>
                      <w:sz w:val="20"/>
                      <w:szCs w:val="20"/>
                    </w:rPr>
                    <w:t>BAT-AEL dotyczy wszystkich emitorów instalacji, tj.:</w:t>
                  </w:r>
                </w:p>
                <w:p w14:paraId="0BEAB54A" w14:textId="77777777" w:rsidR="000F38C6" w:rsidRPr="000F38C6" w:rsidRDefault="000F38C6" w:rsidP="000F38C6">
                  <w:pPr>
                    <w:ind w:left="111"/>
                    <w:jc w:val="center"/>
                    <w:rPr>
                      <w:sz w:val="20"/>
                      <w:szCs w:val="20"/>
                    </w:rPr>
                  </w:pPr>
                  <w:r w:rsidRPr="000F38C6">
                    <w:rPr>
                      <w:sz w:val="20"/>
                      <w:szCs w:val="20"/>
                    </w:rPr>
                    <w:t>E-15/D, E-16/D, E-17/D, E-19/D</w:t>
                  </w:r>
                </w:p>
                <w:p w14:paraId="46398B95" w14:textId="77777777" w:rsidR="000F38C6" w:rsidRPr="000F38C6" w:rsidRDefault="000F38C6" w:rsidP="000F38C6">
                  <w:pPr>
                    <w:ind w:left="111"/>
                    <w:jc w:val="center"/>
                    <w:rPr>
                      <w:rFonts w:cs="Arial"/>
                      <w:sz w:val="18"/>
                      <w:szCs w:val="18"/>
                    </w:rPr>
                  </w:pPr>
                </w:p>
              </w:tc>
            </w:tr>
          </w:tbl>
          <w:p w14:paraId="055D21C9" w14:textId="77777777" w:rsidR="000F38C6" w:rsidRPr="000F38C6" w:rsidRDefault="000F38C6" w:rsidP="000F38C6">
            <w:pPr>
              <w:numPr>
                <w:ilvl w:val="0"/>
                <w:numId w:val="64"/>
              </w:numPr>
              <w:spacing w:after="4" w:line="233" w:lineRule="auto"/>
              <w:ind w:left="454" w:right="13"/>
              <w:jc w:val="both"/>
              <w:rPr>
                <w:rFonts w:eastAsia="Calibri" w:cs="Arial"/>
                <w:color w:val="000000"/>
                <w:sz w:val="18"/>
                <w:szCs w:val="18"/>
                <w:lang w:eastAsia="pl-PL"/>
              </w:rPr>
            </w:pPr>
            <w:r w:rsidRPr="000F38C6">
              <w:rPr>
                <w:rFonts w:eastAsia="Calibri" w:cs="Arial"/>
                <w:color w:val="000000"/>
                <w:sz w:val="18"/>
                <w:szCs w:val="18"/>
                <w:lang w:eastAsia="pl-PL"/>
              </w:rPr>
              <w:t>W przypadku rodzajów działalności wymienionych w pkt 8 i 10 części 1 załącznika VII do IED zakresy BAT-AEL mają zastosowanie w zakresie, w jakim prowadzą do niższych poziomów emisji niż dopuszczalne wielkości emisji określone w częściach 2 i 4 załącznika VII do IED.</w:t>
            </w:r>
          </w:p>
          <w:p w14:paraId="60E5C501" w14:textId="77777777" w:rsidR="000F38C6" w:rsidRPr="000F38C6" w:rsidRDefault="000F38C6" w:rsidP="000F38C6">
            <w:pPr>
              <w:numPr>
                <w:ilvl w:val="0"/>
                <w:numId w:val="64"/>
              </w:numPr>
              <w:spacing w:after="4" w:line="233" w:lineRule="auto"/>
              <w:ind w:left="454" w:right="13"/>
              <w:jc w:val="both"/>
              <w:rPr>
                <w:rFonts w:eastAsia="Calibri" w:cs="Arial"/>
                <w:color w:val="000000"/>
                <w:sz w:val="18"/>
                <w:szCs w:val="18"/>
                <w:lang w:eastAsia="pl-PL"/>
              </w:rPr>
            </w:pPr>
            <w:r w:rsidRPr="000F38C6">
              <w:rPr>
                <w:rFonts w:eastAsia="Calibri" w:cs="Arial"/>
                <w:color w:val="000000"/>
                <w:sz w:val="18"/>
                <w:szCs w:val="18"/>
                <w:lang w:eastAsia="pl-PL"/>
              </w:rPr>
              <w:t>TVOC wyraża się w mg C/Nm3.</w:t>
            </w:r>
          </w:p>
          <w:p w14:paraId="69C39EE9" w14:textId="77777777" w:rsidR="000F38C6" w:rsidRPr="000F38C6" w:rsidRDefault="000F38C6" w:rsidP="000F38C6">
            <w:pPr>
              <w:numPr>
                <w:ilvl w:val="0"/>
                <w:numId w:val="64"/>
              </w:numPr>
              <w:spacing w:after="4" w:line="233" w:lineRule="auto"/>
              <w:ind w:left="454" w:right="13"/>
              <w:jc w:val="both"/>
              <w:rPr>
                <w:rFonts w:eastAsia="Calibri" w:cs="Arial"/>
                <w:color w:val="000000"/>
                <w:sz w:val="18"/>
                <w:szCs w:val="18"/>
                <w:lang w:eastAsia="pl-PL"/>
              </w:rPr>
            </w:pPr>
            <w:r w:rsidRPr="000F38C6">
              <w:rPr>
                <w:rFonts w:eastAsia="Calibri" w:cs="Arial"/>
                <w:color w:val="000000"/>
                <w:sz w:val="18"/>
                <w:szCs w:val="18"/>
                <w:lang w:eastAsia="pl-PL"/>
              </w:rPr>
              <w:t>W przypadku produkcji polimerów BAT-AEL może nie mieć zastosowania do emisji z wykańczania (np. wytłaczania, suszenia, mieszania) oraz ze składowania polimerów.</w:t>
            </w:r>
          </w:p>
          <w:p w14:paraId="10B451E6" w14:textId="77777777" w:rsidR="000F38C6" w:rsidRPr="000F38C6" w:rsidRDefault="000F38C6" w:rsidP="000F38C6">
            <w:pPr>
              <w:numPr>
                <w:ilvl w:val="0"/>
                <w:numId w:val="64"/>
              </w:numPr>
              <w:spacing w:after="4" w:line="233" w:lineRule="auto"/>
              <w:ind w:left="454" w:right="13"/>
              <w:jc w:val="both"/>
              <w:rPr>
                <w:rFonts w:eastAsia="Calibri" w:cs="Arial"/>
                <w:color w:val="000000"/>
                <w:sz w:val="18"/>
                <w:szCs w:val="18"/>
                <w:lang w:eastAsia="pl-PL"/>
              </w:rPr>
            </w:pPr>
            <w:r w:rsidRPr="000F38C6">
              <w:rPr>
                <w:rFonts w:eastAsia="Calibri" w:cs="Arial"/>
                <w:color w:val="000000"/>
                <w:sz w:val="18"/>
                <w:szCs w:val="18"/>
                <w:lang w:eastAsia="pl-PL"/>
              </w:rPr>
              <w:t>BAT-AEL nie ma zastosowania do niewielkich emisji (tj. gdy przepływ masowy TVOC wynosi poniżej np. 100 g C/h), jeżeli w strumieniu gazów odlotowych nie zidentyfikowano żadnych substancji CMR jako istotnych na podstawie wykazu, o którym mowa w BAT 2.</w:t>
            </w:r>
          </w:p>
          <w:p w14:paraId="70B6A4B1" w14:textId="77777777" w:rsidR="000F38C6" w:rsidRPr="000F38C6" w:rsidRDefault="000F38C6" w:rsidP="000F38C6">
            <w:pPr>
              <w:numPr>
                <w:ilvl w:val="0"/>
                <w:numId w:val="64"/>
              </w:numPr>
              <w:spacing w:after="4" w:line="233" w:lineRule="auto"/>
              <w:ind w:left="454" w:right="13"/>
              <w:jc w:val="both"/>
              <w:rPr>
                <w:rFonts w:eastAsia="Calibri" w:cs="Arial"/>
                <w:color w:val="000000"/>
                <w:sz w:val="18"/>
                <w:szCs w:val="18"/>
                <w:lang w:eastAsia="pl-PL"/>
              </w:rPr>
            </w:pPr>
            <w:r w:rsidRPr="000F38C6">
              <w:rPr>
                <w:rFonts w:eastAsia="Calibri" w:cs="Arial"/>
                <w:color w:val="000000"/>
                <w:sz w:val="18"/>
                <w:szCs w:val="18"/>
                <w:lang w:eastAsia="pl-PL"/>
              </w:rPr>
              <w:t>Górna granica zakresu BAT-AEL może być wyższa i wynosić do 30 mg/Nm3 w przypadku stosowania technik odzyskiwania materiałów (np. rozpuszczalników, zob. BAT 9), jeżeli spełnione są oba następujące warunki:</w:t>
            </w:r>
          </w:p>
          <w:p w14:paraId="29D906B9" w14:textId="77777777" w:rsidR="000F38C6" w:rsidRPr="000F38C6" w:rsidRDefault="000F38C6" w:rsidP="000F38C6">
            <w:pPr>
              <w:spacing w:after="4" w:line="233" w:lineRule="auto"/>
              <w:ind w:left="1306" w:right="13" w:hanging="976"/>
              <w:jc w:val="center"/>
              <w:rPr>
                <w:rFonts w:eastAsia="Calibri" w:cs="Arial"/>
                <w:color w:val="000000"/>
                <w:sz w:val="18"/>
                <w:szCs w:val="18"/>
                <w:lang w:eastAsia="pl-PL"/>
              </w:rPr>
            </w:pPr>
            <w:r w:rsidRPr="000F38C6">
              <w:rPr>
                <w:rFonts w:eastAsia="Calibri" w:cs="Arial"/>
                <w:color w:val="000000"/>
                <w:sz w:val="18"/>
                <w:szCs w:val="18"/>
                <w:lang w:eastAsia="pl-PL"/>
              </w:rPr>
              <w:t xml:space="preserve">  — obecność substancji sklasyfikowanych jako substancje CMR kategorii 1 A/1B lub 2 określa się jako nieistotną (zob. BAT 2);</w:t>
            </w:r>
          </w:p>
          <w:p w14:paraId="05E3BAC2" w14:textId="77777777" w:rsidR="000F38C6" w:rsidRPr="000F38C6" w:rsidRDefault="000F38C6" w:rsidP="000F38C6">
            <w:pPr>
              <w:spacing w:after="4" w:line="233" w:lineRule="auto"/>
              <w:ind w:left="-254" w:right="13" w:firstLine="850"/>
              <w:jc w:val="both"/>
              <w:rPr>
                <w:rFonts w:eastAsia="Calibri" w:cs="Arial"/>
                <w:color w:val="000000"/>
                <w:sz w:val="18"/>
                <w:szCs w:val="18"/>
                <w:lang w:eastAsia="pl-PL"/>
              </w:rPr>
            </w:pPr>
            <w:r w:rsidRPr="000F38C6">
              <w:rPr>
                <w:rFonts w:eastAsia="Calibri" w:cs="Arial"/>
                <w:color w:val="000000"/>
                <w:sz w:val="18"/>
                <w:szCs w:val="18"/>
                <w:lang w:eastAsia="pl-PL"/>
              </w:rPr>
              <w:t>— efektywność redukcji emisji TVOC przez układ oczyszczania gazów odlotowych wynosi ≥ 95 %.</w:t>
            </w:r>
          </w:p>
          <w:p w14:paraId="0C8045E6" w14:textId="77777777" w:rsidR="000F38C6" w:rsidRPr="000F38C6" w:rsidRDefault="000F38C6" w:rsidP="000F38C6">
            <w:pPr>
              <w:spacing w:after="0" w:line="240" w:lineRule="auto"/>
              <w:rPr>
                <w:rFonts w:eastAsia="Times New Roman" w:cs="Arial"/>
                <w:bCs/>
                <w:sz w:val="18"/>
                <w:szCs w:val="18"/>
                <w:lang w:eastAsia="pl-PL"/>
              </w:rPr>
            </w:pPr>
          </w:p>
          <w:p w14:paraId="30063C7B"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Powiązane monitorowanie opisano w BAT 8.</w:t>
            </w:r>
          </w:p>
        </w:tc>
      </w:tr>
      <w:tr w:rsidR="000F38C6" w:rsidRPr="000F38C6" w14:paraId="15F8EB27" w14:textId="77777777" w:rsidTr="00295966">
        <w:trPr>
          <w:trHeight w:val="284"/>
        </w:trPr>
        <w:tc>
          <w:tcPr>
            <w:tcW w:w="1838" w:type="dxa"/>
            <w:gridSpan w:val="2"/>
            <w:shd w:val="clear" w:color="auto" w:fill="auto"/>
            <w:vAlign w:val="center"/>
          </w:tcPr>
          <w:p w14:paraId="2CAA1280"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1394890D"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445A7550"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w:t>
            </w:r>
          </w:p>
          <w:p w14:paraId="5D5363BD"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Stosowane techniki:</w:t>
            </w:r>
          </w:p>
          <w:p w14:paraId="63263628"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 a - adsorpcja  zanieczyszczeń w adsorberze z węglem aktywnym (E-19/D)</w:t>
            </w:r>
          </w:p>
          <w:p w14:paraId="4BF876F8"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 xml:space="preserve">- d – kondensacja (wykraplanie </w:t>
            </w:r>
            <w:proofErr w:type="spellStart"/>
            <w:r w:rsidRPr="000F38C6">
              <w:rPr>
                <w:rFonts w:eastAsia="Times New Roman" w:cs="Arial"/>
                <w:bCs/>
                <w:sz w:val="18"/>
                <w:szCs w:val="18"/>
                <w:lang w:eastAsia="pl-PL"/>
              </w:rPr>
              <w:t>odgazów</w:t>
            </w:r>
            <w:proofErr w:type="spellEnd"/>
            <w:r w:rsidRPr="000F38C6">
              <w:rPr>
                <w:rFonts w:eastAsia="Times New Roman" w:cs="Arial"/>
                <w:bCs/>
                <w:sz w:val="18"/>
                <w:szCs w:val="18"/>
                <w:lang w:eastAsia="pl-PL"/>
              </w:rPr>
              <w:t xml:space="preserve"> na skraplaczu)</w:t>
            </w:r>
          </w:p>
        </w:tc>
      </w:tr>
      <w:tr w:rsidR="000F38C6" w:rsidRPr="000F38C6" w14:paraId="5936981E" w14:textId="77777777" w:rsidTr="00295966">
        <w:trPr>
          <w:trHeight w:val="284"/>
        </w:trPr>
        <w:tc>
          <w:tcPr>
            <w:tcW w:w="10916" w:type="dxa"/>
            <w:gridSpan w:val="4"/>
            <w:shd w:val="clear" w:color="auto" w:fill="auto"/>
          </w:tcPr>
          <w:p w14:paraId="0961EF98"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12.</w:t>
            </w:r>
          </w:p>
          <w:p w14:paraId="0D314515"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Aby ograniczyć emisje zorganizowane do powietrza PCDD/F z oczyszczania termicznego gazów odlotowych zawierających chlor lub związki chloru, w ramach BAT należy stosować techniki określone w lit. a) i b) oraz jedną z poniższych technik określonych w lit. c)–e) lub ich kombinację.</w:t>
            </w:r>
          </w:p>
          <w:p w14:paraId="3633E636" w14:textId="77777777" w:rsidR="000F38C6" w:rsidRPr="000F38C6" w:rsidRDefault="000F38C6" w:rsidP="000F38C6">
            <w:pPr>
              <w:spacing w:after="0" w:line="240" w:lineRule="auto"/>
              <w:rPr>
                <w:rFonts w:eastAsia="Times New Roman" w:cs="Arial"/>
                <w:bCs/>
                <w:sz w:val="18"/>
                <w:szCs w:val="18"/>
                <w:lang w:eastAsia="pl-PL"/>
              </w:rPr>
            </w:pPr>
          </w:p>
          <w:p w14:paraId="00136636"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Tabela 1.2</w:t>
            </w:r>
          </w:p>
          <w:p w14:paraId="0344C8C3" w14:textId="77777777" w:rsidR="000F38C6" w:rsidRPr="000F38C6" w:rsidRDefault="000F38C6" w:rsidP="000F38C6">
            <w:pPr>
              <w:spacing w:after="0" w:line="240" w:lineRule="auto"/>
              <w:rPr>
                <w:rFonts w:eastAsia="Times New Roman" w:cs="Arial"/>
                <w:sz w:val="18"/>
                <w:szCs w:val="18"/>
                <w:lang w:eastAsia="pl-PL"/>
              </w:rPr>
            </w:pPr>
            <w:r w:rsidRPr="000F38C6">
              <w:rPr>
                <w:rFonts w:eastAsia="Times New Roman" w:cs="Arial"/>
                <w:sz w:val="18"/>
                <w:szCs w:val="18"/>
                <w:lang w:eastAsia="pl-PL"/>
              </w:rPr>
              <w:t xml:space="preserve">Poziom emisji powiązany z najlepszymi dostępnymi technikami (BAT-AEL) w odniesieniu do emisji zorganizowanych do powietrza PCDD/F z oczyszczania termicznego gazów odlotowych zawierających chlor lub związki chloru </w:t>
            </w:r>
          </w:p>
          <w:tbl>
            <w:tblPr>
              <w:tblW w:w="8164" w:type="dxa"/>
              <w:tblInd w:w="1020" w:type="dxa"/>
              <w:tblLayout w:type="fixed"/>
              <w:tblCellMar>
                <w:top w:w="107" w:type="dxa"/>
                <w:right w:w="115" w:type="dxa"/>
              </w:tblCellMar>
              <w:tblLook w:val="04A0" w:firstRow="1" w:lastRow="0" w:firstColumn="1" w:lastColumn="0" w:noHBand="0" w:noVBand="1"/>
            </w:tblPr>
            <w:tblGrid>
              <w:gridCol w:w="1752"/>
              <w:gridCol w:w="2015"/>
              <w:gridCol w:w="4397"/>
            </w:tblGrid>
            <w:tr w:rsidR="000F38C6" w:rsidRPr="000F38C6" w14:paraId="4A8BBAF2" w14:textId="77777777" w:rsidTr="00295966">
              <w:trPr>
                <w:trHeight w:val="535"/>
              </w:trPr>
              <w:tc>
                <w:tcPr>
                  <w:tcW w:w="1752" w:type="dxa"/>
                  <w:tcBorders>
                    <w:top w:val="single" w:sz="4" w:space="0" w:color="000000"/>
                    <w:left w:val="nil"/>
                    <w:bottom w:val="single" w:sz="4" w:space="0" w:color="000000"/>
                    <w:right w:val="single" w:sz="4" w:space="0" w:color="000000"/>
                  </w:tcBorders>
                  <w:vAlign w:val="center"/>
                </w:tcPr>
                <w:p w14:paraId="00D69B97"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Substancja/parametr</w:t>
                  </w:r>
                </w:p>
              </w:tc>
              <w:tc>
                <w:tcPr>
                  <w:tcW w:w="2015" w:type="dxa"/>
                  <w:tcBorders>
                    <w:top w:val="single" w:sz="4" w:space="0" w:color="000000"/>
                    <w:left w:val="single" w:sz="4" w:space="0" w:color="000000"/>
                    <w:bottom w:val="single" w:sz="4" w:space="0" w:color="000000"/>
                    <w:right w:val="nil"/>
                  </w:tcBorders>
                </w:tcPr>
                <w:p w14:paraId="441B9A35" w14:textId="77777777" w:rsidR="000F38C6" w:rsidRPr="000F38C6" w:rsidRDefault="000F38C6" w:rsidP="000F38C6">
                  <w:pPr>
                    <w:spacing w:after="0" w:line="240" w:lineRule="auto"/>
                    <w:rPr>
                      <w:rFonts w:eastAsia="Times New Roman" w:cs="Arial"/>
                      <w:bCs/>
                      <w:sz w:val="18"/>
                      <w:szCs w:val="18"/>
                      <w:lang w:eastAsia="pl-PL"/>
                    </w:rPr>
                  </w:pPr>
                </w:p>
              </w:tc>
              <w:tc>
                <w:tcPr>
                  <w:tcW w:w="4397" w:type="dxa"/>
                  <w:tcBorders>
                    <w:top w:val="single" w:sz="4" w:space="0" w:color="000000"/>
                    <w:left w:val="nil"/>
                    <w:bottom w:val="single" w:sz="4" w:space="0" w:color="000000"/>
                    <w:right w:val="nil"/>
                  </w:tcBorders>
                </w:tcPr>
                <w:p w14:paraId="71F7CD4B"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BAT-AEL (</w:t>
                  </w:r>
                  <w:proofErr w:type="spellStart"/>
                  <w:r w:rsidRPr="000F38C6">
                    <w:rPr>
                      <w:rFonts w:eastAsia="Times New Roman" w:cs="Arial"/>
                      <w:bCs/>
                      <w:sz w:val="18"/>
                      <w:szCs w:val="18"/>
                      <w:lang w:eastAsia="pl-PL"/>
                    </w:rPr>
                    <w:t>ng</w:t>
                  </w:r>
                  <w:proofErr w:type="spellEnd"/>
                  <w:r w:rsidRPr="000F38C6">
                    <w:rPr>
                      <w:rFonts w:eastAsia="Times New Roman" w:cs="Arial"/>
                      <w:bCs/>
                      <w:sz w:val="18"/>
                      <w:szCs w:val="18"/>
                      <w:lang w:eastAsia="pl-PL"/>
                    </w:rPr>
                    <w:t xml:space="preserve"> I-TEQ/Nm</w:t>
                  </w:r>
                  <w:r w:rsidRPr="000F38C6">
                    <w:rPr>
                      <w:rFonts w:eastAsia="Times New Roman" w:cs="Arial"/>
                      <w:bCs/>
                      <w:sz w:val="18"/>
                      <w:szCs w:val="18"/>
                      <w:vertAlign w:val="superscript"/>
                      <w:lang w:eastAsia="pl-PL"/>
                    </w:rPr>
                    <w:t>3</w:t>
                  </w:r>
                  <w:r w:rsidRPr="000F38C6">
                    <w:rPr>
                      <w:rFonts w:eastAsia="Times New Roman" w:cs="Arial"/>
                      <w:bCs/>
                      <w:sz w:val="18"/>
                      <w:szCs w:val="18"/>
                      <w:lang w:eastAsia="pl-PL"/>
                    </w:rPr>
                    <w:t>) (średnia z okresu pobierania próbek)</w:t>
                  </w:r>
                </w:p>
              </w:tc>
            </w:tr>
            <w:tr w:rsidR="000F38C6" w:rsidRPr="000F38C6" w14:paraId="13B111AC" w14:textId="77777777" w:rsidTr="00295966">
              <w:trPr>
                <w:trHeight w:val="359"/>
              </w:trPr>
              <w:tc>
                <w:tcPr>
                  <w:tcW w:w="1752" w:type="dxa"/>
                  <w:tcBorders>
                    <w:top w:val="single" w:sz="4" w:space="0" w:color="000000"/>
                    <w:left w:val="nil"/>
                    <w:bottom w:val="single" w:sz="4" w:space="0" w:color="000000"/>
                    <w:right w:val="single" w:sz="4" w:space="0" w:color="000000"/>
                  </w:tcBorders>
                </w:tcPr>
                <w:p w14:paraId="6D8FA3C3"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PCDD/F</w:t>
                  </w:r>
                </w:p>
              </w:tc>
              <w:tc>
                <w:tcPr>
                  <w:tcW w:w="2015" w:type="dxa"/>
                  <w:tcBorders>
                    <w:top w:val="single" w:sz="4" w:space="0" w:color="000000"/>
                    <w:left w:val="single" w:sz="4" w:space="0" w:color="000000"/>
                    <w:bottom w:val="single" w:sz="4" w:space="0" w:color="000000"/>
                    <w:right w:val="nil"/>
                  </w:tcBorders>
                </w:tcPr>
                <w:p w14:paraId="3A8A657A"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&lt; 0,01–0,05</w:t>
                  </w:r>
                </w:p>
              </w:tc>
              <w:tc>
                <w:tcPr>
                  <w:tcW w:w="4397" w:type="dxa"/>
                  <w:tcBorders>
                    <w:top w:val="single" w:sz="4" w:space="0" w:color="000000"/>
                    <w:left w:val="nil"/>
                    <w:bottom w:val="single" w:sz="4" w:space="0" w:color="000000"/>
                    <w:right w:val="nil"/>
                  </w:tcBorders>
                </w:tcPr>
                <w:p w14:paraId="6A63DA0D" w14:textId="77777777" w:rsidR="000F38C6" w:rsidRPr="000F38C6" w:rsidRDefault="000F38C6" w:rsidP="000F38C6">
                  <w:pPr>
                    <w:spacing w:after="0" w:line="240" w:lineRule="auto"/>
                    <w:rPr>
                      <w:rFonts w:eastAsia="Times New Roman" w:cs="Arial"/>
                      <w:bCs/>
                      <w:sz w:val="18"/>
                      <w:szCs w:val="18"/>
                      <w:lang w:eastAsia="pl-PL"/>
                    </w:rPr>
                  </w:pPr>
                </w:p>
              </w:tc>
            </w:tr>
          </w:tbl>
          <w:p w14:paraId="0AFFAB03" w14:textId="77777777" w:rsidR="000F38C6" w:rsidRPr="000F38C6" w:rsidRDefault="000F38C6" w:rsidP="000F38C6">
            <w:pPr>
              <w:spacing w:after="0" w:line="240" w:lineRule="auto"/>
              <w:rPr>
                <w:rFonts w:eastAsia="Times New Roman" w:cs="Arial"/>
                <w:bCs/>
                <w:sz w:val="18"/>
                <w:szCs w:val="18"/>
                <w:lang w:eastAsia="pl-PL"/>
              </w:rPr>
            </w:pPr>
          </w:p>
          <w:p w14:paraId="0D50360F"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5BBD436F" w14:textId="77777777" w:rsidTr="00295966">
        <w:trPr>
          <w:trHeight w:val="284"/>
        </w:trPr>
        <w:tc>
          <w:tcPr>
            <w:tcW w:w="1844" w:type="dxa"/>
            <w:gridSpan w:val="3"/>
            <w:shd w:val="clear" w:color="auto" w:fill="auto"/>
          </w:tcPr>
          <w:p w14:paraId="1E76995B"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46E60576"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2" w:type="dxa"/>
            <w:shd w:val="clear" w:color="auto" w:fill="auto"/>
          </w:tcPr>
          <w:p w14:paraId="016C4BB3"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Nie dotyczy</w:t>
            </w:r>
          </w:p>
          <w:p w14:paraId="32A0BE9C"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Cs/>
                <w:sz w:val="18"/>
                <w:szCs w:val="18"/>
                <w:lang w:eastAsia="pl-PL"/>
              </w:rPr>
              <w:t>Z instalacji nie będzie emisji PCDD/F.</w:t>
            </w:r>
          </w:p>
        </w:tc>
      </w:tr>
      <w:tr w:rsidR="000F38C6" w:rsidRPr="000F38C6" w14:paraId="1B56C92B" w14:textId="77777777" w:rsidTr="00295966">
        <w:trPr>
          <w:trHeight w:val="284"/>
        </w:trPr>
        <w:tc>
          <w:tcPr>
            <w:tcW w:w="10916" w:type="dxa"/>
            <w:gridSpan w:val="4"/>
            <w:shd w:val="clear" w:color="auto" w:fill="auto"/>
          </w:tcPr>
          <w:p w14:paraId="06D0D9B9"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13.</w:t>
            </w:r>
          </w:p>
          <w:p w14:paraId="153D48A7"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Aby zwiększyć </w:t>
            </w:r>
            <w:proofErr w:type="spellStart"/>
            <w:r w:rsidRPr="000F38C6">
              <w:rPr>
                <w:rFonts w:eastAsia="Times New Roman" w:cs="Arial"/>
                <w:bCs/>
                <w:sz w:val="18"/>
                <w:szCs w:val="18"/>
                <w:lang w:eastAsia="pl-PL"/>
              </w:rPr>
              <w:t>zasobooszczędność</w:t>
            </w:r>
            <w:proofErr w:type="spellEnd"/>
            <w:r w:rsidRPr="000F38C6">
              <w:rPr>
                <w:rFonts w:eastAsia="Times New Roman" w:cs="Arial"/>
                <w:bCs/>
                <w:sz w:val="18"/>
                <w:szCs w:val="18"/>
                <w:lang w:eastAsia="pl-PL"/>
              </w:rPr>
              <w:t xml:space="preserve"> i ograniczyć przepływ masowy pyłu i metali zawartych w pyle wysyłanych do końcowego oczyszczenia gazów odlotowych, w ramach BAT należy odzyskiwać materiały z gazów odlotowych z procesu technologicznego za pomocą jednej z poniższych technik lub ich kombinacji oraz ponownie je wykorzystywać.</w:t>
            </w:r>
          </w:p>
          <w:tbl>
            <w:tblPr>
              <w:tblStyle w:val="TableGrid"/>
              <w:tblW w:w="4000" w:type="pct"/>
              <w:tblInd w:w="1020" w:type="dxa"/>
              <w:tblLayout w:type="fixed"/>
              <w:tblCellMar>
                <w:top w:w="107" w:type="dxa"/>
                <w:right w:w="115" w:type="dxa"/>
              </w:tblCellMar>
              <w:tblLook w:val="04A0" w:firstRow="1" w:lastRow="0" w:firstColumn="1" w:lastColumn="0" w:noHBand="0" w:noVBand="1"/>
            </w:tblPr>
            <w:tblGrid>
              <w:gridCol w:w="469"/>
              <w:gridCol w:w="3864"/>
              <w:gridCol w:w="2007"/>
              <w:gridCol w:w="2220"/>
            </w:tblGrid>
            <w:tr w:rsidR="000F38C6" w:rsidRPr="000F38C6" w14:paraId="40F36A19" w14:textId="77777777" w:rsidTr="00295966">
              <w:trPr>
                <w:trHeight w:val="343"/>
              </w:trPr>
              <w:tc>
                <w:tcPr>
                  <w:tcW w:w="448" w:type="dxa"/>
                  <w:tcBorders>
                    <w:top w:val="single" w:sz="4" w:space="0" w:color="000000"/>
                    <w:left w:val="nil"/>
                    <w:bottom w:val="single" w:sz="4" w:space="0" w:color="000000"/>
                    <w:right w:val="nil"/>
                  </w:tcBorders>
                </w:tcPr>
                <w:p w14:paraId="6B18FC37" w14:textId="77777777" w:rsidR="000F38C6" w:rsidRPr="000F38C6" w:rsidRDefault="000F38C6" w:rsidP="000F38C6">
                  <w:pPr>
                    <w:rPr>
                      <w:rFonts w:cs="Arial"/>
                      <w:sz w:val="18"/>
                      <w:szCs w:val="18"/>
                    </w:rPr>
                  </w:pPr>
                </w:p>
              </w:tc>
              <w:tc>
                <w:tcPr>
                  <w:tcW w:w="3685" w:type="dxa"/>
                  <w:tcBorders>
                    <w:top w:val="single" w:sz="4" w:space="0" w:color="000000"/>
                    <w:left w:val="nil"/>
                    <w:bottom w:val="single" w:sz="4" w:space="0" w:color="000000"/>
                    <w:right w:val="single" w:sz="4" w:space="0" w:color="000000"/>
                  </w:tcBorders>
                </w:tcPr>
                <w:p w14:paraId="3890CA1C" w14:textId="77777777" w:rsidR="000F38C6" w:rsidRPr="000F38C6" w:rsidRDefault="000F38C6" w:rsidP="000F38C6">
                  <w:pPr>
                    <w:ind w:left="1265"/>
                    <w:rPr>
                      <w:rFonts w:cs="Arial"/>
                      <w:sz w:val="18"/>
                      <w:szCs w:val="18"/>
                    </w:rPr>
                  </w:pPr>
                  <w:r w:rsidRPr="000F38C6">
                    <w:rPr>
                      <w:rFonts w:cs="Arial"/>
                      <w:sz w:val="18"/>
                      <w:szCs w:val="18"/>
                    </w:rPr>
                    <w:t>Technika</w:t>
                  </w:r>
                </w:p>
              </w:tc>
              <w:tc>
                <w:tcPr>
                  <w:tcW w:w="1914" w:type="dxa"/>
                  <w:tcBorders>
                    <w:top w:val="single" w:sz="4" w:space="0" w:color="000000"/>
                    <w:left w:val="single" w:sz="4" w:space="0" w:color="000000"/>
                    <w:bottom w:val="single" w:sz="4" w:space="0" w:color="000000"/>
                    <w:right w:val="nil"/>
                  </w:tcBorders>
                </w:tcPr>
                <w:p w14:paraId="25A65F07" w14:textId="77777777" w:rsidR="000F38C6" w:rsidRPr="000F38C6" w:rsidRDefault="000F38C6" w:rsidP="000F38C6">
                  <w:pPr>
                    <w:rPr>
                      <w:rFonts w:cs="Arial"/>
                      <w:sz w:val="18"/>
                      <w:szCs w:val="18"/>
                    </w:rPr>
                  </w:pPr>
                </w:p>
              </w:tc>
              <w:tc>
                <w:tcPr>
                  <w:tcW w:w="2117" w:type="dxa"/>
                  <w:tcBorders>
                    <w:top w:val="single" w:sz="4" w:space="0" w:color="000000"/>
                    <w:left w:val="nil"/>
                    <w:bottom w:val="single" w:sz="4" w:space="0" w:color="000000"/>
                    <w:right w:val="nil"/>
                  </w:tcBorders>
                </w:tcPr>
                <w:p w14:paraId="7A9854A0" w14:textId="77777777" w:rsidR="000F38C6" w:rsidRPr="000F38C6" w:rsidRDefault="000F38C6" w:rsidP="000F38C6">
                  <w:pPr>
                    <w:rPr>
                      <w:rFonts w:cs="Arial"/>
                      <w:sz w:val="18"/>
                      <w:szCs w:val="18"/>
                    </w:rPr>
                  </w:pPr>
                  <w:r w:rsidRPr="000F38C6">
                    <w:rPr>
                      <w:rFonts w:cs="Arial"/>
                      <w:sz w:val="18"/>
                      <w:szCs w:val="18"/>
                    </w:rPr>
                    <w:t>Opis</w:t>
                  </w:r>
                </w:p>
              </w:tc>
            </w:tr>
            <w:tr w:rsidR="000F38C6" w:rsidRPr="000F38C6" w14:paraId="2B6BDF67" w14:textId="77777777" w:rsidTr="00295966">
              <w:trPr>
                <w:trHeight w:val="359"/>
              </w:trPr>
              <w:tc>
                <w:tcPr>
                  <w:tcW w:w="448" w:type="dxa"/>
                  <w:tcBorders>
                    <w:top w:val="single" w:sz="4" w:space="0" w:color="000000"/>
                    <w:left w:val="nil"/>
                    <w:bottom w:val="single" w:sz="4" w:space="0" w:color="000000"/>
                    <w:right w:val="single" w:sz="4" w:space="0" w:color="000000"/>
                  </w:tcBorders>
                </w:tcPr>
                <w:p w14:paraId="553A112E" w14:textId="77777777" w:rsidR="000F38C6" w:rsidRPr="000F38C6" w:rsidRDefault="000F38C6" w:rsidP="000F38C6">
                  <w:pPr>
                    <w:ind w:left="102"/>
                    <w:rPr>
                      <w:rFonts w:cs="Arial"/>
                      <w:sz w:val="18"/>
                      <w:szCs w:val="18"/>
                    </w:rPr>
                  </w:pPr>
                  <w:r w:rsidRPr="000F38C6">
                    <w:rPr>
                      <w:rFonts w:cs="Arial"/>
                      <w:sz w:val="18"/>
                      <w:szCs w:val="18"/>
                    </w:rPr>
                    <w:t>a)</w:t>
                  </w:r>
                </w:p>
              </w:tc>
              <w:tc>
                <w:tcPr>
                  <w:tcW w:w="3685" w:type="dxa"/>
                  <w:tcBorders>
                    <w:top w:val="single" w:sz="4" w:space="0" w:color="000000"/>
                    <w:left w:val="single" w:sz="4" w:space="0" w:color="000000"/>
                    <w:bottom w:val="single" w:sz="4" w:space="0" w:color="000000"/>
                    <w:right w:val="single" w:sz="4" w:space="0" w:color="000000"/>
                  </w:tcBorders>
                </w:tcPr>
                <w:p w14:paraId="2FB1F238" w14:textId="77777777" w:rsidR="000F38C6" w:rsidRPr="000F38C6" w:rsidRDefault="000F38C6" w:rsidP="000F38C6">
                  <w:pPr>
                    <w:ind w:left="112"/>
                    <w:rPr>
                      <w:rFonts w:cs="Arial"/>
                      <w:sz w:val="18"/>
                      <w:szCs w:val="18"/>
                    </w:rPr>
                  </w:pPr>
                  <w:r w:rsidRPr="000F38C6">
                    <w:rPr>
                      <w:rFonts w:cs="Arial"/>
                      <w:sz w:val="18"/>
                      <w:szCs w:val="18"/>
                    </w:rPr>
                    <w:t>Cyklon</w:t>
                  </w:r>
                </w:p>
              </w:tc>
              <w:tc>
                <w:tcPr>
                  <w:tcW w:w="1914" w:type="dxa"/>
                  <w:tcBorders>
                    <w:top w:val="single" w:sz="4" w:space="0" w:color="000000"/>
                    <w:left w:val="single" w:sz="4" w:space="0" w:color="000000"/>
                    <w:bottom w:val="single" w:sz="4" w:space="0" w:color="000000"/>
                    <w:right w:val="nil"/>
                  </w:tcBorders>
                </w:tcPr>
                <w:p w14:paraId="58A62662" w14:textId="77777777" w:rsidR="000F38C6" w:rsidRPr="000F38C6" w:rsidRDefault="000F38C6" w:rsidP="000F38C6">
                  <w:pPr>
                    <w:ind w:left="112"/>
                    <w:rPr>
                      <w:rFonts w:cs="Arial"/>
                      <w:sz w:val="18"/>
                      <w:szCs w:val="18"/>
                    </w:rPr>
                  </w:pPr>
                  <w:r w:rsidRPr="000F38C6">
                    <w:rPr>
                      <w:rFonts w:cs="Arial"/>
                      <w:sz w:val="18"/>
                      <w:szCs w:val="18"/>
                    </w:rPr>
                    <w:t>Zob. sekcja 1.4.1.</w:t>
                  </w:r>
                </w:p>
              </w:tc>
              <w:tc>
                <w:tcPr>
                  <w:tcW w:w="2117" w:type="dxa"/>
                  <w:tcBorders>
                    <w:top w:val="single" w:sz="4" w:space="0" w:color="000000"/>
                    <w:left w:val="nil"/>
                    <w:bottom w:val="single" w:sz="4" w:space="0" w:color="000000"/>
                    <w:right w:val="nil"/>
                  </w:tcBorders>
                </w:tcPr>
                <w:p w14:paraId="791B67D9" w14:textId="77777777" w:rsidR="000F38C6" w:rsidRPr="000F38C6" w:rsidRDefault="000F38C6" w:rsidP="000F38C6">
                  <w:pPr>
                    <w:rPr>
                      <w:rFonts w:cs="Arial"/>
                      <w:sz w:val="18"/>
                      <w:szCs w:val="18"/>
                    </w:rPr>
                  </w:pPr>
                </w:p>
              </w:tc>
            </w:tr>
            <w:tr w:rsidR="000F38C6" w:rsidRPr="000F38C6" w14:paraId="01A09B7B" w14:textId="77777777" w:rsidTr="00295966">
              <w:trPr>
                <w:trHeight w:val="359"/>
              </w:trPr>
              <w:tc>
                <w:tcPr>
                  <w:tcW w:w="448" w:type="dxa"/>
                  <w:tcBorders>
                    <w:top w:val="single" w:sz="4" w:space="0" w:color="000000"/>
                    <w:left w:val="nil"/>
                    <w:bottom w:val="single" w:sz="4" w:space="0" w:color="000000"/>
                    <w:right w:val="single" w:sz="4" w:space="0" w:color="000000"/>
                  </w:tcBorders>
                </w:tcPr>
                <w:p w14:paraId="646637BA" w14:textId="77777777" w:rsidR="000F38C6" w:rsidRPr="000F38C6" w:rsidRDefault="000F38C6" w:rsidP="000F38C6">
                  <w:pPr>
                    <w:ind w:left="95"/>
                    <w:rPr>
                      <w:rFonts w:cs="Arial"/>
                      <w:sz w:val="18"/>
                      <w:szCs w:val="18"/>
                    </w:rPr>
                  </w:pPr>
                  <w:r w:rsidRPr="000F38C6">
                    <w:rPr>
                      <w:rFonts w:cs="Arial"/>
                      <w:sz w:val="18"/>
                      <w:szCs w:val="18"/>
                    </w:rPr>
                    <w:t>b)</w:t>
                  </w:r>
                </w:p>
              </w:tc>
              <w:tc>
                <w:tcPr>
                  <w:tcW w:w="3685" w:type="dxa"/>
                  <w:tcBorders>
                    <w:top w:val="single" w:sz="4" w:space="0" w:color="000000"/>
                    <w:left w:val="single" w:sz="4" w:space="0" w:color="000000"/>
                    <w:bottom w:val="single" w:sz="4" w:space="0" w:color="000000"/>
                    <w:right w:val="single" w:sz="4" w:space="0" w:color="000000"/>
                  </w:tcBorders>
                </w:tcPr>
                <w:p w14:paraId="4074B516" w14:textId="77777777" w:rsidR="000F38C6" w:rsidRPr="000F38C6" w:rsidRDefault="000F38C6" w:rsidP="000F38C6">
                  <w:pPr>
                    <w:ind w:left="112"/>
                    <w:rPr>
                      <w:rFonts w:cs="Arial"/>
                      <w:sz w:val="18"/>
                      <w:szCs w:val="18"/>
                    </w:rPr>
                  </w:pPr>
                  <w:r w:rsidRPr="000F38C6">
                    <w:rPr>
                      <w:rFonts w:cs="Arial"/>
                      <w:sz w:val="18"/>
                      <w:szCs w:val="18"/>
                    </w:rPr>
                    <w:t>Filtr tkaninowy</w:t>
                  </w:r>
                </w:p>
              </w:tc>
              <w:tc>
                <w:tcPr>
                  <w:tcW w:w="1914" w:type="dxa"/>
                  <w:tcBorders>
                    <w:top w:val="single" w:sz="4" w:space="0" w:color="000000"/>
                    <w:left w:val="single" w:sz="4" w:space="0" w:color="000000"/>
                    <w:bottom w:val="single" w:sz="4" w:space="0" w:color="000000"/>
                    <w:right w:val="nil"/>
                  </w:tcBorders>
                </w:tcPr>
                <w:p w14:paraId="5853D0A7" w14:textId="77777777" w:rsidR="000F38C6" w:rsidRPr="000F38C6" w:rsidRDefault="000F38C6" w:rsidP="000F38C6">
                  <w:pPr>
                    <w:ind w:left="112"/>
                    <w:rPr>
                      <w:rFonts w:cs="Arial"/>
                      <w:sz w:val="18"/>
                      <w:szCs w:val="18"/>
                    </w:rPr>
                  </w:pPr>
                  <w:r w:rsidRPr="000F38C6">
                    <w:rPr>
                      <w:rFonts w:cs="Arial"/>
                      <w:sz w:val="18"/>
                      <w:szCs w:val="18"/>
                    </w:rPr>
                    <w:t>Zob. sekcja 1.4.1.</w:t>
                  </w:r>
                </w:p>
              </w:tc>
              <w:tc>
                <w:tcPr>
                  <w:tcW w:w="2117" w:type="dxa"/>
                  <w:tcBorders>
                    <w:top w:val="single" w:sz="4" w:space="0" w:color="000000"/>
                    <w:left w:val="nil"/>
                    <w:bottom w:val="single" w:sz="4" w:space="0" w:color="000000"/>
                    <w:right w:val="nil"/>
                  </w:tcBorders>
                </w:tcPr>
                <w:p w14:paraId="22787155" w14:textId="77777777" w:rsidR="000F38C6" w:rsidRPr="000F38C6" w:rsidRDefault="000F38C6" w:rsidP="000F38C6">
                  <w:pPr>
                    <w:rPr>
                      <w:rFonts w:cs="Arial"/>
                      <w:sz w:val="18"/>
                      <w:szCs w:val="18"/>
                    </w:rPr>
                  </w:pPr>
                </w:p>
              </w:tc>
            </w:tr>
            <w:tr w:rsidR="000F38C6" w:rsidRPr="000F38C6" w14:paraId="59A664DB" w14:textId="77777777" w:rsidTr="00295966">
              <w:trPr>
                <w:trHeight w:val="359"/>
              </w:trPr>
              <w:tc>
                <w:tcPr>
                  <w:tcW w:w="448" w:type="dxa"/>
                  <w:tcBorders>
                    <w:top w:val="single" w:sz="4" w:space="0" w:color="000000"/>
                    <w:left w:val="nil"/>
                    <w:bottom w:val="single" w:sz="4" w:space="0" w:color="000000"/>
                    <w:right w:val="single" w:sz="4" w:space="0" w:color="000000"/>
                  </w:tcBorders>
                </w:tcPr>
                <w:p w14:paraId="097969BF" w14:textId="77777777" w:rsidR="000F38C6" w:rsidRPr="000F38C6" w:rsidRDefault="000F38C6" w:rsidP="000F38C6">
                  <w:pPr>
                    <w:ind w:left="103"/>
                    <w:rPr>
                      <w:rFonts w:cs="Arial"/>
                      <w:sz w:val="18"/>
                      <w:szCs w:val="18"/>
                    </w:rPr>
                  </w:pPr>
                  <w:r w:rsidRPr="000F38C6">
                    <w:rPr>
                      <w:rFonts w:cs="Arial"/>
                      <w:sz w:val="18"/>
                      <w:szCs w:val="18"/>
                    </w:rPr>
                    <w:t>c)</w:t>
                  </w:r>
                </w:p>
              </w:tc>
              <w:tc>
                <w:tcPr>
                  <w:tcW w:w="3685" w:type="dxa"/>
                  <w:tcBorders>
                    <w:top w:val="single" w:sz="4" w:space="0" w:color="000000"/>
                    <w:left w:val="single" w:sz="4" w:space="0" w:color="000000"/>
                    <w:bottom w:val="single" w:sz="4" w:space="0" w:color="000000"/>
                    <w:right w:val="single" w:sz="4" w:space="0" w:color="000000"/>
                  </w:tcBorders>
                </w:tcPr>
                <w:p w14:paraId="11DA7060" w14:textId="77777777" w:rsidR="000F38C6" w:rsidRPr="000F38C6" w:rsidRDefault="000F38C6" w:rsidP="000F38C6">
                  <w:pPr>
                    <w:ind w:left="112"/>
                    <w:rPr>
                      <w:rFonts w:cs="Arial"/>
                      <w:sz w:val="18"/>
                      <w:szCs w:val="18"/>
                    </w:rPr>
                  </w:pPr>
                  <w:r w:rsidRPr="000F38C6">
                    <w:rPr>
                      <w:rFonts w:cs="Arial"/>
                      <w:sz w:val="18"/>
                      <w:szCs w:val="18"/>
                    </w:rPr>
                    <w:t>Absorpcja</w:t>
                  </w:r>
                </w:p>
              </w:tc>
              <w:tc>
                <w:tcPr>
                  <w:tcW w:w="1914" w:type="dxa"/>
                  <w:tcBorders>
                    <w:top w:val="single" w:sz="4" w:space="0" w:color="000000"/>
                    <w:left w:val="single" w:sz="4" w:space="0" w:color="000000"/>
                    <w:bottom w:val="single" w:sz="4" w:space="0" w:color="000000"/>
                    <w:right w:val="nil"/>
                  </w:tcBorders>
                </w:tcPr>
                <w:p w14:paraId="0415C365" w14:textId="77777777" w:rsidR="000F38C6" w:rsidRPr="000F38C6" w:rsidRDefault="000F38C6" w:rsidP="000F38C6">
                  <w:pPr>
                    <w:ind w:left="112"/>
                    <w:rPr>
                      <w:rFonts w:cs="Arial"/>
                      <w:sz w:val="18"/>
                      <w:szCs w:val="18"/>
                    </w:rPr>
                  </w:pPr>
                  <w:r w:rsidRPr="000F38C6">
                    <w:rPr>
                      <w:rFonts w:cs="Arial"/>
                      <w:sz w:val="18"/>
                      <w:szCs w:val="18"/>
                    </w:rPr>
                    <w:t>Zob. sekcja 1.4.1.</w:t>
                  </w:r>
                </w:p>
              </w:tc>
              <w:tc>
                <w:tcPr>
                  <w:tcW w:w="2117" w:type="dxa"/>
                  <w:tcBorders>
                    <w:top w:val="single" w:sz="4" w:space="0" w:color="000000"/>
                    <w:left w:val="nil"/>
                    <w:bottom w:val="single" w:sz="4" w:space="0" w:color="000000"/>
                    <w:right w:val="nil"/>
                  </w:tcBorders>
                </w:tcPr>
                <w:p w14:paraId="51F5B17A" w14:textId="77777777" w:rsidR="000F38C6" w:rsidRPr="000F38C6" w:rsidRDefault="000F38C6" w:rsidP="000F38C6">
                  <w:pPr>
                    <w:rPr>
                      <w:rFonts w:cs="Arial"/>
                      <w:sz w:val="18"/>
                      <w:szCs w:val="18"/>
                    </w:rPr>
                  </w:pPr>
                </w:p>
              </w:tc>
            </w:tr>
          </w:tbl>
          <w:p w14:paraId="5F780B4F"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56359BA8" w14:textId="77777777" w:rsidTr="00295966">
        <w:trPr>
          <w:trHeight w:val="284"/>
        </w:trPr>
        <w:tc>
          <w:tcPr>
            <w:tcW w:w="1838" w:type="dxa"/>
            <w:gridSpan w:val="2"/>
            <w:shd w:val="clear" w:color="auto" w:fill="auto"/>
            <w:vAlign w:val="center"/>
          </w:tcPr>
          <w:p w14:paraId="6B702693"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4884B8D5"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26B39EB8"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Nie dotyczy</w:t>
            </w:r>
          </w:p>
          <w:p w14:paraId="53DCBC6E"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Pyły ze stanowiska załadunku surowców stałych kierowane będą do samooczyszczającego się filtra odpylającego (E-20/D). Pyły z filtra są zawracane do procesu. Zastosowane urządzenia ochronne przedstawiono w opisie spełnienia wymogów BAT 14.</w:t>
            </w:r>
          </w:p>
        </w:tc>
      </w:tr>
      <w:tr w:rsidR="000F38C6" w:rsidRPr="000F38C6" w14:paraId="1F39B33F" w14:textId="77777777" w:rsidTr="00295966">
        <w:trPr>
          <w:trHeight w:val="284"/>
        </w:trPr>
        <w:tc>
          <w:tcPr>
            <w:tcW w:w="10916" w:type="dxa"/>
            <w:gridSpan w:val="4"/>
            <w:shd w:val="clear" w:color="auto" w:fill="auto"/>
          </w:tcPr>
          <w:p w14:paraId="61A151BF"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14.</w:t>
            </w:r>
          </w:p>
          <w:p w14:paraId="04CA04CD"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Aby ograniczyć emisje zorganizowane do powietrza pyłu i metali zawartych w pyle, w ramach BAT należy stosować jedną z poniższych technik lub ich kombinację.</w:t>
            </w:r>
          </w:p>
          <w:p w14:paraId="5526DBFA" w14:textId="77777777" w:rsidR="000F38C6" w:rsidRPr="000F38C6" w:rsidRDefault="000F38C6" w:rsidP="000F38C6">
            <w:pPr>
              <w:spacing w:after="0" w:line="240" w:lineRule="auto"/>
              <w:rPr>
                <w:rFonts w:eastAsia="Times New Roman" w:cs="Arial"/>
                <w:bCs/>
                <w:sz w:val="18"/>
                <w:szCs w:val="18"/>
                <w:lang w:eastAsia="pl-PL"/>
              </w:rPr>
            </w:pPr>
          </w:p>
          <w:tbl>
            <w:tblPr>
              <w:tblStyle w:val="TableGrid"/>
              <w:tblW w:w="4000" w:type="pct"/>
              <w:tblInd w:w="1020" w:type="dxa"/>
              <w:tblLayout w:type="fixed"/>
              <w:tblCellMar>
                <w:top w:w="107" w:type="dxa"/>
                <w:left w:w="95" w:type="dxa"/>
              </w:tblCellMar>
              <w:tblLook w:val="04A0" w:firstRow="1" w:lastRow="0" w:firstColumn="1" w:lastColumn="0" w:noHBand="0" w:noVBand="1"/>
            </w:tblPr>
            <w:tblGrid>
              <w:gridCol w:w="470"/>
              <w:gridCol w:w="2259"/>
              <w:gridCol w:w="2080"/>
              <w:gridCol w:w="3751"/>
            </w:tblGrid>
            <w:tr w:rsidR="000F38C6" w:rsidRPr="000F38C6" w14:paraId="2BCDE2EE" w14:textId="77777777" w:rsidTr="00295966">
              <w:trPr>
                <w:trHeight w:val="343"/>
              </w:trPr>
              <w:tc>
                <w:tcPr>
                  <w:tcW w:w="448" w:type="dxa"/>
                  <w:tcBorders>
                    <w:top w:val="single" w:sz="4" w:space="0" w:color="000000"/>
                    <w:left w:val="nil"/>
                    <w:bottom w:val="single" w:sz="4" w:space="0" w:color="000000"/>
                    <w:right w:val="nil"/>
                  </w:tcBorders>
                </w:tcPr>
                <w:p w14:paraId="4ED1E5CE" w14:textId="77777777" w:rsidR="000F38C6" w:rsidRPr="000F38C6" w:rsidRDefault="000F38C6" w:rsidP="000F38C6">
                  <w:pPr>
                    <w:rPr>
                      <w:rFonts w:cs="Arial"/>
                      <w:sz w:val="18"/>
                      <w:szCs w:val="18"/>
                    </w:rPr>
                  </w:pPr>
                </w:p>
              </w:tc>
              <w:tc>
                <w:tcPr>
                  <w:tcW w:w="2154" w:type="dxa"/>
                  <w:tcBorders>
                    <w:top w:val="single" w:sz="4" w:space="0" w:color="000000"/>
                    <w:left w:val="nil"/>
                    <w:bottom w:val="single" w:sz="4" w:space="0" w:color="000000"/>
                    <w:right w:val="single" w:sz="4" w:space="0" w:color="000000"/>
                  </w:tcBorders>
                </w:tcPr>
                <w:p w14:paraId="6569DD76" w14:textId="77777777" w:rsidR="000F38C6" w:rsidRPr="000F38C6" w:rsidRDefault="000F38C6" w:rsidP="000F38C6">
                  <w:pPr>
                    <w:ind w:left="404"/>
                    <w:rPr>
                      <w:rFonts w:cs="Arial"/>
                      <w:sz w:val="18"/>
                      <w:szCs w:val="18"/>
                    </w:rPr>
                  </w:pPr>
                  <w:r w:rsidRPr="000F38C6">
                    <w:rPr>
                      <w:rFonts w:cs="Arial"/>
                      <w:sz w:val="18"/>
                      <w:szCs w:val="18"/>
                    </w:rPr>
                    <w:t>Technika</w:t>
                  </w:r>
                </w:p>
              </w:tc>
              <w:tc>
                <w:tcPr>
                  <w:tcW w:w="1984" w:type="dxa"/>
                  <w:tcBorders>
                    <w:top w:val="single" w:sz="4" w:space="0" w:color="000000"/>
                    <w:left w:val="single" w:sz="4" w:space="0" w:color="000000"/>
                    <w:bottom w:val="single" w:sz="4" w:space="0" w:color="000000"/>
                    <w:right w:val="single" w:sz="4" w:space="0" w:color="000000"/>
                  </w:tcBorders>
                </w:tcPr>
                <w:p w14:paraId="2961D89A" w14:textId="77777777" w:rsidR="000F38C6" w:rsidRPr="000F38C6" w:rsidRDefault="000F38C6" w:rsidP="000F38C6">
                  <w:pPr>
                    <w:ind w:right="95"/>
                    <w:jc w:val="center"/>
                    <w:rPr>
                      <w:rFonts w:cs="Arial"/>
                      <w:sz w:val="18"/>
                      <w:szCs w:val="18"/>
                    </w:rPr>
                  </w:pPr>
                  <w:r w:rsidRPr="000F38C6">
                    <w:rPr>
                      <w:rFonts w:cs="Arial"/>
                      <w:sz w:val="18"/>
                      <w:szCs w:val="18"/>
                    </w:rPr>
                    <w:t>Opis</w:t>
                  </w:r>
                </w:p>
              </w:tc>
              <w:tc>
                <w:tcPr>
                  <w:tcW w:w="3577" w:type="dxa"/>
                  <w:tcBorders>
                    <w:top w:val="single" w:sz="4" w:space="0" w:color="000000"/>
                    <w:left w:val="single" w:sz="4" w:space="0" w:color="000000"/>
                    <w:bottom w:val="single" w:sz="4" w:space="0" w:color="000000"/>
                    <w:right w:val="nil"/>
                  </w:tcBorders>
                </w:tcPr>
                <w:p w14:paraId="29BF5288" w14:textId="77777777" w:rsidR="000F38C6" w:rsidRPr="000F38C6" w:rsidRDefault="000F38C6" w:rsidP="000F38C6">
                  <w:pPr>
                    <w:ind w:left="16"/>
                    <w:jc w:val="center"/>
                    <w:rPr>
                      <w:rFonts w:cs="Arial"/>
                      <w:sz w:val="18"/>
                      <w:szCs w:val="18"/>
                    </w:rPr>
                  </w:pPr>
                  <w:r w:rsidRPr="000F38C6">
                    <w:rPr>
                      <w:rFonts w:cs="Arial"/>
                      <w:sz w:val="18"/>
                      <w:szCs w:val="18"/>
                    </w:rPr>
                    <w:t>Stosowanie</w:t>
                  </w:r>
                </w:p>
              </w:tc>
            </w:tr>
            <w:tr w:rsidR="000F38C6" w:rsidRPr="000F38C6" w14:paraId="3FCF612E" w14:textId="77777777" w:rsidTr="00295966">
              <w:trPr>
                <w:trHeight w:val="998"/>
              </w:trPr>
              <w:tc>
                <w:tcPr>
                  <w:tcW w:w="448" w:type="dxa"/>
                  <w:tcBorders>
                    <w:top w:val="single" w:sz="4" w:space="0" w:color="000000"/>
                    <w:left w:val="nil"/>
                    <w:bottom w:val="single" w:sz="4" w:space="0" w:color="000000"/>
                    <w:right w:val="single" w:sz="4" w:space="0" w:color="000000"/>
                  </w:tcBorders>
                  <w:vAlign w:val="center"/>
                </w:tcPr>
                <w:p w14:paraId="14878ECB" w14:textId="77777777" w:rsidR="000F38C6" w:rsidRPr="000F38C6" w:rsidRDefault="000F38C6" w:rsidP="000F38C6">
                  <w:pPr>
                    <w:ind w:left="7"/>
                    <w:rPr>
                      <w:rFonts w:cs="Arial"/>
                      <w:sz w:val="18"/>
                      <w:szCs w:val="18"/>
                    </w:rPr>
                  </w:pPr>
                  <w:r w:rsidRPr="000F38C6">
                    <w:rPr>
                      <w:rFonts w:cs="Arial"/>
                      <w:sz w:val="18"/>
                      <w:szCs w:val="18"/>
                    </w:rPr>
                    <w:t>a)</w:t>
                  </w:r>
                </w:p>
              </w:tc>
              <w:tc>
                <w:tcPr>
                  <w:tcW w:w="2154" w:type="dxa"/>
                  <w:tcBorders>
                    <w:top w:val="single" w:sz="4" w:space="0" w:color="000000"/>
                    <w:left w:val="single" w:sz="4" w:space="0" w:color="000000"/>
                    <w:bottom w:val="single" w:sz="4" w:space="0" w:color="000000"/>
                    <w:right w:val="single" w:sz="4" w:space="0" w:color="000000"/>
                  </w:tcBorders>
                  <w:vAlign w:val="center"/>
                </w:tcPr>
                <w:p w14:paraId="2F7DBC6B" w14:textId="77777777" w:rsidR="000F38C6" w:rsidRPr="000F38C6" w:rsidRDefault="000F38C6" w:rsidP="000F38C6">
                  <w:pPr>
                    <w:ind w:left="17"/>
                    <w:rPr>
                      <w:rFonts w:cs="Arial"/>
                      <w:sz w:val="18"/>
                      <w:szCs w:val="18"/>
                    </w:rPr>
                  </w:pPr>
                  <w:r w:rsidRPr="000F38C6">
                    <w:rPr>
                      <w:rFonts w:cs="Arial"/>
                      <w:sz w:val="18"/>
                      <w:szCs w:val="18"/>
                    </w:rPr>
                    <w:t>Filtr absolutny</w:t>
                  </w:r>
                </w:p>
              </w:tc>
              <w:tc>
                <w:tcPr>
                  <w:tcW w:w="1984" w:type="dxa"/>
                  <w:tcBorders>
                    <w:top w:val="single" w:sz="4" w:space="0" w:color="000000"/>
                    <w:left w:val="single" w:sz="4" w:space="0" w:color="000000"/>
                    <w:bottom w:val="single" w:sz="4" w:space="0" w:color="000000"/>
                    <w:right w:val="single" w:sz="4" w:space="0" w:color="000000"/>
                  </w:tcBorders>
                  <w:vAlign w:val="center"/>
                </w:tcPr>
                <w:p w14:paraId="05B210F8" w14:textId="77777777" w:rsidR="000F38C6" w:rsidRPr="000F38C6" w:rsidRDefault="000F38C6" w:rsidP="000F38C6">
                  <w:pPr>
                    <w:ind w:left="17"/>
                    <w:rPr>
                      <w:rFonts w:cs="Arial"/>
                      <w:sz w:val="18"/>
                      <w:szCs w:val="18"/>
                    </w:rPr>
                  </w:pPr>
                  <w:r w:rsidRPr="000F38C6">
                    <w:rPr>
                      <w:rFonts w:cs="Arial"/>
                      <w:sz w:val="18"/>
                      <w:szCs w:val="18"/>
                    </w:rPr>
                    <w:t>Zob. sekcja 1.4.1.</w:t>
                  </w:r>
                </w:p>
              </w:tc>
              <w:tc>
                <w:tcPr>
                  <w:tcW w:w="3577" w:type="dxa"/>
                  <w:tcBorders>
                    <w:top w:val="single" w:sz="4" w:space="0" w:color="000000"/>
                    <w:left w:val="single" w:sz="4" w:space="0" w:color="000000"/>
                    <w:bottom w:val="single" w:sz="4" w:space="0" w:color="000000"/>
                    <w:right w:val="nil"/>
                  </w:tcBorders>
                </w:tcPr>
                <w:p w14:paraId="1B41A122" w14:textId="77777777" w:rsidR="000F38C6" w:rsidRPr="000F38C6" w:rsidRDefault="000F38C6" w:rsidP="000F38C6">
                  <w:pPr>
                    <w:ind w:left="17"/>
                    <w:jc w:val="center"/>
                    <w:rPr>
                      <w:rFonts w:cs="Arial"/>
                      <w:sz w:val="18"/>
                      <w:szCs w:val="18"/>
                    </w:rPr>
                  </w:pPr>
                  <w:r w:rsidRPr="000F38C6">
                    <w:rPr>
                      <w:rFonts w:cs="Arial"/>
                      <w:sz w:val="18"/>
                      <w:szCs w:val="18"/>
                    </w:rPr>
                    <w:t>Zastosowanie tej techniki może być ograniczone w przypadku lepkiego pyłu lub gdy temperatura gazów odlotowych jest niższa niż temperatura punktu rosy.</w:t>
                  </w:r>
                </w:p>
              </w:tc>
            </w:tr>
            <w:tr w:rsidR="000F38C6" w:rsidRPr="000F38C6" w14:paraId="67ABE1BB" w14:textId="77777777" w:rsidTr="00295966">
              <w:trPr>
                <w:trHeight w:val="359"/>
              </w:trPr>
              <w:tc>
                <w:tcPr>
                  <w:tcW w:w="448" w:type="dxa"/>
                  <w:tcBorders>
                    <w:top w:val="single" w:sz="4" w:space="0" w:color="000000"/>
                    <w:left w:val="nil"/>
                    <w:bottom w:val="single" w:sz="4" w:space="0" w:color="000000"/>
                    <w:right w:val="single" w:sz="4" w:space="0" w:color="000000"/>
                  </w:tcBorders>
                </w:tcPr>
                <w:p w14:paraId="11CFF4A9" w14:textId="77777777" w:rsidR="000F38C6" w:rsidRPr="000F38C6" w:rsidRDefault="000F38C6" w:rsidP="000F38C6">
                  <w:pPr>
                    <w:rPr>
                      <w:rFonts w:cs="Arial"/>
                      <w:sz w:val="18"/>
                      <w:szCs w:val="18"/>
                    </w:rPr>
                  </w:pPr>
                  <w:r w:rsidRPr="000F38C6">
                    <w:rPr>
                      <w:rFonts w:cs="Arial"/>
                      <w:sz w:val="18"/>
                      <w:szCs w:val="18"/>
                    </w:rPr>
                    <w:t>b)</w:t>
                  </w:r>
                </w:p>
              </w:tc>
              <w:tc>
                <w:tcPr>
                  <w:tcW w:w="2154" w:type="dxa"/>
                  <w:tcBorders>
                    <w:top w:val="single" w:sz="4" w:space="0" w:color="000000"/>
                    <w:left w:val="single" w:sz="4" w:space="0" w:color="000000"/>
                    <w:bottom w:val="single" w:sz="4" w:space="0" w:color="000000"/>
                    <w:right w:val="single" w:sz="4" w:space="0" w:color="000000"/>
                  </w:tcBorders>
                </w:tcPr>
                <w:p w14:paraId="71E9ADCA" w14:textId="77777777" w:rsidR="000F38C6" w:rsidRPr="000F38C6" w:rsidRDefault="000F38C6" w:rsidP="000F38C6">
                  <w:pPr>
                    <w:ind w:left="17"/>
                    <w:rPr>
                      <w:rFonts w:cs="Arial"/>
                      <w:sz w:val="18"/>
                      <w:szCs w:val="18"/>
                    </w:rPr>
                  </w:pPr>
                  <w:r w:rsidRPr="000F38C6">
                    <w:rPr>
                      <w:rFonts w:cs="Arial"/>
                      <w:sz w:val="18"/>
                      <w:szCs w:val="18"/>
                    </w:rPr>
                    <w:t>Absorpcja</w:t>
                  </w:r>
                </w:p>
              </w:tc>
              <w:tc>
                <w:tcPr>
                  <w:tcW w:w="1984" w:type="dxa"/>
                  <w:tcBorders>
                    <w:top w:val="single" w:sz="4" w:space="0" w:color="000000"/>
                    <w:left w:val="single" w:sz="4" w:space="0" w:color="000000"/>
                    <w:bottom w:val="single" w:sz="4" w:space="0" w:color="000000"/>
                    <w:right w:val="single" w:sz="4" w:space="0" w:color="000000"/>
                  </w:tcBorders>
                </w:tcPr>
                <w:p w14:paraId="2CBD19A4" w14:textId="77777777" w:rsidR="000F38C6" w:rsidRPr="000F38C6" w:rsidRDefault="000F38C6" w:rsidP="000F38C6">
                  <w:pPr>
                    <w:ind w:left="17"/>
                    <w:rPr>
                      <w:rFonts w:cs="Arial"/>
                      <w:sz w:val="18"/>
                      <w:szCs w:val="18"/>
                    </w:rPr>
                  </w:pPr>
                  <w:r w:rsidRPr="000F38C6">
                    <w:rPr>
                      <w:rFonts w:cs="Arial"/>
                      <w:sz w:val="18"/>
                      <w:szCs w:val="18"/>
                    </w:rPr>
                    <w:t>Zob. sekcja 1.4.1.</w:t>
                  </w:r>
                </w:p>
              </w:tc>
              <w:tc>
                <w:tcPr>
                  <w:tcW w:w="3577" w:type="dxa"/>
                  <w:tcBorders>
                    <w:top w:val="single" w:sz="4" w:space="0" w:color="000000"/>
                    <w:left w:val="single" w:sz="4" w:space="0" w:color="000000"/>
                    <w:bottom w:val="single" w:sz="4" w:space="0" w:color="000000"/>
                    <w:right w:val="nil"/>
                  </w:tcBorders>
                </w:tcPr>
                <w:p w14:paraId="6D8D7AC6" w14:textId="77777777" w:rsidR="000F38C6" w:rsidRPr="000F38C6" w:rsidRDefault="000F38C6" w:rsidP="000F38C6">
                  <w:pPr>
                    <w:ind w:left="17"/>
                    <w:rPr>
                      <w:rFonts w:cs="Arial"/>
                      <w:sz w:val="18"/>
                      <w:szCs w:val="18"/>
                    </w:rPr>
                  </w:pPr>
                  <w:r w:rsidRPr="000F38C6">
                    <w:rPr>
                      <w:rFonts w:cs="Arial"/>
                      <w:sz w:val="18"/>
                      <w:szCs w:val="18"/>
                    </w:rPr>
                    <w:t>Zastosowanie ogólne</w:t>
                  </w:r>
                </w:p>
              </w:tc>
            </w:tr>
            <w:tr w:rsidR="000F38C6" w:rsidRPr="000F38C6" w14:paraId="53EE24F0" w14:textId="77777777" w:rsidTr="00295966">
              <w:trPr>
                <w:trHeight w:val="998"/>
              </w:trPr>
              <w:tc>
                <w:tcPr>
                  <w:tcW w:w="448" w:type="dxa"/>
                  <w:tcBorders>
                    <w:top w:val="single" w:sz="4" w:space="0" w:color="000000"/>
                    <w:left w:val="nil"/>
                    <w:bottom w:val="single" w:sz="4" w:space="0" w:color="000000"/>
                    <w:right w:val="single" w:sz="4" w:space="0" w:color="000000"/>
                  </w:tcBorders>
                  <w:vAlign w:val="center"/>
                </w:tcPr>
                <w:p w14:paraId="47FFC10A" w14:textId="77777777" w:rsidR="000F38C6" w:rsidRPr="000F38C6" w:rsidRDefault="000F38C6" w:rsidP="000F38C6">
                  <w:pPr>
                    <w:ind w:left="8"/>
                    <w:rPr>
                      <w:rFonts w:cs="Arial"/>
                      <w:sz w:val="18"/>
                      <w:szCs w:val="18"/>
                    </w:rPr>
                  </w:pPr>
                  <w:r w:rsidRPr="000F38C6">
                    <w:rPr>
                      <w:rFonts w:cs="Arial"/>
                      <w:sz w:val="18"/>
                      <w:szCs w:val="18"/>
                    </w:rPr>
                    <w:t>c)</w:t>
                  </w:r>
                </w:p>
              </w:tc>
              <w:tc>
                <w:tcPr>
                  <w:tcW w:w="2154" w:type="dxa"/>
                  <w:tcBorders>
                    <w:top w:val="single" w:sz="4" w:space="0" w:color="000000"/>
                    <w:left w:val="single" w:sz="4" w:space="0" w:color="000000"/>
                    <w:bottom w:val="single" w:sz="4" w:space="0" w:color="000000"/>
                    <w:right w:val="single" w:sz="4" w:space="0" w:color="000000"/>
                  </w:tcBorders>
                  <w:vAlign w:val="center"/>
                </w:tcPr>
                <w:p w14:paraId="399D6B02" w14:textId="77777777" w:rsidR="000F38C6" w:rsidRPr="000F38C6" w:rsidRDefault="000F38C6" w:rsidP="000F38C6">
                  <w:pPr>
                    <w:ind w:left="17"/>
                    <w:rPr>
                      <w:rFonts w:cs="Arial"/>
                      <w:sz w:val="18"/>
                      <w:szCs w:val="18"/>
                    </w:rPr>
                  </w:pPr>
                  <w:r w:rsidRPr="000F38C6">
                    <w:rPr>
                      <w:rFonts w:cs="Arial"/>
                      <w:sz w:val="18"/>
                      <w:szCs w:val="18"/>
                    </w:rPr>
                    <w:t>Filtr tkaninowy</w:t>
                  </w:r>
                </w:p>
              </w:tc>
              <w:tc>
                <w:tcPr>
                  <w:tcW w:w="1984" w:type="dxa"/>
                  <w:tcBorders>
                    <w:top w:val="single" w:sz="4" w:space="0" w:color="000000"/>
                    <w:left w:val="single" w:sz="4" w:space="0" w:color="000000"/>
                    <w:bottom w:val="single" w:sz="4" w:space="0" w:color="000000"/>
                    <w:right w:val="single" w:sz="4" w:space="0" w:color="000000"/>
                  </w:tcBorders>
                  <w:vAlign w:val="center"/>
                </w:tcPr>
                <w:p w14:paraId="671F056A" w14:textId="77777777" w:rsidR="000F38C6" w:rsidRPr="000F38C6" w:rsidRDefault="000F38C6" w:rsidP="000F38C6">
                  <w:pPr>
                    <w:ind w:left="17"/>
                    <w:rPr>
                      <w:rFonts w:cs="Arial"/>
                      <w:sz w:val="18"/>
                      <w:szCs w:val="18"/>
                    </w:rPr>
                  </w:pPr>
                  <w:r w:rsidRPr="000F38C6">
                    <w:rPr>
                      <w:rFonts w:cs="Arial"/>
                      <w:sz w:val="18"/>
                      <w:szCs w:val="18"/>
                    </w:rPr>
                    <w:t>Zob. sekcja 1.4.1.</w:t>
                  </w:r>
                </w:p>
              </w:tc>
              <w:tc>
                <w:tcPr>
                  <w:tcW w:w="3577" w:type="dxa"/>
                  <w:tcBorders>
                    <w:top w:val="single" w:sz="4" w:space="0" w:color="000000"/>
                    <w:left w:val="single" w:sz="4" w:space="0" w:color="000000"/>
                    <w:bottom w:val="single" w:sz="4" w:space="0" w:color="000000"/>
                    <w:right w:val="nil"/>
                  </w:tcBorders>
                </w:tcPr>
                <w:p w14:paraId="2C1F9D9C" w14:textId="77777777" w:rsidR="000F38C6" w:rsidRPr="000F38C6" w:rsidRDefault="000F38C6" w:rsidP="000F38C6">
                  <w:pPr>
                    <w:ind w:left="17"/>
                    <w:jc w:val="center"/>
                    <w:rPr>
                      <w:rFonts w:cs="Arial"/>
                      <w:sz w:val="18"/>
                      <w:szCs w:val="18"/>
                    </w:rPr>
                  </w:pPr>
                  <w:r w:rsidRPr="000F38C6">
                    <w:rPr>
                      <w:rFonts w:cs="Arial"/>
                      <w:sz w:val="18"/>
                      <w:szCs w:val="18"/>
                    </w:rPr>
                    <w:t>Zastosowanie tej techniki może być ograniczone w przypadku lepkiego pyłu lub gdy temperatura gazów odlotowych jest niższa niż temperatura punktu rosy.</w:t>
                  </w:r>
                </w:p>
              </w:tc>
            </w:tr>
            <w:tr w:rsidR="000F38C6" w:rsidRPr="000F38C6" w14:paraId="3BDA7158" w14:textId="77777777" w:rsidTr="00295966">
              <w:trPr>
                <w:trHeight w:val="572"/>
              </w:trPr>
              <w:tc>
                <w:tcPr>
                  <w:tcW w:w="448" w:type="dxa"/>
                  <w:tcBorders>
                    <w:top w:val="single" w:sz="4" w:space="0" w:color="000000"/>
                    <w:left w:val="nil"/>
                    <w:bottom w:val="single" w:sz="4" w:space="0" w:color="000000"/>
                    <w:right w:val="single" w:sz="4" w:space="0" w:color="000000"/>
                  </w:tcBorders>
                  <w:vAlign w:val="center"/>
                </w:tcPr>
                <w:p w14:paraId="720BFF06" w14:textId="77777777" w:rsidR="000F38C6" w:rsidRPr="000F38C6" w:rsidRDefault="000F38C6" w:rsidP="000F38C6">
                  <w:pPr>
                    <w:ind w:left="5"/>
                    <w:rPr>
                      <w:rFonts w:cs="Arial"/>
                      <w:sz w:val="18"/>
                      <w:szCs w:val="18"/>
                    </w:rPr>
                  </w:pPr>
                  <w:r w:rsidRPr="000F38C6">
                    <w:rPr>
                      <w:rFonts w:cs="Arial"/>
                      <w:sz w:val="18"/>
                      <w:szCs w:val="18"/>
                    </w:rPr>
                    <w:t>d.</w:t>
                  </w:r>
                </w:p>
              </w:tc>
              <w:tc>
                <w:tcPr>
                  <w:tcW w:w="2154" w:type="dxa"/>
                  <w:tcBorders>
                    <w:top w:val="single" w:sz="4" w:space="0" w:color="000000"/>
                    <w:left w:val="single" w:sz="4" w:space="0" w:color="000000"/>
                    <w:bottom w:val="single" w:sz="4" w:space="0" w:color="000000"/>
                    <w:right w:val="single" w:sz="4" w:space="0" w:color="000000"/>
                  </w:tcBorders>
                </w:tcPr>
                <w:p w14:paraId="51438257" w14:textId="77777777" w:rsidR="000F38C6" w:rsidRPr="000F38C6" w:rsidRDefault="000F38C6" w:rsidP="000F38C6">
                  <w:pPr>
                    <w:ind w:left="17"/>
                    <w:rPr>
                      <w:rFonts w:cs="Arial"/>
                      <w:sz w:val="18"/>
                      <w:szCs w:val="18"/>
                    </w:rPr>
                  </w:pPr>
                  <w:r w:rsidRPr="000F38C6">
                    <w:rPr>
                      <w:rFonts w:cs="Arial"/>
                      <w:sz w:val="18"/>
                      <w:szCs w:val="18"/>
                    </w:rPr>
                    <w:t>Wysokosprawny filtr powietrza</w:t>
                  </w:r>
                </w:p>
              </w:tc>
              <w:tc>
                <w:tcPr>
                  <w:tcW w:w="1984" w:type="dxa"/>
                  <w:tcBorders>
                    <w:top w:val="single" w:sz="4" w:space="0" w:color="000000"/>
                    <w:left w:val="single" w:sz="4" w:space="0" w:color="000000"/>
                    <w:bottom w:val="single" w:sz="4" w:space="0" w:color="000000"/>
                    <w:right w:val="single" w:sz="4" w:space="0" w:color="000000"/>
                  </w:tcBorders>
                  <w:vAlign w:val="center"/>
                </w:tcPr>
                <w:p w14:paraId="25EC1282" w14:textId="77777777" w:rsidR="000F38C6" w:rsidRPr="000F38C6" w:rsidRDefault="000F38C6" w:rsidP="000F38C6">
                  <w:pPr>
                    <w:ind w:left="17"/>
                    <w:rPr>
                      <w:rFonts w:cs="Arial"/>
                      <w:sz w:val="18"/>
                      <w:szCs w:val="18"/>
                    </w:rPr>
                  </w:pPr>
                  <w:r w:rsidRPr="000F38C6">
                    <w:rPr>
                      <w:rFonts w:cs="Arial"/>
                      <w:sz w:val="18"/>
                      <w:szCs w:val="18"/>
                    </w:rPr>
                    <w:t>Zob. sekcja 1.4.1.</w:t>
                  </w:r>
                </w:p>
              </w:tc>
              <w:tc>
                <w:tcPr>
                  <w:tcW w:w="3577" w:type="dxa"/>
                  <w:tcBorders>
                    <w:top w:val="single" w:sz="4" w:space="0" w:color="000000"/>
                    <w:left w:val="single" w:sz="4" w:space="0" w:color="000000"/>
                    <w:bottom w:val="single" w:sz="4" w:space="0" w:color="000000"/>
                    <w:right w:val="nil"/>
                  </w:tcBorders>
                  <w:vAlign w:val="center"/>
                </w:tcPr>
                <w:p w14:paraId="6C8EC2F7" w14:textId="77777777" w:rsidR="000F38C6" w:rsidRPr="000F38C6" w:rsidRDefault="000F38C6" w:rsidP="000F38C6">
                  <w:pPr>
                    <w:ind w:left="17"/>
                    <w:rPr>
                      <w:rFonts w:cs="Arial"/>
                      <w:sz w:val="18"/>
                      <w:szCs w:val="18"/>
                    </w:rPr>
                  </w:pPr>
                  <w:r w:rsidRPr="000F38C6">
                    <w:rPr>
                      <w:rFonts w:cs="Arial"/>
                      <w:sz w:val="18"/>
                      <w:szCs w:val="18"/>
                    </w:rPr>
                    <w:t>Zastosowanie ogólne</w:t>
                  </w:r>
                </w:p>
              </w:tc>
            </w:tr>
            <w:tr w:rsidR="000F38C6" w:rsidRPr="000F38C6" w14:paraId="0614FE5B" w14:textId="77777777" w:rsidTr="00295966">
              <w:trPr>
                <w:trHeight w:val="359"/>
              </w:trPr>
              <w:tc>
                <w:tcPr>
                  <w:tcW w:w="448" w:type="dxa"/>
                  <w:tcBorders>
                    <w:top w:val="single" w:sz="4" w:space="0" w:color="000000"/>
                    <w:left w:val="nil"/>
                    <w:bottom w:val="single" w:sz="4" w:space="0" w:color="000000"/>
                    <w:right w:val="single" w:sz="4" w:space="0" w:color="000000"/>
                  </w:tcBorders>
                </w:tcPr>
                <w:p w14:paraId="463B214C" w14:textId="77777777" w:rsidR="000F38C6" w:rsidRPr="000F38C6" w:rsidRDefault="000F38C6" w:rsidP="000F38C6">
                  <w:pPr>
                    <w:ind w:left="12"/>
                    <w:rPr>
                      <w:rFonts w:cs="Arial"/>
                      <w:sz w:val="18"/>
                      <w:szCs w:val="18"/>
                    </w:rPr>
                  </w:pPr>
                  <w:r w:rsidRPr="000F38C6">
                    <w:rPr>
                      <w:rFonts w:cs="Arial"/>
                      <w:sz w:val="18"/>
                      <w:szCs w:val="18"/>
                    </w:rPr>
                    <w:t>e.</w:t>
                  </w:r>
                </w:p>
              </w:tc>
              <w:tc>
                <w:tcPr>
                  <w:tcW w:w="2154" w:type="dxa"/>
                  <w:tcBorders>
                    <w:top w:val="single" w:sz="4" w:space="0" w:color="000000"/>
                    <w:left w:val="single" w:sz="4" w:space="0" w:color="000000"/>
                    <w:bottom w:val="single" w:sz="4" w:space="0" w:color="000000"/>
                    <w:right w:val="single" w:sz="4" w:space="0" w:color="000000"/>
                  </w:tcBorders>
                </w:tcPr>
                <w:p w14:paraId="657942C3" w14:textId="77777777" w:rsidR="000F38C6" w:rsidRPr="000F38C6" w:rsidRDefault="000F38C6" w:rsidP="000F38C6">
                  <w:pPr>
                    <w:ind w:left="17"/>
                    <w:rPr>
                      <w:rFonts w:cs="Arial"/>
                      <w:sz w:val="18"/>
                      <w:szCs w:val="18"/>
                    </w:rPr>
                  </w:pPr>
                  <w:r w:rsidRPr="000F38C6">
                    <w:rPr>
                      <w:rFonts w:cs="Arial"/>
                      <w:sz w:val="18"/>
                      <w:szCs w:val="18"/>
                    </w:rPr>
                    <w:t>Cyklon</w:t>
                  </w:r>
                </w:p>
              </w:tc>
              <w:tc>
                <w:tcPr>
                  <w:tcW w:w="1984" w:type="dxa"/>
                  <w:tcBorders>
                    <w:top w:val="single" w:sz="4" w:space="0" w:color="000000"/>
                    <w:left w:val="single" w:sz="4" w:space="0" w:color="000000"/>
                    <w:bottom w:val="single" w:sz="4" w:space="0" w:color="000000"/>
                    <w:right w:val="single" w:sz="4" w:space="0" w:color="000000"/>
                  </w:tcBorders>
                </w:tcPr>
                <w:p w14:paraId="78033117" w14:textId="77777777" w:rsidR="000F38C6" w:rsidRPr="000F38C6" w:rsidRDefault="000F38C6" w:rsidP="000F38C6">
                  <w:pPr>
                    <w:ind w:left="17"/>
                    <w:rPr>
                      <w:rFonts w:cs="Arial"/>
                      <w:sz w:val="18"/>
                      <w:szCs w:val="18"/>
                    </w:rPr>
                  </w:pPr>
                  <w:r w:rsidRPr="000F38C6">
                    <w:rPr>
                      <w:rFonts w:cs="Arial"/>
                      <w:sz w:val="18"/>
                      <w:szCs w:val="18"/>
                    </w:rPr>
                    <w:t>Zob. sekcja 1.4.1.</w:t>
                  </w:r>
                </w:p>
              </w:tc>
              <w:tc>
                <w:tcPr>
                  <w:tcW w:w="3577" w:type="dxa"/>
                  <w:tcBorders>
                    <w:top w:val="single" w:sz="4" w:space="0" w:color="000000"/>
                    <w:left w:val="single" w:sz="4" w:space="0" w:color="000000"/>
                    <w:bottom w:val="single" w:sz="4" w:space="0" w:color="000000"/>
                    <w:right w:val="nil"/>
                  </w:tcBorders>
                </w:tcPr>
                <w:p w14:paraId="2D7F4208" w14:textId="77777777" w:rsidR="000F38C6" w:rsidRPr="000F38C6" w:rsidRDefault="000F38C6" w:rsidP="000F38C6">
                  <w:pPr>
                    <w:ind w:left="17"/>
                    <w:rPr>
                      <w:rFonts w:cs="Arial"/>
                      <w:sz w:val="18"/>
                      <w:szCs w:val="18"/>
                    </w:rPr>
                  </w:pPr>
                  <w:r w:rsidRPr="000F38C6">
                    <w:rPr>
                      <w:rFonts w:cs="Arial"/>
                      <w:sz w:val="18"/>
                      <w:szCs w:val="18"/>
                    </w:rPr>
                    <w:t>Zastosowanie ogólne</w:t>
                  </w:r>
                </w:p>
              </w:tc>
            </w:tr>
            <w:tr w:rsidR="000F38C6" w:rsidRPr="000F38C6" w14:paraId="46229C33" w14:textId="77777777" w:rsidTr="00295966">
              <w:trPr>
                <w:trHeight w:val="359"/>
              </w:trPr>
              <w:tc>
                <w:tcPr>
                  <w:tcW w:w="448" w:type="dxa"/>
                  <w:tcBorders>
                    <w:top w:val="single" w:sz="4" w:space="0" w:color="000000"/>
                    <w:left w:val="nil"/>
                    <w:bottom w:val="single" w:sz="4" w:space="0" w:color="000000"/>
                    <w:right w:val="single" w:sz="4" w:space="0" w:color="000000"/>
                  </w:tcBorders>
                </w:tcPr>
                <w:p w14:paraId="6E6EAD8A" w14:textId="77777777" w:rsidR="000F38C6" w:rsidRPr="000F38C6" w:rsidRDefault="000F38C6" w:rsidP="000F38C6">
                  <w:pPr>
                    <w:ind w:left="25"/>
                    <w:rPr>
                      <w:rFonts w:cs="Arial"/>
                      <w:sz w:val="18"/>
                      <w:szCs w:val="18"/>
                    </w:rPr>
                  </w:pPr>
                  <w:r w:rsidRPr="000F38C6">
                    <w:rPr>
                      <w:rFonts w:cs="Arial"/>
                      <w:sz w:val="18"/>
                      <w:szCs w:val="18"/>
                    </w:rPr>
                    <w:t>f.</w:t>
                  </w:r>
                </w:p>
              </w:tc>
              <w:tc>
                <w:tcPr>
                  <w:tcW w:w="2154" w:type="dxa"/>
                  <w:tcBorders>
                    <w:top w:val="single" w:sz="4" w:space="0" w:color="000000"/>
                    <w:left w:val="single" w:sz="4" w:space="0" w:color="000000"/>
                    <w:bottom w:val="single" w:sz="4" w:space="0" w:color="000000"/>
                    <w:right w:val="single" w:sz="4" w:space="0" w:color="000000"/>
                  </w:tcBorders>
                </w:tcPr>
                <w:p w14:paraId="27048816" w14:textId="77777777" w:rsidR="000F38C6" w:rsidRPr="000F38C6" w:rsidRDefault="000F38C6" w:rsidP="000F38C6">
                  <w:pPr>
                    <w:ind w:left="17"/>
                    <w:rPr>
                      <w:rFonts w:cs="Arial"/>
                      <w:sz w:val="18"/>
                      <w:szCs w:val="18"/>
                    </w:rPr>
                  </w:pPr>
                  <w:r w:rsidRPr="000F38C6">
                    <w:rPr>
                      <w:rFonts w:cs="Arial"/>
                      <w:sz w:val="18"/>
                      <w:szCs w:val="18"/>
                    </w:rPr>
                    <w:t>Elektrofiltr</w:t>
                  </w:r>
                </w:p>
              </w:tc>
              <w:tc>
                <w:tcPr>
                  <w:tcW w:w="1984" w:type="dxa"/>
                  <w:tcBorders>
                    <w:top w:val="single" w:sz="4" w:space="0" w:color="000000"/>
                    <w:left w:val="single" w:sz="4" w:space="0" w:color="000000"/>
                    <w:bottom w:val="single" w:sz="4" w:space="0" w:color="000000"/>
                    <w:right w:val="single" w:sz="4" w:space="0" w:color="000000"/>
                  </w:tcBorders>
                </w:tcPr>
                <w:p w14:paraId="73E57EB1" w14:textId="77777777" w:rsidR="000F38C6" w:rsidRPr="000F38C6" w:rsidRDefault="000F38C6" w:rsidP="000F38C6">
                  <w:pPr>
                    <w:ind w:left="17"/>
                    <w:rPr>
                      <w:rFonts w:cs="Arial"/>
                      <w:sz w:val="18"/>
                      <w:szCs w:val="18"/>
                    </w:rPr>
                  </w:pPr>
                  <w:r w:rsidRPr="000F38C6">
                    <w:rPr>
                      <w:rFonts w:cs="Arial"/>
                      <w:sz w:val="18"/>
                      <w:szCs w:val="18"/>
                    </w:rPr>
                    <w:t>Zob. sekcja 1.4.1.</w:t>
                  </w:r>
                </w:p>
              </w:tc>
              <w:tc>
                <w:tcPr>
                  <w:tcW w:w="3577" w:type="dxa"/>
                  <w:tcBorders>
                    <w:top w:val="single" w:sz="4" w:space="0" w:color="000000"/>
                    <w:left w:val="single" w:sz="4" w:space="0" w:color="000000"/>
                    <w:bottom w:val="single" w:sz="4" w:space="0" w:color="000000"/>
                    <w:right w:val="nil"/>
                  </w:tcBorders>
                </w:tcPr>
                <w:p w14:paraId="463A502D" w14:textId="77777777" w:rsidR="000F38C6" w:rsidRPr="000F38C6" w:rsidRDefault="000F38C6" w:rsidP="000F38C6">
                  <w:pPr>
                    <w:ind w:left="17"/>
                    <w:rPr>
                      <w:rFonts w:cs="Arial"/>
                      <w:sz w:val="18"/>
                      <w:szCs w:val="18"/>
                    </w:rPr>
                  </w:pPr>
                  <w:r w:rsidRPr="000F38C6">
                    <w:rPr>
                      <w:rFonts w:cs="Arial"/>
                      <w:sz w:val="18"/>
                      <w:szCs w:val="18"/>
                    </w:rPr>
                    <w:t>Zastosowanie ogólne</w:t>
                  </w:r>
                </w:p>
              </w:tc>
            </w:tr>
          </w:tbl>
          <w:p w14:paraId="38CF1FCD" w14:textId="77777777" w:rsidR="000F38C6" w:rsidRPr="000F38C6" w:rsidRDefault="000F38C6" w:rsidP="000F38C6">
            <w:pPr>
              <w:spacing w:after="0" w:line="240" w:lineRule="auto"/>
              <w:rPr>
                <w:rFonts w:eastAsia="Times New Roman" w:cs="Arial"/>
                <w:bCs/>
                <w:sz w:val="18"/>
                <w:szCs w:val="18"/>
                <w:lang w:eastAsia="pl-PL"/>
              </w:rPr>
            </w:pPr>
          </w:p>
          <w:p w14:paraId="7D03DC0D"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Tabela 1.3</w:t>
            </w:r>
          </w:p>
          <w:p w14:paraId="181DE419" w14:textId="77777777" w:rsidR="000F38C6" w:rsidRPr="000F38C6" w:rsidRDefault="000F38C6" w:rsidP="000F38C6">
            <w:pPr>
              <w:spacing w:after="0" w:line="240" w:lineRule="auto"/>
              <w:jc w:val="center"/>
              <w:rPr>
                <w:rFonts w:eastAsia="Times New Roman" w:cs="Arial"/>
                <w:sz w:val="18"/>
                <w:szCs w:val="18"/>
                <w:lang w:eastAsia="pl-PL"/>
              </w:rPr>
            </w:pPr>
            <w:r w:rsidRPr="000F38C6">
              <w:rPr>
                <w:rFonts w:eastAsia="Times New Roman" w:cs="Arial"/>
                <w:sz w:val="18"/>
                <w:szCs w:val="18"/>
                <w:lang w:eastAsia="pl-PL"/>
              </w:rPr>
              <w:t xml:space="preserve">Poziomy emisji powiązane z najlepszymi dostępnymi technikami (BAT-AEL) w odniesieniu do emisji zorganizowanych do powietrza pyłu, ołowiu i niklu </w:t>
            </w:r>
          </w:p>
          <w:tbl>
            <w:tblPr>
              <w:tblW w:w="4500" w:type="pct"/>
              <w:tblInd w:w="592" w:type="dxa"/>
              <w:tblLayout w:type="fixed"/>
              <w:tblCellMar>
                <w:top w:w="107" w:type="dxa"/>
              </w:tblCellMar>
              <w:tblLook w:val="04A0" w:firstRow="1" w:lastRow="0" w:firstColumn="1" w:lastColumn="0" w:noHBand="0" w:noVBand="1"/>
            </w:tblPr>
            <w:tblGrid>
              <w:gridCol w:w="2822"/>
              <w:gridCol w:w="2184"/>
              <w:gridCol w:w="1440"/>
              <w:gridCol w:w="3184"/>
            </w:tblGrid>
            <w:tr w:rsidR="000F38C6" w:rsidRPr="000F38C6" w14:paraId="13DD91F1" w14:textId="77777777" w:rsidTr="00295966">
              <w:trPr>
                <w:trHeight w:val="727"/>
              </w:trPr>
              <w:tc>
                <w:tcPr>
                  <w:tcW w:w="2822" w:type="dxa"/>
                  <w:tcBorders>
                    <w:top w:val="single" w:sz="4" w:space="0" w:color="000000"/>
                    <w:left w:val="nil"/>
                    <w:bottom w:val="single" w:sz="4" w:space="0" w:color="000000"/>
                    <w:right w:val="single" w:sz="4" w:space="0" w:color="000000"/>
                  </w:tcBorders>
                  <w:vAlign w:val="center"/>
                </w:tcPr>
                <w:p w14:paraId="4DC452D8"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Substancja/parametr</w:t>
                  </w:r>
                </w:p>
              </w:tc>
              <w:tc>
                <w:tcPr>
                  <w:tcW w:w="2184" w:type="dxa"/>
                  <w:tcBorders>
                    <w:top w:val="single" w:sz="4" w:space="0" w:color="000000"/>
                    <w:left w:val="single" w:sz="4" w:space="0" w:color="000000"/>
                    <w:bottom w:val="single" w:sz="4" w:space="0" w:color="000000"/>
                    <w:right w:val="nil"/>
                  </w:tcBorders>
                </w:tcPr>
                <w:p w14:paraId="7FAB1868"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BAT-AEL (mg/Nm</w:t>
                  </w:r>
                  <w:r w:rsidRPr="000F38C6">
                    <w:rPr>
                      <w:rFonts w:eastAsia="Times New Roman" w:cs="Arial"/>
                      <w:bCs/>
                      <w:sz w:val="18"/>
                      <w:szCs w:val="18"/>
                      <w:vertAlign w:val="superscript"/>
                      <w:lang w:eastAsia="pl-PL"/>
                    </w:rPr>
                    <w:t>3</w:t>
                  </w:r>
                  <w:r w:rsidRPr="000F38C6">
                    <w:rPr>
                      <w:rFonts w:eastAsia="Times New Roman" w:cs="Arial"/>
                      <w:bCs/>
                      <w:sz w:val="18"/>
                      <w:szCs w:val="18"/>
                      <w:lang w:eastAsia="pl-PL"/>
                    </w:rPr>
                    <w:t>)</w:t>
                  </w:r>
                </w:p>
                <w:p w14:paraId="61D45C38"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(średnia dobowa lub średnia z okresu pobierania próbek)</w:t>
                  </w:r>
                </w:p>
              </w:tc>
              <w:tc>
                <w:tcPr>
                  <w:tcW w:w="1440" w:type="dxa"/>
                  <w:tcBorders>
                    <w:top w:val="single" w:sz="4" w:space="0" w:color="000000"/>
                    <w:left w:val="single" w:sz="4" w:space="0" w:color="000000"/>
                    <w:bottom w:val="single" w:sz="4" w:space="0" w:color="000000"/>
                    <w:right w:val="nil"/>
                  </w:tcBorders>
                  <w:shd w:val="clear" w:color="auto" w:fill="auto"/>
                  <w:vAlign w:val="center"/>
                </w:tcPr>
                <w:p w14:paraId="2AE2B5B9"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Dotyczy emitora</w:t>
                  </w:r>
                </w:p>
              </w:tc>
              <w:tc>
                <w:tcPr>
                  <w:tcW w:w="3184" w:type="dxa"/>
                  <w:tcBorders>
                    <w:top w:val="single" w:sz="4" w:space="0" w:color="000000"/>
                    <w:left w:val="single" w:sz="4" w:space="0" w:color="000000"/>
                    <w:bottom w:val="single" w:sz="4" w:space="0" w:color="000000"/>
                    <w:right w:val="nil"/>
                  </w:tcBorders>
                  <w:shd w:val="clear" w:color="auto" w:fill="auto"/>
                  <w:vAlign w:val="center"/>
                </w:tcPr>
                <w:p w14:paraId="56624AD4"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Obowiązywanie BAT-AEL</w:t>
                  </w:r>
                </w:p>
              </w:tc>
            </w:tr>
            <w:tr w:rsidR="000F38C6" w:rsidRPr="000F38C6" w14:paraId="6F226E9F" w14:textId="77777777" w:rsidTr="00295966">
              <w:trPr>
                <w:trHeight w:val="359"/>
              </w:trPr>
              <w:tc>
                <w:tcPr>
                  <w:tcW w:w="2822" w:type="dxa"/>
                  <w:tcBorders>
                    <w:top w:val="single" w:sz="4" w:space="0" w:color="000000"/>
                    <w:left w:val="nil"/>
                    <w:bottom w:val="single" w:sz="4" w:space="0" w:color="000000"/>
                    <w:right w:val="single" w:sz="4" w:space="0" w:color="000000"/>
                  </w:tcBorders>
                </w:tcPr>
                <w:p w14:paraId="363485BF"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Pył</w:t>
                  </w:r>
                </w:p>
              </w:tc>
              <w:tc>
                <w:tcPr>
                  <w:tcW w:w="2184" w:type="dxa"/>
                  <w:tcBorders>
                    <w:top w:val="single" w:sz="4" w:space="0" w:color="000000"/>
                    <w:left w:val="single" w:sz="4" w:space="0" w:color="000000"/>
                    <w:bottom w:val="single" w:sz="4" w:space="0" w:color="000000"/>
                    <w:right w:val="nil"/>
                  </w:tcBorders>
                </w:tcPr>
                <w:p w14:paraId="17FBB6E6"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&lt; 1–5 (</w:t>
                  </w:r>
                  <w:r w:rsidRPr="000F38C6">
                    <w:rPr>
                      <w:rFonts w:eastAsia="Times New Roman" w:cs="Arial"/>
                      <w:bCs/>
                      <w:sz w:val="18"/>
                      <w:szCs w:val="18"/>
                      <w:vertAlign w:val="superscript"/>
                      <w:lang w:eastAsia="pl-PL"/>
                    </w:rPr>
                    <w:t>1</w:t>
                  </w:r>
                  <w:r w:rsidRPr="000F38C6">
                    <w:rPr>
                      <w:rFonts w:eastAsia="Times New Roman" w:cs="Arial"/>
                      <w:bCs/>
                      <w:sz w:val="18"/>
                      <w:szCs w:val="18"/>
                      <w:lang w:eastAsia="pl-PL"/>
                    </w:rPr>
                    <w:t>) (</w:t>
                  </w:r>
                  <w:r w:rsidRPr="000F38C6">
                    <w:rPr>
                      <w:rFonts w:eastAsia="Times New Roman" w:cs="Arial"/>
                      <w:bCs/>
                      <w:sz w:val="18"/>
                      <w:szCs w:val="18"/>
                      <w:vertAlign w:val="superscript"/>
                      <w:lang w:eastAsia="pl-PL"/>
                    </w:rPr>
                    <w:t>2</w:t>
                  </w:r>
                  <w:r w:rsidRPr="000F38C6">
                    <w:rPr>
                      <w:rFonts w:eastAsia="Times New Roman" w:cs="Arial"/>
                      <w:bCs/>
                      <w:sz w:val="18"/>
                      <w:szCs w:val="18"/>
                      <w:lang w:eastAsia="pl-PL"/>
                    </w:rPr>
                    <w:t>) (</w:t>
                  </w:r>
                  <w:r w:rsidRPr="000F38C6">
                    <w:rPr>
                      <w:rFonts w:eastAsia="Times New Roman" w:cs="Arial"/>
                      <w:bCs/>
                      <w:sz w:val="18"/>
                      <w:szCs w:val="18"/>
                      <w:vertAlign w:val="superscript"/>
                      <w:lang w:eastAsia="pl-PL"/>
                    </w:rPr>
                    <w:t>3</w:t>
                  </w:r>
                  <w:r w:rsidRPr="000F38C6">
                    <w:rPr>
                      <w:rFonts w:eastAsia="Times New Roman" w:cs="Arial"/>
                      <w:bCs/>
                      <w:sz w:val="18"/>
                      <w:szCs w:val="18"/>
                      <w:lang w:eastAsia="pl-PL"/>
                    </w:rPr>
                    <w:t>) (</w:t>
                  </w:r>
                  <w:r w:rsidRPr="000F38C6">
                    <w:rPr>
                      <w:rFonts w:eastAsia="Times New Roman" w:cs="Arial"/>
                      <w:bCs/>
                      <w:sz w:val="18"/>
                      <w:szCs w:val="18"/>
                      <w:vertAlign w:val="superscript"/>
                      <w:lang w:eastAsia="pl-PL"/>
                    </w:rPr>
                    <w:t>4</w:t>
                  </w:r>
                  <w:r w:rsidRPr="000F38C6">
                    <w:rPr>
                      <w:rFonts w:eastAsia="Times New Roman" w:cs="Arial"/>
                      <w:bCs/>
                      <w:sz w:val="18"/>
                      <w:szCs w:val="18"/>
                      <w:lang w:eastAsia="pl-PL"/>
                    </w:rPr>
                    <w:t>)</w:t>
                  </w:r>
                </w:p>
              </w:tc>
              <w:tc>
                <w:tcPr>
                  <w:tcW w:w="4624" w:type="dxa"/>
                  <w:gridSpan w:val="2"/>
                  <w:tcBorders>
                    <w:top w:val="single" w:sz="4" w:space="0" w:color="000000"/>
                    <w:left w:val="single" w:sz="4" w:space="0" w:color="000000"/>
                    <w:bottom w:val="single" w:sz="4" w:space="0" w:color="000000"/>
                    <w:right w:val="nil"/>
                  </w:tcBorders>
                  <w:shd w:val="clear" w:color="auto" w:fill="auto"/>
                </w:tcPr>
                <w:p w14:paraId="2EA4461C" w14:textId="77777777" w:rsidR="000F38C6" w:rsidRPr="000F38C6" w:rsidRDefault="000F38C6" w:rsidP="000F38C6">
                  <w:pPr>
                    <w:spacing w:after="0" w:line="240" w:lineRule="auto"/>
                    <w:jc w:val="center"/>
                    <w:rPr>
                      <w:rFonts w:eastAsia="Times New Roman" w:cs="Arial"/>
                      <w:bCs/>
                      <w:sz w:val="18"/>
                      <w:szCs w:val="18"/>
                      <w:lang w:eastAsia="pl-PL"/>
                    </w:rPr>
                  </w:pPr>
                  <w:r w:rsidRPr="000F38C6">
                    <w:rPr>
                      <w:rFonts w:eastAsia="Times New Roman" w:cs="Arial"/>
                      <w:bCs/>
                      <w:sz w:val="18"/>
                      <w:szCs w:val="18"/>
                      <w:lang w:eastAsia="pl-PL"/>
                    </w:rPr>
                    <w:t>Nie dotyczy</w:t>
                  </w:r>
                </w:p>
              </w:tc>
            </w:tr>
            <w:tr w:rsidR="000F38C6" w:rsidRPr="000F38C6" w14:paraId="317E13D8" w14:textId="77777777" w:rsidTr="00295966">
              <w:trPr>
                <w:trHeight w:val="359"/>
              </w:trPr>
              <w:tc>
                <w:tcPr>
                  <w:tcW w:w="2822" w:type="dxa"/>
                  <w:tcBorders>
                    <w:top w:val="single" w:sz="4" w:space="0" w:color="000000"/>
                    <w:left w:val="nil"/>
                    <w:bottom w:val="single" w:sz="4" w:space="0" w:color="000000"/>
                    <w:right w:val="single" w:sz="4" w:space="0" w:color="000000"/>
                  </w:tcBorders>
                  <w:shd w:val="clear" w:color="auto" w:fill="auto"/>
                </w:tcPr>
                <w:p w14:paraId="16FAAA6C"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Ołów i jego związki, wyrażone jako Pb</w:t>
                  </w:r>
                </w:p>
              </w:tc>
              <w:tc>
                <w:tcPr>
                  <w:tcW w:w="2184" w:type="dxa"/>
                  <w:tcBorders>
                    <w:top w:val="single" w:sz="4" w:space="0" w:color="000000"/>
                    <w:left w:val="single" w:sz="4" w:space="0" w:color="000000"/>
                    <w:bottom w:val="single" w:sz="4" w:space="0" w:color="000000"/>
                    <w:right w:val="nil"/>
                  </w:tcBorders>
                  <w:shd w:val="clear" w:color="auto" w:fill="auto"/>
                </w:tcPr>
                <w:p w14:paraId="2968B100"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&lt; 0,01–0,1 (</w:t>
                  </w:r>
                  <w:r w:rsidRPr="000F38C6">
                    <w:rPr>
                      <w:rFonts w:eastAsia="Times New Roman" w:cs="Arial"/>
                      <w:bCs/>
                      <w:sz w:val="18"/>
                      <w:szCs w:val="18"/>
                      <w:vertAlign w:val="superscript"/>
                      <w:lang w:eastAsia="pl-PL"/>
                    </w:rPr>
                    <w:t>5</w:t>
                  </w:r>
                  <w:r w:rsidRPr="000F38C6">
                    <w:rPr>
                      <w:rFonts w:eastAsia="Times New Roman" w:cs="Arial"/>
                      <w:bCs/>
                      <w:sz w:val="18"/>
                      <w:szCs w:val="18"/>
                      <w:lang w:eastAsia="pl-PL"/>
                    </w:rPr>
                    <w:t>)</w:t>
                  </w:r>
                </w:p>
              </w:tc>
              <w:tc>
                <w:tcPr>
                  <w:tcW w:w="4624" w:type="dxa"/>
                  <w:gridSpan w:val="2"/>
                  <w:tcBorders>
                    <w:top w:val="single" w:sz="4" w:space="0" w:color="000000"/>
                    <w:left w:val="single" w:sz="4" w:space="0" w:color="000000"/>
                    <w:bottom w:val="single" w:sz="4" w:space="0" w:color="000000"/>
                    <w:right w:val="nil"/>
                  </w:tcBorders>
                  <w:shd w:val="clear" w:color="auto" w:fill="auto"/>
                </w:tcPr>
                <w:p w14:paraId="305B1695" w14:textId="77777777" w:rsidR="000F38C6" w:rsidRPr="000F38C6" w:rsidRDefault="000F38C6" w:rsidP="000F38C6">
                  <w:pPr>
                    <w:spacing w:after="0" w:line="240" w:lineRule="auto"/>
                    <w:jc w:val="center"/>
                    <w:rPr>
                      <w:rFonts w:eastAsia="Times New Roman" w:cs="Arial"/>
                      <w:bCs/>
                      <w:sz w:val="18"/>
                      <w:szCs w:val="18"/>
                      <w:lang w:eastAsia="pl-PL"/>
                    </w:rPr>
                  </w:pPr>
                  <w:r w:rsidRPr="000F38C6">
                    <w:rPr>
                      <w:rFonts w:eastAsia="Times New Roman" w:cs="Arial"/>
                      <w:bCs/>
                      <w:sz w:val="18"/>
                      <w:szCs w:val="18"/>
                      <w:lang w:eastAsia="pl-PL"/>
                    </w:rPr>
                    <w:t>Nie dotyczy</w:t>
                  </w:r>
                </w:p>
              </w:tc>
            </w:tr>
            <w:tr w:rsidR="000F38C6" w:rsidRPr="000F38C6" w14:paraId="30B8175A" w14:textId="77777777" w:rsidTr="00295966">
              <w:trPr>
                <w:trHeight w:val="359"/>
              </w:trPr>
              <w:tc>
                <w:tcPr>
                  <w:tcW w:w="2822" w:type="dxa"/>
                  <w:tcBorders>
                    <w:top w:val="single" w:sz="4" w:space="0" w:color="000000"/>
                    <w:left w:val="nil"/>
                    <w:bottom w:val="single" w:sz="4" w:space="0" w:color="000000"/>
                    <w:right w:val="single" w:sz="4" w:space="0" w:color="000000"/>
                  </w:tcBorders>
                  <w:shd w:val="clear" w:color="auto" w:fill="auto"/>
                </w:tcPr>
                <w:p w14:paraId="4CCC0468"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Nikiel i jego związki, wyrażone jako Ni</w:t>
                  </w:r>
                </w:p>
              </w:tc>
              <w:tc>
                <w:tcPr>
                  <w:tcW w:w="2184" w:type="dxa"/>
                  <w:tcBorders>
                    <w:top w:val="single" w:sz="4" w:space="0" w:color="000000"/>
                    <w:left w:val="single" w:sz="4" w:space="0" w:color="000000"/>
                    <w:bottom w:val="single" w:sz="4" w:space="0" w:color="000000"/>
                    <w:right w:val="nil"/>
                  </w:tcBorders>
                  <w:shd w:val="clear" w:color="auto" w:fill="auto"/>
                </w:tcPr>
                <w:p w14:paraId="49D1F9CC"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&lt; 0,02–0,1 (</w:t>
                  </w:r>
                  <w:r w:rsidRPr="000F38C6">
                    <w:rPr>
                      <w:rFonts w:eastAsia="Times New Roman" w:cs="Arial"/>
                      <w:bCs/>
                      <w:sz w:val="18"/>
                      <w:szCs w:val="18"/>
                      <w:vertAlign w:val="superscript"/>
                      <w:lang w:eastAsia="pl-PL"/>
                    </w:rPr>
                    <w:t>6</w:t>
                  </w:r>
                  <w:r w:rsidRPr="000F38C6">
                    <w:rPr>
                      <w:rFonts w:eastAsia="Times New Roman" w:cs="Arial"/>
                      <w:bCs/>
                      <w:sz w:val="18"/>
                      <w:szCs w:val="18"/>
                      <w:lang w:eastAsia="pl-PL"/>
                    </w:rPr>
                    <w:t>)</w:t>
                  </w:r>
                </w:p>
              </w:tc>
              <w:tc>
                <w:tcPr>
                  <w:tcW w:w="4624" w:type="dxa"/>
                  <w:gridSpan w:val="2"/>
                  <w:tcBorders>
                    <w:top w:val="single" w:sz="4" w:space="0" w:color="000000"/>
                    <w:left w:val="single" w:sz="4" w:space="0" w:color="000000"/>
                    <w:bottom w:val="single" w:sz="4" w:space="0" w:color="000000"/>
                    <w:right w:val="nil"/>
                  </w:tcBorders>
                  <w:shd w:val="clear" w:color="auto" w:fill="auto"/>
                </w:tcPr>
                <w:p w14:paraId="1768F628" w14:textId="77777777" w:rsidR="000F38C6" w:rsidRPr="000F38C6" w:rsidRDefault="000F38C6" w:rsidP="000F38C6">
                  <w:pPr>
                    <w:spacing w:after="0" w:line="240" w:lineRule="auto"/>
                    <w:jc w:val="center"/>
                    <w:rPr>
                      <w:rFonts w:eastAsia="Times New Roman" w:cs="Arial"/>
                      <w:bCs/>
                      <w:sz w:val="18"/>
                      <w:szCs w:val="18"/>
                      <w:lang w:eastAsia="pl-PL"/>
                    </w:rPr>
                  </w:pPr>
                  <w:r w:rsidRPr="000F38C6">
                    <w:rPr>
                      <w:rFonts w:eastAsia="Times New Roman" w:cs="Arial"/>
                      <w:bCs/>
                      <w:sz w:val="18"/>
                      <w:szCs w:val="18"/>
                      <w:lang w:eastAsia="pl-PL"/>
                    </w:rPr>
                    <w:t>Nie dotyczy</w:t>
                  </w:r>
                </w:p>
              </w:tc>
            </w:tr>
          </w:tbl>
          <w:p w14:paraId="2164A1BA" w14:textId="77777777" w:rsidR="000F38C6" w:rsidRPr="000F38C6" w:rsidRDefault="000F38C6" w:rsidP="000F38C6">
            <w:pPr>
              <w:spacing w:after="0" w:line="240" w:lineRule="auto"/>
              <w:rPr>
                <w:rFonts w:eastAsia="Times New Roman" w:cs="Arial"/>
                <w:bCs/>
                <w:sz w:val="18"/>
                <w:szCs w:val="18"/>
                <w:lang w:eastAsia="pl-PL"/>
              </w:rPr>
            </w:pPr>
          </w:p>
          <w:p w14:paraId="2C9D21BB" w14:textId="77777777" w:rsidR="000F38C6" w:rsidRPr="000F38C6" w:rsidRDefault="000F38C6" w:rsidP="000F38C6">
            <w:pPr>
              <w:numPr>
                <w:ilvl w:val="0"/>
                <w:numId w:val="63"/>
              </w:numPr>
              <w:spacing w:after="0" w:line="240" w:lineRule="auto"/>
              <w:ind w:left="738" w:hanging="284"/>
              <w:jc w:val="both"/>
              <w:rPr>
                <w:rFonts w:eastAsia="Times New Roman" w:cs="Arial"/>
                <w:bCs/>
                <w:sz w:val="18"/>
                <w:szCs w:val="18"/>
                <w:lang w:eastAsia="pl-PL"/>
              </w:rPr>
            </w:pPr>
            <w:r w:rsidRPr="000F38C6">
              <w:rPr>
                <w:rFonts w:eastAsia="Times New Roman" w:cs="Arial"/>
                <w:bCs/>
                <w:sz w:val="18"/>
                <w:szCs w:val="18"/>
                <w:lang w:eastAsia="pl-PL"/>
              </w:rPr>
              <w:t>Górna granica zakresu wynosi 20 mg/Nm3, w przypadku gdy ani filtr absolutny, ani tkaninowy nie mają zastosowania.</w:t>
            </w:r>
          </w:p>
          <w:p w14:paraId="2323CF83" w14:textId="77777777" w:rsidR="000F38C6" w:rsidRPr="000F38C6" w:rsidRDefault="000F38C6" w:rsidP="000F38C6">
            <w:pPr>
              <w:numPr>
                <w:ilvl w:val="0"/>
                <w:numId w:val="63"/>
              </w:numPr>
              <w:spacing w:after="0" w:line="240" w:lineRule="auto"/>
              <w:ind w:left="738" w:hanging="284"/>
              <w:jc w:val="both"/>
              <w:rPr>
                <w:rFonts w:eastAsia="Times New Roman" w:cs="Arial"/>
                <w:bCs/>
                <w:sz w:val="18"/>
                <w:szCs w:val="18"/>
                <w:lang w:eastAsia="pl-PL"/>
              </w:rPr>
            </w:pPr>
            <w:r w:rsidRPr="000F38C6">
              <w:rPr>
                <w:rFonts w:eastAsia="Times New Roman" w:cs="Arial"/>
                <w:bCs/>
                <w:sz w:val="18"/>
                <w:szCs w:val="18"/>
                <w:lang w:eastAsia="pl-PL"/>
              </w:rPr>
              <w:t>BAT-AEL nie ma zastosowania do niewielkich emisji (tj. gdy przepływ masowy pyłu wynosi poniżej np. 50 g/h), jeżeli w pyle nie zidentyfikowano żadnych substancji CMR jako istotnych na podstawie wykazu, o którym mowa w BAT 2.</w:t>
            </w:r>
          </w:p>
          <w:p w14:paraId="2FDCA07E" w14:textId="77777777" w:rsidR="000F38C6" w:rsidRPr="000F38C6" w:rsidRDefault="000F38C6" w:rsidP="000F38C6">
            <w:pPr>
              <w:numPr>
                <w:ilvl w:val="0"/>
                <w:numId w:val="63"/>
              </w:numPr>
              <w:spacing w:after="0" w:line="240" w:lineRule="auto"/>
              <w:ind w:left="738" w:hanging="284"/>
              <w:jc w:val="both"/>
              <w:rPr>
                <w:rFonts w:eastAsia="Times New Roman" w:cs="Arial"/>
                <w:bCs/>
                <w:sz w:val="18"/>
                <w:szCs w:val="18"/>
                <w:lang w:eastAsia="pl-PL"/>
              </w:rPr>
            </w:pPr>
            <w:r w:rsidRPr="000F38C6">
              <w:rPr>
                <w:rFonts w:eastAsia="Times New Roman" w:cs="Arial"/>
                <w:bCs/>
                <w:sz w:val="18"/>
                <w:szCs w:val="18"/>
                <w:lang w:eastAsia="pl-PL"/>
              </w:rPr>
              <w:t>W przypadku produkcji złożonych pigmentów nieorganicznych z zastosowaniem ogrzewania bezpośredniego oraz w przypadku etapu suszenia w produkcji E-PVC, górna granica zakresu BAT-AEL może być wyższa i wynosić do 10 mg/Nm3.</w:t>
            </w:r>
          </w:p>
          <w:p w14:paraId="3E05DBB0" w14:textId="77777777" w:rsidR="000F38C6" w:rsidRPr="000F38C6" w:rsidRDefault="000F38C6" w:rsidP="000F38C6">
            <w:pPr>
              <w:numPr>
                <w:ilvl w:val="0"/>
                <w:numId w:val="63"/>
              </w:numPr>
              <w:spacing w:after="0" w:line="240" w:lineRule="auto"/>
              <w:ind w:left="738" w:hanging="284"/>
              <w:jc w:val="both"/>
              <w:rPr>
                <w:rFonts w:eastAsia="Times New Roman" w:cs="Arial"/>
                <w:bCs/>
                <w:sz w:val="18"/>
                <w:szCs w:val="18"/>
                <w:lang w:eastAsia="pl-PL"/>
              </w:rPr>
            </w:pPr>
            <w:r w:rsidRPr="000F38C6">
              <w:rPr>
                <w:rFonts w:eastAsia="Times New Roman" w:cs="Arial"/>
                <w:bCs/>
                <w:sz w:val="18"/>
                <w:szCs w:val="18"/>
                <w:lang w:eastAsia="pl-PL"/>
              </w:rPr>
              <w:t>Oczekuje się, że emisje pyłu będą zbliżone do dolnej granicy zakresu BAT-AEL (np. poniżej 2,5 mg/Nm3), jeżeli obecność substancji sklasyfikowanych jako substancje CMR kategorii 1 A lub 1B bądź 2 w pyle zidentyfikowano jako istotną (zob. BAT 2).</w:t>
            </w:r>
          </w:p>
          <w:p w14:paraId="01C9C795" w14:textId="77777777" w:rsidR="000F38C6" w:rsidRPr="000F38C6" w:rsidRDefault="000F38C6" w:rsidP="000F38C6">
            <w:pPr>
              <w:numPr>
                <w:ilvl w:val="0"/>
                <w:numId w:val="63"/>
              </w:numPr>
              <w:spacing w:after="0" w:line="240" w:lineRule="auto"/>
              <w:ind w:left="738" w:hanging="284"/>
              <w:jc w:val="both"/>
              <w:rPr>
                <w:rFonts w:eastAsia="Times New Roman" w:cs="Arial"/>
                <w:bCs/>
                <w:sz w:val="18"/>
                <w:szCs w:val="18"/>
                <w:lang w:eastAsia="pl-PL"/>
              </w:rPr>
            </w:pPr>
            <w:r w:rsidRPr="000F38C6">
              <w:rPr>
                <w:rFonts w:eastAsia="Times New Roman" w:cs="Arial"/>
                <w:bCs/>
                <w:sz w:val="18"/>
                <w:szCs w:val="18"/>
                <w:lang w:eastAsia="pl-PL"/>
              </w:rPr>
              <w:t>BAT-AEL nie ma zastosowania do niewielkich emisji (tj. gdy przepływ masowy ołowiu wynosi poniżej np. 0,1 g/h).</w:t>
            </w:r>
          </w:p>
          <w:p w14:paraId="34FA4E09" w14:textId="77777777" w:rsidR="000F38C6" w:rsidRPr="000F38C6" w:rsidRDefault="000F38C6" w:rsidP="000F38C6">
            <w:pPr>
              <w:numPr>
                <w:ilvl w:val="0"/>
                <w:numId w:val="63"/>
              </w:numPr>
              <w:spacing w:after="0" w:line="240" w:lineRule="auto"/>
              <w:ind w:left="738" w:hanging="284"/>
              <w:jc w:val="both"/>
              <w:rPr>
                <w:rFonts w:eastAsia="Times New Roman" w:cs="Arial"/>
                <w:bCs/>
                <w:sz w:val="18"/>
                <w:szCs w:val="18"/>
                <w:lang w:eastAsia="pl-PL"/>
              </w:rPr>
            </w:pPr>
            <w:r w:rsidRPr="000F38C6">
              <w:rPr>
                <w:rFonts w:eastAsia="Times New Roman" w:cs="Arial"/>
                <w:bCs/>
                <w:sz w:val="18"/>
                <w:szCs w:val="18"/>
                <w:lang w:eastAsia="pl-PL"/>
              </w:rPr>
              <w:t>BAT-AEL nie ma zastosowania do niewielkich emisji (tj. gdy przepływ masowy Ni wynosi poniżej np. 0,15 g/h)</w:t>
            </w:r>
          </w:p>
          <w:p w14:paraId="01907DE0"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14EE32BE" w14:textId="77777777" w:rsidTr="00295966">
        <w:trPr>
          <w:trHeight w:val="284"/>
        </w:trPr>
        <w:tc>
          <w:tcPr>
            <w:tcW w:w="1838" w:type="dxa"/>
            <w:gridSpan w:val="2"/>
            <w:shd w:val="clear" w:color="auto" w:fill="auto"/>
            <w:vAlign w:val="center"/>
          </w:tcPr>
          <w:p w14:paraId="039E4C90"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6AEBD2AA"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73FDBB9A"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w:t>
            </w:r>
          </w:p>
          <w:p w14:paraId="6813047F"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Pyły ze stanowiska załadunku surowców stałych kierowane będą do samooczyszczającego się filtra odpylającego (filtr </w:t>
            </w:r>
            <w:proofErr w:type="spellStart"/>
            <w:r w:rsidRPr="000F38C6">
              <w:rPr>
                <w:rFonts w:eastAsia="Times New Roman" w:cs="Arial"/>
                <w:bCs/>
                <w:sz w:val="18"/>
                <w:szCs w:val="18"/>
                <w:lang w:eastAsia="pl-PL"/>
              </w:rPr>
              <w:t>Donaldoson</w:t>
            </w:r>
            <w:proofErr w:type="spellEnd"/>
            <w:r w:rsidRPr="000F38C6">
              <w:rPr>
                <w:rFonts w:eastAsia="Times New Roman" w:cs="Arial"/>
                <w:bCs/>
                <w:sz w:val="18"/>
                <w:szCs w:val="18"/>
                <w:lang w:eastAsia="pl-PL"/>
              </w:rPr>
              <w:t xml:space="preserve"> DCE F2024 BK7).</w:t>
            </w:r>
          </w:p>
          <w:p w14:paraId="3CA05839"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Zastosowana technika:</w:t>
            </w:r>
          </w:p>
          <w:p w14:paraId="6E65659C"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c) – filtr tkaninowy (filtr </w:t>
            </w:r>
            <w:proofErr w:type="spellStart"/>
            <w:r w:rsidRPr="000F38C6">
              <w:rPr>
                <w:rFonts w:eastAsia="Times New Roman" w:cs="Arial"/>
                <w:bCs/>
                <w:sz w:val="18"/>
                <w:szCs w:val="18"/>
                <w:lang w:eastAsia="pl-PL"/>
              </w:rPr>
              <w:t>Donaldoson</w:t>
            </w:r>
            <w:proofErr w:type="spellEnd"/>
            <w:r w:rsidRPr="000F38C6">
              <w:rPr>
                <w:rFonts w:eastAsia="Times New Roman" w:cs="Arial"/>
                <w:bCs/>
                <w:sz w:val="18"/>
                <w:szCs w:val="18"/>
                <w:lang w:eastAsia="pl-PL"/>
              </w:rPr>
              <w:t>)</w:t>
            </w:r>
          </w:p>
          <w:p w14:paraId="42F808E2"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Powietrze zapylone ze stanowiska załadunku surowców stałych kierowane będzie do samooczyszczającego się filtra odpylającego i następnie do emitora E-20/D. Pyły z filtra zawracane są do procesu.</w:t>
            </w:r>
          </w:p>
          <w:p w14:paraId="40799FA4" w14:textId="77777777" w:rsidR="000F38C6" w:rsidRPr="000F38C6" w:rsidRDefault="000F38C6" w:rsidP="000F38C6">
            <w:pPr>
              <w:spacing w:after="0" w:line="240" w:lineRule="auto"/>
              <w:jc w:val="both"/>
              <w:rPr>
                <w:rFonts w:eastAsia="Times New Roman" w:cs="Arial"/>
                <w:b/>
                <w:sz w:val="18"/>
                <w:szCs w:val="18"/>
                <w:lang w:val="de-DE" w:eastAsia="pl-PL"/>
              </w:rPr>
            </w:pPr>
            <w:r w:rsidRPr="000F38C6">
              <w:rPr>
                <w:rFonts w:eastAsia="Times New Roman" w:cs="Arial"/>
                <w:bCs/>
                <w:sz w:val="18"/>
                <w:szCs w:val="18"/>
                <w:lang w:eastAsia="pl-PL"/>
              </w:rPr>
              <w:t>BAT-AEL określony w tabeli 1.3 nie ma zastosowania z uwagi na niewielką emisję (poniżej 50 g/h).</w:t>
            </w:r>
          </w:p>
        </w:tc>
      </w:tr>
      <w:tr w:rsidR="000F38C6" w:rsidRPr="000F38C6" w14:paraId="27167BFA" w14:textId="77777777" w:rsidTr="00295966">
        <w:trPr>
          <w:trHeight w:val="284"/>
        </w:trPr>
        <w:tc>
          <w:tcPr>
            <w:tcW w:w="10916" w:type="dxa"/>
            <w:gridSpan w:val="4"/>
            <w:shd w:val="clear" w:color="auto" w:fill="auto"/>
          </w:tcPr>
          <w:p w14:paraId="111D6689"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15.</w:t>
            </w:r>
          </w:p>
          <w:p w14:paraId="2FF3627F"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 xml:space="preserve">Aby zwiększyć </w:t>
            </w:r>
            <w:proofErr w:type="spellStart"/>
            <w:r w:rsidRPr="000F38C6">
              <w:rPr>
                <w:rFonts w:eastAsia="Times New Roman" w:cs="Arial"/>
                <w:bCs/>
                <w:sz w:val="18"/>
                <w:szCs w:val="18"/>
                <w:lang w:eastAsia="pl-PL"/>
              </w:rPr>
              <w:t>zasobooszczędność</w:t>
            </w:r>
            <w:proofErr w:type="spellEnd"/>
            <w:r w:rsidRPr="000F38C6">
              <w:rPr>
                <w:rFonts w:eastAsia="Times New Roman" w:cs="Arial"/>
                <w:bCs/>
                <w:sz w:val="18"/>
                <w:szCs w:val="18"/>
                <w:lang w:eastAsia="pl-PL"/>
              </w:rPr>
              <w:t xml:space="preserve"> i ograniczyć przepływ masowy związków nieorganicznych wysyłanych do końcowego oczyszczenia gazów odlotowych, w ramach BAT należy odzyskiwać związki nieorganiczne z gazów odlotowych z procesu technologicznego za pomocą absorpcji oraz ponownie je wykorzystywać</w:t>
            </w:r>
          </w:p>
        </w:tc>
      </w:tr>
      <w:tr w:rsidR="000F38C6" w:rsidRPr="000F38C6" w14:paraId="645B7FCF" w14:textId="77777777" w:rsidTr="00295966">
        <w:trPr>
          <w:trHeight w:val="284"/>
        </w:trPr>
        <w:tc>
          <w:tcPr>
            <w:tcW w:w="1838" w:type="dxa"/>
            <w:gridSpan w:val="2"/>
            <w:shd w:val="clear" w:color="auto" w:fill="auto"/>
            <w:vAlign w:val="center"/>
          </w:tcPr>
          <w:p w14:paraId="249EF77F"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0189762B"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1186F77C"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Nie dotyczy</w:t>
            </w:r>
          </w:p>
          <w:p w14:paraId="01D11BCE" w14:textId="77777777" w:rsidR="000F38C6" w:rsidRPr="000F38C6" w:rsidRDefault="000F38C6" w:rsidP="000F38C6">
            <w:pPr>
              <w:spacing w:after="0" w:line="240" w:lineRule="auto"/>
              <w:rPr>
                <w:rFonts w:eastAsia="Times New Roman" w:cs="Arial"/>
                <w:bCs/>
                <w:sz w:val="18"/>
                <w:szCs w:val="18"/>
                <w:lang w:eastAsia="pl-PL"/>
              </w:rPr>
            </w:pPr>
          </w:p>
          <w:p w14:paraId="4E245EF3"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Cs/>
                <w:sz w:val="18"/>
                <w:szCs w:val="18"/>
                <w:lang w:eastAsia="pl-PL"/>
              </w:rPr>
              <w:t xml:space="preserve">W instalacji nie są odzyskiwane związki nieorganiczne z gazów odlotowych z procesu technologicznego (brak takich surowców w procesie). </w:t>
            </w:r>
          </w:p>
        </w:tc>
      </w:tr>
      <w:tr w:rsidR="000F38C6" w:rsidRPr="000F38C6" w14:paraId="05D06E3B" w14:textId="77777777" w:rsidTr="00295966">
        <w:trPr>
          <w:trHeight w:val="284"/>
        </w:trPr>
        <w:tc>
          <w:tcPr>
            <w:tcW w:w="10916" w:type="dxa"/>
            <w:gridSpan w:val="4"/>
            <w:shd w:val="clear" w:color="auto" w:fill="auto"/>
          </w:tcPr>
          <w:p w14:paraId="25431419"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16.</w:t>
            </w:r>
          </w:p>
          <w:p w14:paraId="1966CC24"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Aby ograniczyć emisje zorganizowane do powietrza CO, NOX i SOX z oczyszczania termicznego, w ramach BAT należy stosować technikę określoną w lit. c) oraz jedną z pozostałych poniższych technik lub ich kombinację.</w:t>
            </w:r>
          </w:p>
          <w:p w14:paraId="17B23861" w14:textId="77777777" w:rsidR="000F38C6" w:rsidRPr="000F38C6" w:rsidRDefault="000F38C6" w:rsidP="000F38C6">
            <w:pPr>
              <w:spacing w:after="0" w:line="240" w:lineRule="auto"/>
              <w:rPr>
                <w:rFonts w:eastAsia="Times New Roman" w:cs="Arial"/>
                <w:bCs/>
                <w:sz w:val="18"/>
                <w:szCs w:val="18"/>
                <w:lang w:eastAsia="pl-PL"/>
              </w:rPr>
            </w:pPr>
          </w:p>
          <w:tbl>
            <w:tblPr>
              <w:tblStyle w:val="TableGrid"/>
              <w:tblW w:w="4500" w:type="pct"/>
              <w:tblInd w:w="1020" w:type="dxa"/>
              <w:tblLayout w:type="fixed"/>
              <w:tblCellMar>
                <w:top w:w="107" w:type="dxa"/>
                <w:left w:w="95" w:type="dxa"/>
                <w:right w:w="23" w:type="dxa"/>
              </w:tblCellMar>
              <w:tblLook w:val="04A0" w:firstRow="1" w:lastRow="0" w:firstColumn="1" w:lastColumn="0" w:noHBand="0" w:noVBand="1"/>
            </w:tblPr>
            <w:tblGrid>
              <w:gridCol w:w="529"/>
              <w:gridCol w:w="2006"/>
              <w:gridCol w:w="2675"/>
              <w:gridCol w:w="1739"/>
              <w:gridCol w:w="2681"/>
            </w:tblGrid>
            <w:tr w:rsidR="000F38C6" w:rsidRPr="000F38C6" w14:paraId="301C3BE2" w14:textId="77777777" w:rsidTr="00295966">
              <w:trPr>
                <w:trHeight w:val="1110"/>
              </w:trPr>
              <w:tc>
                <w:tcPr>
                  <w:tcW w:w="448" w:type="dxa"/>
                  <w:tcBorders>
                    <w:top w:val="single" w:sz="4" w:space="0" w:color="000000"/>
                    <w:left w:val="nil"/>
                    <w:bottom w:val="single" w:sz="4" w:space="0" w:color="000000"/>
                    <w:right w:val="nil"/>
                  </w:tcBorders>
                </w:tcPr>
                <w:p w14:paraId="2B2996AA" w14:textId="77777777" w:rsidR="000F38C6" w:rsidRPr="000F38C6" w:rsidRDefault="000F38C6" w:rsidP="000F38C6">
                  <w:pPr>
                    <w:rPr>
                      <w:rFonts w:cs="Arial"/>
                      <w:sz w:val="18"/>
                      <w:szCs w:val="18"/>
                    </w:rPr>
                  </w:pPr>
                </w:p>
              </w:tc>
              <w:tc>
                <w:tcPr>
                  <w:tcW w:w="1701" w:type="dxa"/>
                  <w:tcBorders>
                    <w:top w:val="single" w:sz="4" w:space="0" w:color="000000"/>
                    <w:left w:val="nil"/>
                    <w:bottom w:val="single" w:sz="4" w:space="0" w:color="000000"/>
                    <w:right w:val="single" w:sz="4" w:space="0" w:color="000000"/>
                  </w:tcBorders>
                  <w:vAlign w:val="center"/>
                </w:tcPr>
                <w:p w14:paraId="7585BEC9" w14:textId="77777777" w:rsidR="000F38C6" w:rsidRPr="000F38C6" w:rsidRDefault="000F38C6" w:rsidP="000F38C6">
                  <w:pPr>
                    <w:ind w:left="178"/>
                    <w:rPr>
                      <w:rFonts w:cs="Arial"/>
                      <w:sz w:val="18"/>
                      <w:szCs w:val="18"/>
                    </w:rPr>
                  </w:pPr>
                  <w:r w:rsidRPr="000F38C6">
                    <w:rPr>
                      <w:rFonts w:cs="Arial"/>
                      <w:sz w:val="18"/>
                      <w:szCs w:val="18"/>
                    </w:rPr>
                    <w:t>Technika</w:t>
                  </w:r>
                </w:p>
              </w:tc>
              <w:tc>
                <w:tcPr>
                  <w:tcW w:w="2268" w:type="dxa"/>
                  <w:tcBorders>
                    <w:top w:val="single" w:sz="4" w:space="0" w:color="000000"/>
                    <w:left w:val="single" w:sz="4" w:space="0" w:color="000000"/>
                    <w:bottom w:val="single" w:sz="4" w:space="0" w:color="000000"/>
                    <w:right w:val="single" w:sz="4" w:space="0" w:color="000000"/>
                  </w:tcBorders>
                  <w:vAlign w:val="center"/>
                </w:tcPr>
                <w:p w14:paraId="26F52CB7" w14:textId="77777777" w:rsidR="000F38C6" w:rsidRPr="000F38C6" w:rsidRDefault="000F38C6" w:rsidP="000F38C6">
                  <w:pPr>
                    <w:ind w:right="17"/>
                    <w:jc w:val="center"/>
                    <w:rPr>
                      <w:rFonts w:cs="Arial"/>
                      <w:sz w:val="18"/>
                      <w:szCs w:val="18"/>
                    </w:rPr>
                  </w:pPr>
                  <w:r w:rsidRPr="000F38C6">
                    <w:rPr>
                      <w:rFonts w:cs="Arial"/>
                      <w:sz w:val="18"/>
                      <w:szCs w:val="18"/>
                    </w:rPr>
                    <w:t>Opis</w:t>
                  </w:r>
                </w:p>
              </w:tc>
              <w:tc>
                <w:tcPr>
                  <w:tcW w:w="1474" w:type="dxa"/>
                  <w:tcBorders>
                    <w:top w:val="single" w:sz="4" w:space="0" w:color="000000"/>
                    <w:left w:val="single" w:sz="4" w:space="0" w:color="000000"/>
                    <w:bottom w:val="single" w:sz="4" w:space="0" w:color="000000"/>
                    <w:right w:val="single" w:sz="4" w:space="0" w:color="000000"/>
                  </w:tcBorders>
                </w:tcPr>
                <w:p w14:paraId="26C14086" w14:textId="77777777" w:rsidR="000F38C6" w:rsidRPr="000F38C6" w:rsidRDefault="000F38C6" w:rsidP="000F38C6">
                  <w:pPr>
                    <w:spacing w:after="1" w:line="221" w:lineRule="auto"/>
                    <w:jc w:val="center"/>
                    <w:rPr>
                      <w:rFonts w:cs="Arial"/>
                      <w:sz w:val="18"/>
                      <w:szCs w:val="18"/>
                    </w:rPr>
                  </w:pPr>
                  <w:r w:rsidRPr="000F38C6">
                    <w:rPr>
                      <w:rFonts w:cs="Arial"/>
                      <w:sz w:val="18"/>
                      <w:szCs w:val="18"/>
                    </w:rPr>
                    <w:t>Główne związki nieorganiczne, wobec których stosowana jest technika</w:t>
                  </w:r>
                </w:p>
              </w:tc>
              <w:tc>
                <w:tcPr>
                  <w:tcW w:w="2273" w:type="dxa"/>
                  <w:tcBorders>
                    <w:top w:val="single" w:sz="4" w:space="0" w:color="000000"/>
                    <w:left w:val="single" w:sz="4" w:space="0" w:color="000000"/>
                    <w:bottom w:val="single" w:sz="4" w:space="0" w:color="000000"/>
                    <w:right w:val="nil"/>
                  </w:tcBorders>
                  <w:vAlign w:val="center"/>
                </w:tcPr>
                <w:p w14:paraId="5ED51890" w14:textId="77777777" w:rsidR="000F38C6" w:rsidRPr="000F38C6" w:rsidRDefault="000F38C6" w:rsidP="000F38C6">
                  <w:pPr>
                    <w:ind w:left="94"/>
                    <w:jc w:val="center"/>
                    <w:rPr>
                      <w:rFonts w:cs="Arial"/>
                      <w:sz w:val="18"/>
                      <w:szCs w:val="18"/>
                    </w:rPr>
                  </w:pPr>
                  <w:r w:rsidRPr="000F38C6">
                    <w:rPr>
                      <w:rFonts w:cs="Arial"/>
                      <w:sz w:val="18"/>
                      <w:szCs w:val="18"/>
                    </w:rPr>
                    <w:t>Stosowanie</w:t>
                  </w:r>
                </w:p>
              </w:tc>
            </w:tr>
            <w:tr w:rsidR="000F38C6" w:rsidRPr="000F38C6" w14:paraId="11571EDA" w14:textId="77777777" w:rsidTr="00295966">
              <w:trPr>
                <w:trHeight w:val="359"/>
              </w:trPr>
              <w:tc>
                <w:tcPr>
                  <w:tcW w:w="448" w:type="dxa"/>
                  <w:tcBorders>
                    <w:top w:val="single" w:sz="4" w:space="0" w:color="000000"/>
                    <w:left w:val="nil"/>
                    <w:bottom w:val="single" w:sz="4" w:space="0" w:color="000000"/>
                    <w:right w:val="single" w:sz="4" w:space="0" w:color="000000"/>
                  </w:tcBorders>
                </w:tcPr>
                <w:p w14:paraId="46321256" w14:textId="77777777" w:rsidR="000F38C6" w:rsidRPr="000F38C6" w:rsidRDefault="000F38C6" w:rsidP="000F38C6">
                  <w:pPr>
                    <w:ind w:left="7"/>
                    <w:rPr>
                      <w:rFonts w:cs="Arial"/>
                      <w:sz w:val="18"/>
                      <w:szCs w:val="18"/>
                    </w:rPr>
                  </w:pPr>
                  <w:r w:rsidRPr="000F38C6">
                    <w:rPr>
                      <w:rFonts w:cs="Arial"/>
                      <w:sz w:val="18"/>
                      <w:szCs w:val="18"/>
                    </w:rPr>
                    <w:t>a)</w:t>
                  </w:r>
                </w:p>
              </w:tc>
              <w:tc>
                <w:tcPr>
                  <w:tcW w:w="1701" w:type="dxa"/>
                  <w:tcBorders>
                    <w:top w:val="single" w:sz="4" w:space="0" w:color="000000"/>
                    <w:left w:val="single" w:sz="4" w:space="0" w:color="000000"/>
                    <w:bottom w:val="single" w:sz="4" w:space="0" w:color="000000"/>
                    <w:right w:val="single" w:sz="4" w:space="0" w:color="000000"/>
                  </w:tcBorders>
                </w:tcPr>
                <w:p w14:paraId="09F640CA" w14:textId="77777777" w:rsidR="000F38C6" w:rsidRPr="000F38C6" w:rsidRDefault="000F38C6" w:rsidP="000F38C6">
                  <w:pPr>
                    <w:ind w:left="17"/>
                    <w:rPr>
                      <w:rFonts w:cs="Arial"/>
                      <w:sz w:val="18"/>
                      <w:szCs w:val="18"/>
                    </w:rPr>
                  </w:pPr>
                  <w:r w:rsidRPr="000F38C6">
                    <w:rPr>
                      <w:rFonts w:cs="Arial"/>
                      <w:sz w:val="18"/>
                      <w:szCs w:val="18"/>
                    </w:rPr>
                    <w:t>Wybór paliwa</w:t>
                  </w:r>
                </w:p>
              </w:tc>
              <w:tc>
                <w:tcPr>
                  <w:tcW w:w="2268" w:type="dxa"/>
                  <w:tcBorders>
                    <w:top w:val="single" w:sz="4" w:space="0" w:color="000000"/>
                    <w:left w:val="single" w:sz="4" w:space="0" w:color="000000"/>
                    <w:bottom w:val="single" w:sz="4" w:space="0" w:color="000000"/>
                    <w:right w:val="single" w:sz="4" w:space="0" w:color="000000"/>
                  </w:tcBorders>
                </w:tcPr>
                <w:p w14:paraId="47204D2A" w14:textId="77777777" w:rsidR="000F38C6" w:rsidRPr="000F38C6" w:rsidRDefault="000F38C6" w:rsidP="000F38C6">
                  <w:pPr>
                    <w:ind w:left="17"/>
                    <w:rPr>
                      <w:rFonts w:cs="Arial"/>
                      <w:sz w:val="18"/>
                      <w:szCs w:val="18"/>
                    </w:rPr>
                  </w:pPr>
                  <w:r w:rsidRPr="000F38C6">
                    <w:rPr>
                      <w:rFonts w:cs="Arial"/>
                      <w:sz w:val="18"/>
                      <w:szCs w:val="18"/>
                    </w:rPr>
                    <w:t>Zob. sekcja 1.4.1.</w:t>
                  </w:r>
                </w:p>
              </w:tc>
              <w:tc>
                <w:tcPr>
                  <w:tcW w:w="1474" w:type="dxa"/>
                  <w:tcBorders>
                    <w:top w:val="single" w:sz="4" w:space="0" w:color="000000"/>
                    <w:left w:val="single" w:sz="4" w:space="0" w:color="000000"/>
                    <w:bottom w:val="single" w:sz="4" w:space="0" w:color="000000"/>
                    <w:right w:val="single" w:sz="4" w:space="0" w:color="000000"/>
                  </w:tcBorders>
                </w:tcPr>
                <w:p w14:paraId="3D3D1E8C" w14:textId="77777777" w:rsidR="000F38C6" w:rsidRPr="000F38C6" w:rsidRDefault="000F38C6" w:rsidP="000F38C6">
                  <w:pPr>
                    <w:ind w:right="17"/>
                    <w:jc w:val="center"/>
                    <w:rPr>
                      <w:rFonts w:cs="Arial"/>
                      <w:sz w:val="18"/>
                      <w:szCs w:val="18"/>
                    </w:rPr>
                  </w:pPr>
                  <w:r w:rsidRPr="000F38C6">
                    <w:rPr>
                      <w:rFonts w:cs="Arial"/>
                      <w:sz w:val="18"/>
                      <w:szCs w:val="18"/>
                    </w:rPr>
                    <w:t>NO</w:t>
                  </w:r>
                  <w:r w:rsidRPr="000F38C6">
                    <w:rPr>
                      <w:rFonts w:cs="Arial"/>
                      <w:sz w:val="18"/>
                      <w:szCs w:val="18"/>
                      <w:vertAlign w:val="subscript"/>
                    </w:rPr>
                    <w:t>X</w:t>
                  </w:r>
                  <w:r w:rsidRPr="000F38C6">
                    <w:rPr>
                      <w:rFonts w:cs="Arial"/>
                      <w:sz w:val="18"/>
                      <w:szCs w:val="18"/>
                    </w:rPr>
                    <w:t>, SO</w:t>
                  </w:r>
                  <w:r w:rsidRPr="000F38C6">
                    <w:rPr>
                      <w:rFonts w:cs="Arial"/>
                      <w:sz w:val="18"/>
                      <w:szCs w:val="18"/>
                      <w:vertAlign w:val="subscript"/>
                    </w:rPr>
                    <w:t>X</w:t>
                  </w:r>
                </w:p>
              </w:tc>
              <w:tc>
                <w:tcPr>
                  <w:tcW w:w="2273" w:type="dxa"/>
                  <w:tcBorders>
                    <w:top w:val="single" w:sz="4" w:space="0" w:color="000000"/>
                    <w:left w:val="single" w:sz="4" w:space="0" w:color="000000"/>
                    <w:bottom w:val="single" w:sz="4" w:space="0" w:color="000000"/>
                    <w:right w:val="nil"/>
                  </w:tcBorders>
                </w:tcPr>
                <w:p w14:paraId="6CC9B5FA" w14:textId="77777777" w:rsidR="000F38C6" w:rsidRPr="000F38C6" w:rsidRDefault="000F38C6" w:rsidP="000F38C6">
                  <w:pPr>
                    <w:ind w:left="17"/>
                    <w:rPr>
                      <w:rFonts w:cs="Arial"/>
                      <w:sz w:val="18"/>
                      <w:szCs w:val="18"/>
                    </w:rPr>
                  </w:pPr>
                  <w:r w:rsidRPr="000F38C6">
                    <w:rPr>
                      <w:rFonts w:cs="Arial"/>
                      <w:sz w:val="18"/>
                      <w:szCs w:val="18"/>
                    </w:rPr>
                    <w:t>Zastosowanie ogólne</w:t>
                  </w:r>
                </w:p>
              </w:tc>
            </w:tr>
            <w:tr w:rsidR="000F38C6" w:rsidRPr="000F38C6" w14:paraId="5B246FD7" w14:textId="77777777" w:rsidTr="00295966">
              <w:trPr>
                <w:trHeight w:val="1638"/>
              </w:trPr>
              <w:tc>
                <w:tcPr>
                  <w:tcW w:w="448" w:type="dxa"/>
                  <w:tcBorders>
                    <w:top w:val="single" w:sz="4" w:space="0" w:color="000000"/>
                    <w:left w:val="nil"/>
                    <w:bottom w:val="single" w:sz="4" w:space="0" w:color="000000"/>
                    <w:right w:val="single" w:sz="4" w:space="0" w:color="000000"/>
                  </w:tcBorders>
                  <w:vAlign w:val="center"/>
                </w:tcPr>
                <w:p w14:paraId="56473B61" w14:textId="77777777" w:rsidR="000F38C6" w:rsidRPr="000F38C6" w:rsidRDefault="000F38C6" w:rsidP="000F38C6">
                  <w:pPr>
                    <w:rPr>
                      <w:rFonts w:cs="Arial"/>
                      <w:sz w:val="18"/>
                      <w:szCs w:val="18"/>
                    </w:rPr>
                  </w:pPr>
                  <w:r w:rsidRPr="000F38C6">
                    <w:rPr>
                      <w:rFonts w:cs="Arial"/>
                      <w:sz w:val="18"/>
                      <w:szCs w:val="18"/>
                    </w:rPr>
                    <w:t>b)</w:t>
                  </w:r>
                </w:p>
              </w:tc>
              <w:tc>
                <w:tcPr>
                  <w:tcW w:w="1701" w:type="dxa"/>
                  <w:tcBorders>
                    <w:top w:val="single" w:sz="4" w:space="0" w:color="000000"/>
                    <w:left w:val="single" w:sz="4" w:space="0" w:color="000000"/>
                    <w:bottom w:val="single" w:sz="4" w:space="0" w:color="000000"/>
                    <w:right w:val="single" w:sz="4" w:space="0" w:color="000000"/>
                  </w:tcBorders>
                  <w:vAlign w:val="center"/>
                </w:tcPr>
                <w:p w14:paraId="05BDDC32" w14:textId="77777777" w:rsidR="000F38C6" w:rsidRPr="000F38C6" w:rsidRDefault="000F38C6" w:rsidP="000F38C6">
                  <w:pPr>
                    <w:ind w:left="17"/>
                    <w:rPr>
                      <w:rFonts w:cs="Arial"/>
                      <w:sz w:val="18"/>
                      <w:szCs w:val="18"/>
                    </w:rPr>
                  </w:pPr>
                  <w:r w:rsidRPr="000F38C6">
                    <w:rPr>
                      <w:rFonts w:cs="Arial"/>
                      <w:sz w:val="18"/>
                      <w:szCs w:val="18"/>
                    </w:rPr>
                    <w:t>Palnik o niskiej emisji NO</w:t>
                  </w:r>
                  <w:r w:rsidRPr="000F38C6">
                    <w:rPr>
                      <w:rFonts w:cs="Arial"/>
                      <w:sz w:val="18"/>
                      <w:szCs w:val="18"/>
                      <w:vertAlign w:val="subscript"/>
                    </w:rPr>
                    <w:t>X</w:t>
                  </w:r>
                </w:p>
              </w:tc>
              <w:tc>
                <w:tcPr>
                  <w:tcW w:w="2268" w:type="dxa"/>
                  <w:tcBorders>
                    <w:top w:val="single" w:sz="4" w:space="0" w:color="000000"/>
                    <w:left w:val="single" w:sz="4" w:space="0" w:color="000000"/>
                    <w:bottom w:val="single" w:sz="4" w:space="0" w:color="000000"/>
                    <w:right w:val="single" w:sz="4" w:space="0" w:color="000000"/>
                  </w:tcBorders>
                  <w:vAlign w:val="center"/>
                </w:tcPr>
                <w:p w14:paraId="5FB5297A" w14:textId="77777777" w:rsidR="000F38C6" w:rsidRPr="000F38C6" w:rsidRDefault="000F38C6" w:rsidP="000F38C6">
                  <w:pPr>
                    <w:ind w:left="17"/>
                    <w:rPr>
                      <w:rFonts w:cs="Arial"/>
                      <w:sz w:val="18"/>
                      <w:szCs w:val="18"/>
                    </w:rPr>
                  </w:pPr>
                  <w:r w:rsidRPr="000F38C6">
                    <w:rPr>
                      <w:rFonts w:cs="Arial"/>
                      <w:sz w:val="18"/>
                      <w:szCs w:val="18"/>
                    </w:rPr>
                    <w:t>Zob. sekcja 1.4.1.</w:t>
                  </w:r>
                </w:p>
              </w:tc>
              <w:tc>
                <w:tcPr>
                  <w:tcW w:w="1474" w:type="dxa"/>
                  <w:tcBorders>
                    <w:top w:val="single" w:sz="4" w:space="0" w:color="000000"/>
                    <w:left w:val="single" w:sz="4" w:space="0" w:color="000000"/>
                    <w:bottom w:val="single" w:sz="4" w:space="0" w:color="000000"/>
                    <w:right w:val="single" w:sz="4" w:space="0" w:color="000000"/>
                  </w:tcBorders>
                  <w:vAlign w:val="center"/>
                </w:tcPr>
                <w:p w14:paraId="440519D1" w14:textId="77777777" w:rsidR="000F38C6" w:rsidRPr="000F38C6" w:rsidRDefault="000F38C6" w:rsidP="000F38C6">
                  <w:pPr>
                    <w:ind w:right="17"/>
                    <w:jc w:val="center"/>
                    <w:rPr>
                      <w:rFonts w:cs="Arial"/>
                      <w:sz w:val="18"/>
                      <w:szCs w:val="18"/>
                    </w:rPr>
                  </w:pPr>
                  <w:r w:rsidRPr="000F38C6">
                    <w:rPr>
                      <w:rFonts w:cs="Arial"/>
                      <w:sz w:val="18"/>
                      <w:szCs w:val="18"/>
                    </w:rPr>
                    <w:t>NO</w:t>
                  </w:r>
                  <w:r w:rsidRPr="000F38C6">
                    <w:rPr>
                      <w:rFonts w:cs="Arial"/>
                      <w:sz w:val="18"/>
                      <w:szCs w:val="18"/>
                      <w:vertAlign w:val="subscript"/>
                    </w:rPr>
                    <w:t>X</w:t>
                  </w:r>
                </w:p>
              </w:tc>
              <w:tc>
                <w:tcPr>
                  <w:tcW w:w="2273" w:type="dxa"/>
                  <w:tcBorders>
                    <w:top w:val="single" w:sz="4" w:space="0" w:color="000000"/>
                    <w:left w:val="single" w:sz="4" w:space="0" w:color="000000"/>
                    <w:bottom w:val="single" w:sz="4" w:space="0" w:color="000000"/>
                    <w:right w:val="nil"/>
                  </w:tcBorders>
                </w:tcPr>
                <w:p w14:paraId="12BC415E" w14:textId="77777777" w:rsidR="000F38C6" w:rsidRPr="000F38C6" w:rsidRDefault="000F38C6" w:rsidP="000F38C6">
                  <w:pPr>
                    <w:ind w:left="17" w:right="184"/>
                    <w:rPr>
                      <w:rFonts w:cs="Arial"/>
                      <w:sz w:val="18"/>
                      <w:szCs w:val="18"/>
                    </w:rPr>
                  </w:pPr>
                  <w:r w:rsidRPr="000F38C6">
                    <w:rPr>
                      <w:rFonts w:cs="Arial"/>
                      <w:sz w:val="18"/>
                      <w:szCs w:val="18"/>
                    </w:rPr>
                    <w:t>Zastosowanie tej techniki może być ograniczone w przypadku istniejących zespołów urządzeń ze względu na ograniczenia konstrukcyjne lub eksploatacyjne.</w:t>
                  </w:r>
                </w:p>
              </w:tc>
            </w:tr>
            <w:tr w:rsidR="000F38C6" w:rsidRPr="000F38C6" w14:paraId="0821CAC4" w14:textId="77777777" w:rsidTr="00295966">
              <w:trPr>
                <w:trHeight w:val="998"/>
              </w:trPr>
              <w:tc>
                <w:tcPr>
                  <w:tcW w:w="448" w:type="dxa"/>
                  <w:tcBorders>
                    <w:top w:val="single" w:sz="4" w:space="0" w:color="000000"/>
                    <w:left w:val="nil"/>
                    <w:bottom w:val="single" w:sz="4" w:space="0" w:color="000000"/>
                    <w:right w:val="single" w:sz="4" w:space="0" w:color="000000"/>
                  </w:tcBorders>
                  <w:vAlign w:val="center"/>
                </w:tcPr>
                <w:p w14:paraId="1FE369E4" w14:textId="77777777" w:rsidR="000F38C6" w:rsidRPr="000F38C6" w:rsidRDefault="000F38C6" w:rsidP="000F38C6">
                  <w:pPr>
                    <w:ind w:left="8"/>
                    <w:rPr>
                      <w:rFonts w:cs="Arial"/>
                      <w:sz w:val="18"/>
                      <w:szCs w:val="18"/>
                    </w:rPr>
                  </w:pPr>
                  <w:r w:rsidRPr="000F38C6">
                    <w:rPr>
                      <w:rFonts w:cs="Arial"/>
                      <w:sz w:val="18"/>
                      <w:szCs w:val="18"/>
                    </w:rPr>
                    <w:t>c)</w:t>
                  </w:r>
                </w:p>
              </w:tc>
              <w:tc>
                <w:tcPr>
                  <w:tcW w:w="1701" w:type="dxa"/>
                  <w:tcBorders>
                    <w:top w:val="single" w:sz="4" w:space="0" w:color="000000"/>
                    <w:left w:val="single" w:sz="4" w:space="0" w:color="000000"/>
                    <w:bottom w:val="single" w:sz="4" w:space="0" w:color="000000"/>
                    <w:right w:val="single" w:sz="4" w:space="0" w:color="000000"/>
                  </w:tcBorders>
                </w:tcPr>
                <w:p w14:paraId="7262210C" w14:textId="77777777" w:rsidR="000F38C6" w:rsidRPr="000F38C6" w:rsidRDefault="000F38C6" w:rsidP="000F38C6">
                  <w:pPr>
                    <w:ind w:left="17"/>
                    <w:rPr>
                      <w:rFonts w:cs="Arial"/>
                      <w:sz w:val="18"/>
                      <w:szCs w:val="18"/>
                    </w:rPr>
                  </w:pPr>
                  <w:r w:rsidRPr="000F38C6">
                    <w:rPr>
                      <w:rFonts w:cs="Arial"/>
                      <w:sz w:val="18"/>
                      <w:szCs w:val="18"/>
                    </w:rPr>
                    <w:t>Optymalizacja utleniania katalitycznego lub termicznego</w:t>
                  </w:r>
                </w:p>
              </w:tc>
              <w:tc>
                <w:tcPr>
                  <w:tcW w:w="2268" w:type="dxa"/>
                  <w:tcBorders>
                    <w:top w:val="single" w:sz="4" w:space="0" w:color="000000"/>
                    <w:left w:val="single" w:sz="4" w:space="0" w:color="000000"/>
                    <w:bottom w:val="single" w:sz="4" w:space="0" w:color="000000"/>
                    <w:right w:val="single" w:sz="4" w:space="0" w:color="000000"/>
                  </w:tcBorders>
                  <w:vAlign w:val="center"/>
                </w:tcPr>
                <w:p w14:paraId="399AC5AB" w14:textId="77777777" w:rsidR="000F38C6" w:rsidRPr="000F38C6" w:rsidRDefault="000F38C6" w:rsidP="000F38C6">
                  <w:pPr>
                    <w:ind w:left="17"/>
                    <w:rPr>
                      <w:rFonts w:cs="Arial"/>
                      <w:sz w:val="18"/>
                      <w:szCs w:val="18"/>
                    </w:rPr>
                  </w:pPr>
                  <w:r w:rsidRPr="000F38C6">
                    <w:rPr>
                      <w:rFonts w:cs="Arial"/>
                      <w:sz w:val="18"/>
                      <w:szCs w:val="18"/>
                    </w:rPr>
                    <w:t>Zob. sekcja 1.4.1.</w:t>
                  </w:r>
                </w:p>
              </w:tc>
              <w:tc>
                <w:tcPr>
                  <w:tcW w:w="1474" w:type="dxa"/>
                  <w:tcBorders>
                    <w:top w:val="single" w:sz="4" w:space="0" w:color="000000"/>
                    <w:left w:val="single" w:sz="4" w:space="0" w:color="000000"/>
                    <w:bottom w:val="single" w:sz="4" w:space="0" w:color="000000"/>
                    <w:right w:val="single" w:sz="4" w:space="0" w:color="000000"/>
                  </w:tcBorders>
                  <w:vAlign w:val="center"/>
                </w:tcPr>
                <w:p w14:paraId="019DF1CA" w14:textId="77777777" w:rsidR="000F38C6" w:rsidRPr="000F38C6" w:rsidRDefault="000F38C6" w:rsidP="000F38C6">
                  <w:pPr>
                    <w:ind w:right="17"/>
                    <w:jc w:val="center"/>
                    <w:rPr>
                      <w:rFonts w:cs="Arial"/>
                      <w:sz w:val="18"/>
                      <w:szCs w:val="18"/>
                    </w:rPr>
                  </w:pPr>
                  <w:r w:rsidRPr="000F38C6">
                    <w:rPr>
                      <w:rFonts w:cs="Arial"/>
                      <w:sz w:val="18"/>
                      <w:szCs w:val="18"/>
                    </w:rPr>
                    <w:t>CO, NO</w:t>
                  </w:r>
                  <w:r w:rsidRPr="000F38C6">
                    <w:rPr>
                      <w:rFonts w:cs="Arial"/>
                      <w:sz w:val="18"/>
                      <w:szCs w:val="18"/>
                      <w:vertAlign w:val="subscript"/>
                    </w:rPr>
                    <w:t>X</w:t>
                  </w:r>
                </w:p>
              </w:tc>
              <w:tc>
                <w:tcPr>
                  <w:tcW w:w="2273" w:type="dxa"/>
                  <w:tcBorders>
                    <w:top w:val="single" w:sz="4" w:space="0" w:color="000000"/>
                    <w:left w:val="single" w:sz="4" w:space="0" w:color="000000"/>
                    <w:bottom w:val="single" w:sz="4" w:space="0" w:color="000000"/>
                    <w:right w:val="nil"/>
                  </w:tcBorders>
                  <w:vAlign w:val="center"/>
                </w:tcPr>
                <w:p w14:paraId="23517C7F" w14:textId="77777777" w:rsidR="000F38C6" w:rsidRPr="000F38C6" w:rsidRDefault="000F38C6" w:rsidP="000F38C6">
                  <w:pPr>
                    <w:ind w:left="17"/>
                    <w:rPr>
                      <w:rFonts w:cs="Arial"/>
                      <w:sz w:val="18"/>
                      <w:szCs w:val="18"/>
                    </w:rPr>
                  </w:pPr>
                  <w:r w:rsidRPr="000F38C6">
                    <w:rPr>
                      <w:rFonts w:cs="Arial"/>
                      <w:sz w:val="18"/>
                      <w:szCs w:val="18"/>
                    </w:rPr>
                    <w:t>Zastosowanie ogólne</w:t>
                  </w:r>
                </w:p>
              </w:tc>
            </w:tr>
            <w:tr w:rsidR="000F38C6" w:rsidRPr="000F38C6" w14:paraId="40AC6EAA" w14:textId="77777777" w:rsidTr="00295966">
              <w:trPr>
                <w:trHeight w:val="1851"/>
              </w:trPr>
              <w:tc>
                <w:tcPr>
                  <w:tcW w:w="448" w:type="dxa"/>
                  <w:tcBorders>
                    <w:top w:val="single" w:sz="4" w:space="0" w:color="000000"/>
                    <w:left w:val="nil"/>
                    <w:bottom w:val="single" w:sz="4" w:space="0" w:color="000000"/>
                    <w:right w:val="single" w:sz="4" w:space="0" w:color="000000"/>
                  </w:tcBorders>
                  <w:vAlign w:val="center"/>
                </w:tcPr>
                <w:p w14:paraId="136C69C8" w14:textId="77777777" w:rsidR="000F38C6" w:rsidRPr="000F38C6" w:rsidRDefault="000F38C6" w:rsidP="000F38C6">
                  <w:pPr>
                    <w:rPr>
                      <w:rFonts w:cs="Arial"/>
                      <w:sz w:val="18"/>
                      <w:szCs w:val="18"/>
                    </w:rPr>
                  </w:pPr>
                  <w:r w:rsidRPr="000F38C6">
                    <w:rPr>
                      <w:rFonts w:cs="Arial"/>
                      <w:sz w:val="18"/>
                      <w:szCs w:val="18"/>
                    </w:rPr>
                    <w:t>d)</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2CBB3" w14:textId="77777777" w:rsidR="000F38C6" w:rsidRPr="000F38C6" w:rsidRDefault="000F38C6" w:rsidP="000F38C6">
                  <w:pPr>
                    <w:spacing w:after="34" w:line="218" w:lineRule="auto"/>
                    <w:ind w:left="17"/>
                    <w:rPr>
                      <w:rFonts w:cs="Arial"/>
                      <w:sz w:val="18"/>
                      <w:szCs w:val="18"/>
                    </w:rPr>
                  </w:pPr>
                  <w:r w:rsidRPr="000F38C6">
                    <w:rPr>
                      <w:rFonts w:cs="Arial"/>
                      <w:sz w:val="18"/>
                      <w:szCs w:val="18"/>
                    </w:rPr>
                    <w:t xml:space="preserve">Usuwanie dużych ilości prekursorów </w:t>
                  </w:r>
                </w:p>
                <w:p w14:paraId="6EED7066" w14:textId="77777777" w:rsidR="000F38C6" w:rsidRPr="000F38C6" w:rsidRDefault="000F38C6" w:rsidP="000F38C6">
                  <w:pPr>
                    <w:ind w:left="17"/>
                    <w:rPr>
                      <w:rFonts w:cs="Arial"/>
                      <w:sz w:val="18"/>
                      <w:szCs w:val="18"/>
                    </w:rPr>
                  </w:pPr>
                  <w:r w:rsidRPr="000F38C6">
                    <w:rPr>
                      <w:rFonts w:cs="Arial"/>
                      <w:sz w:val="18"/>
                      <w:szCs w:val="18"/>
                    </w:rPr>
                    <w:t>NO</w:t>
                  </w:r>
                  <w:r w:rsidRPr="000F38C6">
                    <w:rPr>
                      <w:rFonts w:cs="Arial"/>
                      <w:sz w:val="18"/>
                      <w:szCs w:val="18"/>
                      <w:vertAlign w:val="subscript"/>
                    </w:rPr>
                    <w:t>X</w:t>
                  </w:r>
                </w:p>
              </w:tc>
              <w:tc>
                <w:tcPr>
                  <w:tcW w:w="2268" w:type="dxa"/>
                  <w:tcBorders>
                    <w:top w:val="single" w:sz="4" w:space="0" w:color="000000"/>
                    <w:left w:val="single" w:sz="4" w:space="0" w:color="000000"/>
                    <w:bottom w:val="single" w:sz="4" w:space="0" w:color="000000"/>
                    <w:right w:val="single" w:sz="4" w:space="0" w:color="000000"/>
                  </w:tcBorders>
                </w:tcPr>
                <w:p w14:paraId="25FDDD76" w14:textId="77777777" w:rsidR="000F38C6" w:rsidRPr="000F38C6" w:rsidRDefault="000F38C6" w:rsidP="000F38C6">
                  <w:pPr>
                    <w:ind w:left="17"/>
                    <w:rPr>
                      <w:rFonts w:cs="Arial"/>
                      <w:sz w:val="18"/>
                      <w:szCs w:val="18"/>
                    </w:rPr>
                  </w:pPr>
                  <w:r w:rsidRPr="000F38C6">
                    <w:rPr>
                      <w:rFonts w:cs="Arial"/>
                      <w:sz w:val="18"/>
                      <w:szCs w:val="18"/>
                    </w:rPr>
                    <w:t>Usuwanie (w miarę możliwości do ponownego użycia) dużej ilości prekursorów NO</w:t>
                  </w:r>
                  <w:r w:rsidRPr="000F38C6">
                    <w:rPr>
                      <w:rFonts w:cs="Arial"/>
                      <w:sz w:val="18"/>
                      <w:szCs w:val="18"/>
                      <w:vertAlign w:val="subscript"/>
                    </w:rPr>
                    <w:t xml:space="preserve">X </w:t>
                  </w:r>
                  <w:r w:rsidRPr="000F38C6">
                    <w:rPr>
                      <w:rFonts w:cs="Arial"/>
                      <w:sz w:val="18"/>
                      <w:szCs w:val="18"/>
                    </w:rPr>
                    <w:t>poprzedzające utlenianie termiczne lub katalityczne, np. przez absorpcję, adsorpcję lub kondensację.</w:t>
                  </w:r>
                </w:p>
              </w:tc>
              <w:tc>
                <w:tcPr>
                  <w:tcW w:w="1474" w:type="dxa"/>
                  <w:tcBorders>
                    <w:top w:val="single" w:sz="4" w:space="0" w:color="000000"/>
                    <w:left w:val="single" w:sz="4" w:space="0" w:color="000000"/>
                    <w:bottom w:val="single" w:sz="4" w:space="0" w:color="000000"/>
                    <w:right w:val="single" w:sz="4" w:space="0" w:color="000000"/>
                  </w:tcBorders>
                  <w:vAlign w:val="center"/>
                </w:tcPr>
                <w:p w14:paraId="1725BAA2" w14:textId="77777777" w:rsidR="000F38C6" w:rsidRPr="000F38C6" w:rsidRDefault="000F38C6" w:rsidP="000F38C6">
                  <w:pPr>
                    <w:ind w:right="17"/>
                    <w:jc w:val="center"/>
                    <w:rPr>
                      <w:rFonts w:cs="Arial"/>
                      <w:sz w:val="18"/>
                      <w:szCs w:val="18"/>
                    </w:rPr>
                  </w:pPr>
                  <w:r w:rsidRPr="000F38C6">
                    <w:rPr>
                      <w:rFonts w:cs="Arial"/>
                      <w:sz w:val="18"/>
                      <w:szCs w:val="18"/>
                    </w:rPr>
                    <w:t>NO</w:t>
                  </w:r>
                  <w:r w:rsidRPr="000F38C6">
                    <w:rPr>
                      <w:rFonts w:cs="Arial"/>
                      <w:sz w:val="18"/>
                      <w:szCs w:val="18"/>
                      <w:vertAlign w:val="subscript"/>
                    </w:rPr>
                    <w:t>X</w:t>
                  </w:r>
                </w:p>
              </w:tc>
              <w:tc>
                <w:tcPr>
                  <w:tcW w:w="2273" w:type="dxa"/>
                  <w:tcBorders>
                    <w:top w:val="single" w:sz="4" w:space="0" w:color="000000"/>
                    <w:left w:val="single" w:sz="4" w:space="0" w:color="000000"/>
                    <w:bottom w:val="single" w:sz="4" w:space="0" w:color="000000"/>
                    <w:right w:val="nil"/>
                  </w:tcBorders>
                  <w:vAlign w:val="center"/>
                </w:tcPr>
                <w:p w14:paraId="1D758643" w14:textId="77777777" w:rsidR="000F38C6" w:rsidRPr="000F38C6" w:rsidRDefault="000F38C6" w:rsidP="000F38C6">
                  <w:pPr>
                    <w:ind w:left="17"/>
                    <w:rPr>
                      <w:rFonts w:cs="Arial"/>
                      <w:sz w:val="18"/>
                      <w:szCs w:val="18"/>
                    </w:rPr>
                  </w:pPr>
                  <w:r w:rsidRPr="000F38C6">
                    <w:rPr>
                      <w:rFonts w:cs="Arial"/>
                      <w:sz w:val="18"/>
                      <w:szCs w:val="18"/>
                    </w:rPr>
                    <w:t>Zastosowanie ogólne</w:t>
                  </w:r>
                </w:p>
              </w:tc>
            </w:tr>
            <w:tr w:rsidR="000F38C6" w:rsidRPr="000F38C6" w14:paraId="68EFC565" w14:textId="77777777" w:rsidTr="00295966">
              <w:trPr>
                <w:trHeight w:val="359"/>
              </w:trPr>
              <w:tc>
                <w:tcPr>
                  <w:tcW w:w="448" w:type="dxa"/>
                  <w:tcBorders>
                    <w:top w:val="single" w:sz="4" w:space="0" w:color="000000"/>
                    <w:left w:val="nil"/>
                    <w:bottom w:val="single" w:sz="4" w:space="0" w:color="000000"/>
                    <w:right w:val="single" w:sz="4" w:space="0" w:color="000000"/>
                  </w:tcBorders>
                </w:tcPr>
                <w:p w14:paraId="321E3DAF" w14:textId="77777777" w:rsidR="000F38C6" w:rsidRPr="000F38C6" w:rsidRDefault="000F38C6" w:rsidP="000F38C6">
                  <w:pPr>
                    <w:ind w:left="4"/>
                    <w:rPr>
                      <w:rFonts w:cs="Arial"/>
                      <w:sz w:val="18"/>
                      <w:szCs w:val="18"/>
                    </w:rPr>
                  </w:pPr>
                  <w:r w:rsidRPr="000F38C6">
                    <w:rPr>
                      <w:rFonts w:cs="Arial"/>
                      <w:sz w:val="18"/>
                      <w:szCs w:val="18"/>
                    </w:rPr>
                    <w:t>e)</w:t>
                  </w:r>
                </w:p>
              </w:tc>
              <w:tc>
                <w:tcPr>
                  <w:tcW w:w="1701" w:type="dxa"/>
                  <w:tcBorders>
                    <w:top w:val="single" w:sz="4" w:space="0" w:color="000000"/>
                    <w:left w:val="single" w:sz="4" w:space="0" w:color="000000"/>
                    <w:bottom w:val="single" w:sz="4" w:space="0" w:color="000000"/>
                    <w:right w:val="single" w:sz="4" w:space="0" w:color="000000"/>
                  </w:tcBorders>
                </w:tcPr>
                <w:p w14:paraId="4D3138D1" w14:textId="77777777" w:rsidR="000F38C6" w:rsidRPr="000F38C6" w:rsidRDefault="000F38C6" w:rsidP="000F38C6">
                  <w:pPr>
                    <w:ind w:left="13"/>
                    <w:rPr>
                      <w:rFonts w:cs="Arial"/>
                      <w:sz w:val="18"/>
                      <w:szCs w:val="18"/>
                    </w:rPr>
                  </w:pPr>
                  <w:r w:rsidRPr="000F38C6">
                    <w:rPr>
                      <w:rFonts w:cs="Arial"/>
                      <w:sz w:val="18"/>
                      <w:szCs w:val="18"/>
                    </w:rPr>
                    <w:t>Absorpcja</w:t>
                  </w:r>
                </w:p>
              </w:tc>
              <w:tc>
                <w:tcPr>
                  <w:tcW w:w="2268" w:type="dxa"/>
                  <w:tcBorders>
                    <w:top w:val="single" w:sz="4" w:space="0" w:color="000000"/>
                    <w:left w:val="single" w:sz="4" w:space="0" w:color="000000"/>
                    <w:bottom w:val="single" w:sz="4" w:space="0" w:color="000000"/>
                    <w:right w:val="single" w:sz="4" w:space="0" w:color="000000"/>
                  </w:tcBorders>
                </w:tcPr>
                <w:p w14:paraId="745D8662" w14:textId="77777777" w:rsidR="000F38C6" w:rsidRPr="000F38C6" w:rsidRDefault="000F38C6" w:rsidP="000F38C6">
                  <w:pPr>
                    <w:ind w:left="13"/>
                    <w:rPr>
                      <w:rFonts w:cs="Arial"/>
                      <w:sz w:val="18"/>
                      <w:szCs w:val="18"/>
                    </w:rPr>
                  </w:pPr>
                  <w:r w:rsidRPr="000F38C6">
                    <w:rPr>
                      <w:rFonts w:cs="Arial"/>
                      <w:sz w:val="18"/>
                      <w:szCs w:val="18"/>
                    </w:rPr>
                    <w:t>Zob. sekcja 1.4.1.</w:t>
                  </w:r>
                </w:p>
              </w:tc>
              <w:tc>
                <w:tcPr>
                  <w:tcW w:w="1474" w:type="dxa"/>
                  <w:tcBorders>
                    <w:top w:val="single" w:sz="4" w:space="0" w:color="000000"/>
                    <w:left w:val="single" w:sz="4" w:space="0" w:color="000000"/>
                    <w:bottom w:val="single" w:sz="4" w:space="0" w:color="000000"/>
                    <w:right w:val="single" w:sz="4" w:space="0" w:color="000000"/>
                  </w:tcBorders>
                </w:tcPr>
                <w:p w14:paraId="42F96359" w14:textId="77777777" w:rsidR="000F38C6" w:rsidRPr="000F38C6" w:rsidRDefault="000F38C6" w:rsidP="000F38C6">
                  <w:pPr>
                    <w:ind w:right="75"/>
                    <w:jc w:val="center"/>
                    <w:rPr>
                      <w:rFonts w:cs="Arial"/>
                      <w:sz w:val="18"/>
                      <w:szCs w:val="18"/>
                    </w:rPr>
                  </w:pPr>
                  <w:r w:rsidRPr="000F38C6">
                    <w:rPr>
                      <w:rFonts w:cs="Arial"/>
                      <w:sz w:val="18"/>
                      <w:szCs w:val="18"/>
                    </w:rPr>
                    <w:t>SO</w:t>
                  </w:r>
                  <w:r w:rsidRPr="000F38C6">
                    <w:rPr>
                      <w:rFonts w:cs="Arial"/>
                      <w:sz w:val="18"/>
                      <w:szCs w:val="18"/>
                      <w:vertAlign w:val="subscript"/>
                    </w:rPr>
                    <w:t>X</w:t>
                  </w:r>
                </w:p>
              </w:tc>
              <w:tc>
                <w:tcPr>
                  <w:tcW w:w="2273" w:type="dxa"/>
                  <w:tcBorders>
                    <w:top w:val="single" w:sz="4" w:space="0" w:color="000000"/>
                    <w:left w:val="single" w:sz="4" w:space="0" w:color="000000"/>
                    <w:bottom w:val="single" w:sz="4" w:space="0" w:color="000000"/>
                    <w:right w:val="nil"/>
                  </w:tcBorders>
                </w:tcPr>
                <w:p w14:paraId="74653002" w14:textId="77777777" w:rsidR="000F38C6" w:rsidRPr="000F38C6" w:rsidRDefault="000F38C6" w:rsidP="000F38C6">
                  <w:pPr>
                    <w:ind w:left="13"/>
                    <w:rPr>
                      <w:rFonts w:cs="Arial"/>
                      <w:sz w:val="18"/>
                      <w:szCs w:val="18"/>
                    </w:rPr>
                  </w:pPr>
                  <w:r w:rsidRPr="000F38C6">
                    <w:rPr>
                      <w:rFonts w:cs="Arial"/>
                      <w:sz w:val="18"/>
                      <w:szCs w:val="18"/>
                    </w:rPr>
                    <w:t>Zastosowanie ogólne</w:t>
                  </w:r>
                </w:p>
              </w:tc>
            </w:tr>
            <w:tr w:rsidR="000F38C6" w:rsidRPr="000F38C6" w14:paraId="5A45D216" w14:textId="77777777" w:rsidTr="00295966">
              <w:trPr>
                <w:trHeight w:val="1212"/>
              </w:trPr>
              <w:tc>
                <w:tcPr>
                  <w:tcW w:w="448" w:type="dxa"/>
                  <w:tcBorders>
                    <w:top w:val="single" w:sz="4" w:space="0" w:color="000000"/>
                    <w:left w:val="nil"/>
                    <w:bottom w:val="single" w:sz="4" w:space="0" w:color="000000"/>
                    <w:right w:val="single" w:sz="4" w:space="0" w:color="000000"/>
                  </w:tcBorders>
                  <w:vAlign w:val="center"/>
                </w:tcPr>
                <w:p w14:paraId="51749985" w14:textId="77777777" w:rsidR="000F38C6" w:rsidRPr="000F38C6" w:rsidRDefault="000F38C6" w:rsidP="000F38C6">
                  <w:pPr>
                    <w:ind w:left="17"/>
                    <w:rPr>
                      <w:rFonts w:cs="Arial"/>
                      <w:sz w:val="18"/>
                      <w:szCs w:val="18"/>
                    </w:rPr>
                  </w:pPr>
                  <w:r w:rsidRPr="000F38C6">
                    <w:rPr>
                      <w:rFonts w:cs="Arial"/>
                      <w:sz w:val="18"/>
                      <w:szCs w:val="18"/>
                    </w:rPr>
                    <w:t>f)</w:t>
                  </w:r>
                </w:p>
              </w:tc>
              <w:tc>
                <w:tcPr>
                  <w:tcW w:w="1701" w:type="dxa"/>
                  <w:tcBorders>
                    <w:top w:val="single" w:sz="4" w:space="0" w:color="000000"/>
                    <w:left w:val="single" w:sz="4" w:space="0" w:color="000000"/>
                    <w:bottom w:val="single" w:sz="4" w:space="0" w:color="000000"/>
                    <w:right w:val="single" w:sz="4" w:space="0" w:color="000000"/>
                  </w:tcBorders>
                  <w:vAlign w:val="center"/>
                </w:tcPr>
                <w:p w14:paraId="01325764" w14:textId="77777777" w:rsidR="000F38C6" w:rsidRPr="000F38C6" w:rsidRDefault="000F38C6" w:rsidP="000F38C6">
                  <w:pPr>
                    <w:ind w:left="13" w:right="44"/>
                    <w:rPr>
                      <w:rFonts w:cs="Arial"/>
                      <w:sz w:val="18"/>
                      <w:szCs w:val="18"/>
                    </w:rPr>
                  </w:pPr>
                  <w:r w:rsidRPr="000F38C6">
                    <w:rPr>
                      <w:rFonts w:cs="Arial"/>
                      <w:sz w:val="18"/>
                      <w:szCs w:val="18"/>
                    </w:rPr>
                    <w:t>Selektywna redukcja katalityczna (SCR)</w:t>
                  </w:r>
                </w:p>
              </w:tc>
              <w:tc>
                <w:tcPr>
                  <w:tcW w:w="2268" w:type="dxa"/>
                  <w:tcBorders>
                    <w:top w:val="single" w:sz="4" w:space="0" w:color="000000"/>
                    <w:left w:val="single" w:sz="4" w:space="0" w:color="000000"/>
                    <w:bottom w:val="single" w:sz="4" w:space="0" w:color="000000"/>
                    <w:right w:val="single" w:sz="4" w:space="0" w:color="000000"/>
                  </w:tcBorders>
                  <w:vAlign w:val="center"/>
                </w:tcPr>
                <w:p w14:paraId="034F432A" w14:textId="77777777" w:rsidR="000F38C6" w:rsidRPr="000F38C6" w:rsidRDefault="000F38C6" w:rsidP="000F38C6">
                  <w:pPr>
                    <w:ind w:left="13"/>
                    <w:rPr>
                      <w:rFonts w:cs="Arial"/>
                      <w:sz w:val="18"/>
                      <w:szCs w:val="18"/>
                    </w:rPr>
                  </w:pPr>
                  <w:r w:rsidRPr="000F38C6">
                    <w:rPr>
                      <w:rFonts w:cs="Arial"/>
                      <w:sz w:val="18"/>
                      <w:szCs w:val="18"/>
                    </w:rPr>
                    <w:t>Zob. sekcja 1.4.1.</w:t>
                  </w:r>
                </w:p>
              </w:tc>
              <w:tc>
                <w:tcPr>
                  <w:tcW w:w="1474" w:type="dxa"/>
                  <w:tcBorders>
                    <w:top w:val="single" w:sz="4" w:space="0" w:color="000000"/>
                    <w:left w:val="single" w:sz="4" w:space="0" w:color="000000"/>
                    <w:bottom w:val="single" w:sz="4" w:space="0" w:color="000000"/>
                    <w:right w:val="single" w:sz="4" w:space="0" w:color="000000"/>
                  </w:tcBorders>
                  <w:vAlign w:val="center"/>
                </w:tcPr>
                <w:p w14:paraId="12D05FB4" w14:textId="77777777" w:rsidR="000F38C6" w:rsidRPr="000F38C6" w:rsidRDefault="000F38C6" w:rsidP="000F38C6">
                  <w:pPr>
                    <w:ind w:right="75"/>
                    <w:jc w:val="center"/>
                    <w:rPr>
                      <w:rFonts w:cs="Arial"/>
                      <w:sz w:val="18"/>
                      <w:szCs w:val="18"/>
                    </w:rPr>
                  </w:pPr>
                  <w:r w:rsidRPr="000F38C6">
                    <w:rPr>
                      <w:rFonts w:cs="Arial"/>
                      <w:sz w:val="18"/>
                      <w:szCs w:val="18"/>
                    </w:rPr>
                    <w:t>NO</w:t>
                  </w:r>
                  <w:r w:rsidRPr="000F38C6">
                    <w:rPr>
                      <w:rFonts w:cs="Arial"/>
                      <w:sz w:val="18"/>
                      <w:szCs w:val="18"/>
                      <w:vertAlign w:val="subscript"/>
                    </w:rPr>
                    <w:t>X</w:t>
                  </w:r>
                </w:p>
              </w:tc>
              <w:tc>
                <w:tcPr>
                  <w:tcW w:w="2273" w:type="dxa"/>
                  <w:tcBorders>
                    <w:top w:val="single" w:sz="4" w:space="0" w:color="000000"/>
                    <w:left w:val="single" w:sz="4" w:space="0" w:color="000000"/>
                    <w:bottom w:val="single" w:sz="4" w:space="0" w:color="000000"/>
                    <w:right w:val="nil"/>
                  </w:tcBorders>
                </w:tcPr>
                <w:p w14:paraId="5EF43944" w14:textId="77777777" w:rsidR="000F38C6" w:rsidRPr="000F38C6" w:rsidRDefault="000F38C6" w:rsidP="000F38C6">
                  <w:pPr>
                    <w:ind w:left="13"/>
                    <w:rPr>
                      <w:rFonts w:cs="Arial"/>
                      <w:sz w:val="18"/>
                      <w:szCs w:val="18"/>
                    </w:rPr>
                  </w:pPr>
                  <w:r w:rsidRPr="000F38C6">
                    <w:rPr>
                      <w:rFonts w:cs="Arial"/>
                      <w:sz w:val="18"/>
                      <w:szCs w:val="18"/>
                    </w:rPr>
                    <w:t>Zastosowanie tej techniki może być ograniczone w przypadku istniejących zespołów urządzeń ze względu na dostępność przestrzeni.</w:t>
                  </w:r>
                </w:p>
              </w:tc>
            </w:tr>
            <w:tr w:rsidR="000F38C6" w:rsidRPr="000F38C6" w14:paraId="7A723300" w14:textId="77777777" w:rsidTr="00295966">
              <w:trPr>
                <w:trHeight w:val="1638"/>
              </w:trPr>
              <w:tc>
                <w:tcPr>
                  <w:tcW w:w="448" w:type="dxa"/>
                  <w:tcBorders>
                    <w:top w:val="single" w:sz="4" w:space="0" w:color="000000"/>
                    <w:left w:val="nil"/>
                    <w:bottom w:val="single" w:sz="4" w:space="0" w:color="000000"/>
                    <w:right w:val="single" w:sz="4" w:space="0" w:color="000000"/>
                  </w:tcBorders>
                  <w:vAlign w:val="center"/>
                </w:tcPr>
                <w:p w14:paraId="43997933" w14:textId="77777777" w:rsidR="000F38C6" w:rsidRPr="000F38C6" w:rsidRDefault="000F38C6" w:rsidP="000F38C6">
                  <w:pPr>
                    <w:rPr>
                      <w:rFonts w:cs="Arial"/>
                      <w:sz w:val="18"/>
                      <w:szCs w:val="18"/>
                    </w:rPr>
                  </w:pPr>
                  <w:r w:rsidRPr="000F38C6">
                    <w:rPr>
                      <w:rFonts w:cs="Arial"/>
                      <w:sz w:val="18"/>
                      <w:szCs w:val="18"/>
                    </w:rPr>
                    <w:t>g)</w:t>
                  </w:r>
                </w:p>
              </w:tc>
              <w:tc>
                <w:tcPr>
                  <w:tcW w:w="1701" w:type="dxa"/>
                  <w:tcBorders>
                    <w:top w:val="single" w:sz="4" w:space="0" w:color="000000"/>
                    <w:left w:val="single" w:sz="4" w:space="0" w:color="000000"/>
                    <w:bottom w:val="single" w:sz="4" w:space="0" w:color="000000"/>
                    <w:right w:val="single" w:sz="4" w:space="0" w:color="000000"/>
                  </w:tcBorders>
                  <w:vAlign w:val="center"/>
                </w:tcPr>
                <w:p w14:paraId="71CB5FE2" w14:textId="77777777" w:rsidR="000F38C6" w:rsidRPr="000F38C6" w:rsidRDefault="000F38C6" w:rsidP="000F38C6">
                  <w:pPr>
                    <w:spacing w:line="218" w:lineRule="auto"/>
                    <w:ind w:left="13" w:right="44"/>
                    <w:rPr>
                      <w:rFonts w:cs="Arial"/>
                      <w:sz w:val="18"/>
                      <w:szCs w:val="18"/>
                    </w:rPr>
                  </w:pPr>
                  <w:r w:rsidRPr="000F38C6">
                    <w:rPr>
                      <w:rFonts w:cs="Arial"/>
                      <w:sz w:val="18"/>
                      <w:szCs w:val="18"/>
                    </w:rPr>
                    <w:t xml:space="preserve">Selektywna redukcja </w:t>
                  </w:r>
                </w:p>
                <w:p w14:paraId="222A5072" w14:textId="77777777" w:rsidR="000F38C6" w:rsidRPr="000F38C6" w:rsidRDefault="000F38C6" w:rsidP="000F38C6">
                  <w:pPr>
                    <w:ind w:left="13"/>
                    <w:rPr>
                      <w:rFonts w:cs="Arial"/>
                      <w:sz w:val="18"/>
                      <w:szCs w:val="18"/>
                    </w:rPr>
                  </w:pPr>
                  <w:r w:rsidRPr="000F38C6">
                    <w:rPr>
                      <w:rFonts w:cs="Arial"/>
                      <w:sz w:val="18"/>
                      <w:szCs w:val="18"/>
                    </w:rPr>
                    <w:t xml:space="preserve">niekatalityczna </w:t>
                  </w:r>
                </w:p>
                <w:p w14:paraId="4C5CFC41" w14:textId="77777777" w:rsidR="000F38C6" w:rsidRPr="000F38C6" w:rsidRDefault="000F38C6" w:rsidP="000F38C6">
                  <w:pPr>
                    <w:ind w:left="13"/>
                    <w:rPr>
                      <w:rFonts w:cs="Arial"/>
                      <w:sz w:val="18"/>
                      <w:szCs w:val="18"/>
                    </w:rPr>
                  </w:pPr>
                  <w:r w:rsidRPr="000F38C6">
                    <w:rPr>
                      <w:rFonts w:cs="Arial"/>
                      <w:sz w:val="18"/>
                      <w:szCs w:val="18"/>
                    </w:rPr>
                    <w:t>(SNCR)</w:t>
                  </w:r>
                </w:p>
              </w:tc>
              <w:tc>
                <w:tcPr>
                  <w:tcW w:w="2268" w:type="dxa"/>
                  <w:tcBorders>
                    <w:top w:val="single" w:sz="4" w:space="0" w:color="000000"/>
                    <w:left w:val="single" w:sz="4" w:space="0" w:color="000000"/>
                    <w:bottom w:val="single" w:sz="4" w:space="0" w:color="000000"/>
                    <w:right w:val="single" w:sz="4" w:space="0" w:color="000000"/>
                  </w:tcBorders>
                  <w:vAlign w:val="center"/>
                </w:tcPr>
                <w:p w14:paraId="26463776" w14:textId="77777777" w:rsidR="000F38C6" w:rsidRPr="000F38C6" w:rsidRDefault="000F38C6" w:rsidP="000F38C6">
                  <w:pPr>
                    <w:ind w:left="13"/>
                    <w:rPr>
                      <w:rFonts w:cs="Arial"/>
                      <w:sz w:val="18"/>
                      <w:szCs w:val="18"/>
                    </w:rPr>
                  </w:pPr>
                  <w:r w:rsidRPr="000F38C6">
                    <w:rPr>
                      <w:rFonts w:cs="Arial"/>
                      <w:sz w:val="18"/>
                      <w:szCs w:val="18"/>
                    </w:rPr>
                    <w:t>Zob. sekcja 1.4.1.</w:t>
                  </w:r>
                </w:p>
              </w:tc>
              <w:tc>
                <w:tcPr>
                  <w:tcW w:w="1474" w:type="dxa"/>
                  <w:tcBorders>
                    <w:top w:val="single" w:sz="4" w:space="0" w:color="000000"/>
                    <w:left w:val="single" w:sz="4" w:space="0" w:color="000000"/>
                    <w:bottom w:val="single" w:sz="4" w:space="0" w:color="000000"/>
                    <w:right w:val="single" w:sz="4" w:space="0" w:color="000000"/>
                  </w:tcBorders>
                  <w:vAlign w:val="center"/>
                </w:tcPr>
                <w:p w14:paraId="6ECA6848" w14:textId="77777777" w:rsidR="000F38C6" w:rsidRPr="000F38C6" w:rsidRDefault="000F38C6" w:rsidP="000F38C6">
                  <w:pPr>
                    <w:ind w:right="75"/>
                    <w:jc w:val="center"/>
                    <w:rPr>
                      <w:rFonts w:cs="Arial"/>
                      <w:sz w:val="18"/>
                      <w:szCs w:val="18"/>
                    </w:rPr>
                  </w:pPr>
                  <w:r w:rsidRPr="000F38C6">
                    <w:rPr>
                      <w:rFonts w:cs="Arial"/>
                      <w:sz w:val="18"/>
                      <w:szCs w:val="18"/>
                    </w:rPr>
                    <w:t>NO</w:t>
                  </w:r>
                  <w:r w:rsidRPr="000F38C6">
                    <w:rPr>
                      <w:rFonts w:cs="Arial"/>
                      <w:sz w:val="18"/>
                      <w:szCs w:val="18"/>
                      <w:vertAlign w:val="subscript"/>
                    </w:rPr>
                    <w:t>X</w:t>
                  </w:r>
                </w:p>
              </w:tc>
              <w:tc>
                <w:tcPr>
                  <w:tcW w:w="2273" w:type="dxa"/>
                  <w:tcBorders>
                    <w:top w:val="single" w:sz="4" w:space="0" w:color="000000"/>
                    <w:left w:val="single" w:sz="4" w:space="0" w:color="000000"/>
                    <w:bottom w:val="single" w:sz="4" w:space="0" w:color="000000"/>
                    <w:right w:val="nil"/>
                  </w:tcBorders>
                </w:tcPr>
                <w:p w14:paraId="660F77C2" w14:textId="77777777" w:rsidR="000F38C6" w:rsidRPr="000F38C6" w:rsidRDefault="000F38C6" w:rsidP="000F38C6">
                  <w:pPr>
                    <w:ind w:left="13" w:right="239"/>
                    <w:rPr>
                      <w:rFonts w:cs="Arial"/>
                      <w:sz w:val="18"/>
                      <w:szCs w:val="18"/>
                    </w:rPr>
                  </w:pPr>
                  <w:r w:rsidRPr="000F38C6">
                    <w:rPr>
                      <w:rFonts w:cs="Arial"/>
                      <w:sz w:val="18"/>
                      <w:szCs w:val="18"/>
                    </w:rPr>
                    <w:t>Zastosowanie tej techniki może być ograniczone w przypadku istniejących zespołów urządzeń ze względu na czas przebywania, którego wymaga reakcja.</w:t>
                  </w:r>
                </w:p>
              </w:tc>
            </w:tr>
          </w:tbl>
          <w:p w14:paraId="0A1B8BED" w14:textId="77777777" w:rsidR="000F38C6" w:rsidRPr="000F38C6" w:rsidRDefault="000F38C6" w:rsidP="000F38C6">
            <w:pPr>
              <w:spacing w:after="0" w:line="240" w:lineRule="auto"/>
              <w:jc w:val="both"/>
              <w:rPr>
                <w:rFonts w:eastAsia="Times New Roman" w:cs="Arial"/>
                <w:bCs/>
                <w:sz w:val="18"/>
                <w:szCs w:val="18"/>
                <w:lang w:eastAsia="pl-PL"/>
              </w:rPr>
            </w:pPr>
          </w:p>
          <w:p w14:paraId="5DD3BF90"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Tabela 1.4</w:t>
            </w:r>
          </w:p>
          <w:p w14:paraId="1F68E78F"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Poziomy emisji powiązane z najlepszymi dostępnymi technikami (BAT-AEL) w odniesieniu do emisji zorganizowanych do powietrza NOX i wskaźnikowy poziom emisji w odniesieniu do zorganizowanych emisji do powietrza CO z oczyszczania termicznego</w:t>
            </w:r>
          </w:p>
          <w:p w14:paraId="1688102D" w14:textId="77777777" w:rsidR="000F38C6" w:rsidRPr="000F38C6" w:rsidRDefault="000F38C6" w:rsidP="000F38C6">
            <w:pPr>
              <w:spacing w:after="0" w:line="240" w:lineRule="auto"/>
              <w:rPr>
                <w:rFonts w:eastAsia="Times New Roman" w:cs="Arial"/>
                <w:bCs/>
                <w:sz w:val="18"/>
                <w:szCs w:val="18"/>
                <w:lang w:eastAsia="pl-PL"/>
              </w:rPr>
            </w:pPr>
          </w:p>
          <w:tbl>
            <w:tblPr>
              <w:tblStyle w:val="TableGrid"/>
              <w:tblW w:w="8164" w:type="dxa"/>
              <w:tblInd w:w="1020" w:type="dxa"/>
              <w:tblLayout w:type="fixed"/>
              <w:tblCellMar>
                <w:top w:w="107" w:type="dxa"/>
              </w:tblCellMar>
              <w:tblLook w:val="04A0" w:firstRow="1" w:lastRow="0" w:firstColumn="1" w:lastColumn="0" w:noHBand="0" w:noVBand="1"/>
            </w:tblPr>
            <w:tblGrid>
              <w:gridCol w:w="4757"/>
              <w:gridCol w:w="3407"/>
            </w:tblGrid>
            <w:tr w:rsidR="000F38C6" w:rsidRPr="000F38C6" w14:paraId="09F33F03" w14:textId="77777777" w:rsidTr="00295966">
              <w:trPr>
                <w:trHeight w:val="727"/>
              </w:trPr>
              <w:tc>
                <w:tcPr>
                  <w:tcW w:w="4757" w:type="dxa"/>
                  <w:tcBorders>
                    <w:top w:val="single" w:sz="4" w:space="0" w:color="000000"/>
                    <w:left w:val="nil"/>
                    <w:bottom w:val="single" w:sz="4" w:space="0" w:color="000000"/>
                    <w:right w:val="single" w:sz="4" w:space="0" w:color="000000"/>
                  </w:tcBorders>
                  <w:vAlign w:val="center"/>
                </w:tcPr>
                <w:p w14:paraId="7CE13CCD" w14:textId="77777777" w:rsidR="000F38C6" w:rsidRPr="000F38C6" w:rsidRDefault="000F38C6" w:rsidP="000F38C6">
                  <w:pPr>
                    <w:ind w:right="114"/>
                    <w:jc w:val="center"/>
                    <w:rPr>
                      <w:rFonts w:cs="Arial"/>
                      <w:sz w:val="18"/>
                      <w:szCs w:val="18"/>
                    </w:rPr>
                  </w:pPr>
                  <w:r w:rsidRPr="000F38C6">
                    <w:rPr>
                      <w:rFonts w:cs="Arial"/>
                      <w:sz w:val="18"/>
                      <w:szCs w:val="18"/>
                    </w:rPr>
                    <w:t>Substancja/parametr</w:t>
                  </w:r>
                </w:p>
              </w:tc>
              <w:tc>
                <w:tcPr>
                  <w:tcW w:w="3407" w:type="dxa"/>
                  <w:tcBorders>
                    <w:top w:val="single" w:sz="4" w:space="0" w:color="000000"/>
                    <w:left w:val="single" w:sz="4" w:space="0" w:color="000000"/>
                    <w:bottom w:val="single" w:sz="4" w:space="0" w:color="000000"/>
                    <w:right w:val="nil"/>
                  </w:tcBorders>
                </w:tcPr>
                <w:p w14:paraId="67E675FD" w14:textId="77777777" w:rsidR="000F38C6" w:rsidRPr="000F38C6" w:rsidRDefault="000F38C6" w:rsidP="000F38C6">
                  <w:pPr>
                    <w:ind w:left="112"/>
                    <w:jc w:val="center"/>
                    <w:rPr>
                      <w:rFonts w:cs="Arial"/>
                      <w:sz w:val="18"/>
                      <w:szCs w:val="18"/>
                    </w:rPr>
                  </w:pPr>
                  <w:r w:rsidRPr="000F38C6">
                    <w:rPr>
                      <w:rFonts w:cs="Arial"/>
                      <w:sz w:val="18"/>
                      <w:szCs w:val="18"/>
                    </w:rPr>
                    <w:t>BAT-AEL (mg/Nm</w:t>
                  </w:r>
                  <w:r w:rsidRPr="000F38C6">
                    <w:rPr>
                      <w:rFonts w:cs="Arial"/>
                      <w:sz w:val="18"/>
                      <w:szCs w:val="18"/>
                      <w:vertAlign w:val="superscript"/>
                    </w:rPr>
                    <w:t>3</w:t>
                  </w:r>
                  <w:r w:rsidRPr="000F38C6">
                    <w:rPr>
                      <w:rFonts w:cs="Arial"/>
                      <w:sz w:val="18"/>
                      <w:szCs w:val="18"/>
                    </w:rPr>
                    <w:t>)</w:t>
                  </w:r>
                </w:p>
                <w:p w14:paraId="0F494BF2" w14:textId="77777777" w:rsidR="000F38C6" w:rsidRPr="000F38C6" w:rsidRDefault="000F38C6" w:rsidP="000F38C6">
                  <w:pPr>
                    <w:jc w:val="center"/>
                    <w:rPr>
                      <w:rFonts w:cs="Arial"/>
                      <w:sz w:val="18"/>
                      <w:szCs w:val="18"/>
                    </w:rPr>
                  </w:pPr>
                  <w:r w:rsidRPr="000F38C6">
                    <w:rPr>
                      <w:rFonts w:cs="Arial"/>
                      <w:sz w:val="18"/>
                      <w:szCs w:val="18"/>
                    </w:rPr>
                    <w:t>(średnia dobowa lub średnia z okresu pobierania próbek)</w:t>
                  </w:r>
                </w:p>
              </w:tc>
            </w:tr>
            <w:tr w:rsidR="000F38C6" w:rsidRPr="000F38C6" w14:paraId="0A1F72E0" w14:textId="77777777" w:rsidTr="00295966">
              <w:trPr>
                <w:trHeight w:val="359"/>
              </w:trPr>
              <w:tc>
                <w:tcPr>
                  <w:tcW w:w="4757" w:type="dxa"/>
                  <w:tcBorders>
                    <w:top w:val="single" w:sz="4" w:space="0" w:color="000000"/>
                    <w:left w:val="nil"/>
                    <w:bottom w:val="single" w:sz="4" w:space="0" w:color="000000"/>
                    <w:right w:val="single" w:sz="4" w:space="0" w:color="000000"/>
                  </w:tcBorders>
                </w:tcPr>
                <w:p w14:paraId="53C4FD20" w14:textId="77777777" w:rsidR="000F38C6" w:rsidRPr="000F38C6" w:rsidRDefault="000F38C6" w:rsidP="000F38C6">
                  <w:pPr>
                    <w:rPr>
                      <w:rFonts w:cs="Arial"/>
                      <w:sz w:val="18"/>
                      <w:szCs w:val="18"/>
                    </w:rPr>
                  </w:pPr>
                  <w:r w:rsidRPr="000F38C6">
                    <w:rPr>
                      <w:rFonts w:cs="Arial"/>
                      <w:sz w:val="18"/>
                      <w:szCs w:val="18"/>
                    </w:rPr>
                    <w:t>Tlenki azotu (NO</w:t>
                  </w:r>
                  <w:r w:rsidRPr="000F38C6">
                    <w:rPr>
                      <w:rFonts w:cs="Arial"/>
                      <w:sz w:val="18"/>
                      <w:szCs w:val="18"/>
                      <w:vertAlign w:val="subscript"/>
                    </w:rPr>
                    <w:t>X</w:t>
                  </w:r>
                  <w:r w:rsidRPr="000F38C6">
                    <w:rPr>
                      <w:rFonts w:cs="Arial"/>
                      <w:sz w:val="18"/>
                      <w:szCs w:val="18"/>
                    </w:rPr>
                    <w:t>) z utleniania katalitycznego</w:t>
                  </w:r>
                </w:p>
              </w:tc>
              <w:tc>
                <w:tcPr>
                  <w:tcW w:w="3407" w:type="dxa"/>
                  <w:tcBorders>
                    <w:top w:val="single" w:sz="4" w:space="0" w:color="000000"/>
                    <w:left w:val="single" w:sz="4" w:space="0" w:color="000000"/>
                    <w:bottom w:val="single" w:sz="4" w:space="0" w:color="000000"/>
                    <w:right w:val="nil"/>
                  </w:tcBorders>
                </w:tcPr>
                <w:p w14:paraId="472FA6D1" w14:textId="77777777" w:rsidR="000F38C6" w:rsidRPr="000F38C6" w:rsidRDefault="000F38C6" w:rsidP="000F38C6">
                  <w:pPr>
                    <w:ind w:left="112"/>
                    <w:jc w:val="center"/>
                    <w:rPr>
                      <w:rFonts w:cs="Arial"/>
                      <w:sz w:val="18"/>
                      <w:szCs w:val="18"/>
                    </w:rPr>
                  </w:pPr>
                  <w:r w:rsidRPr="000F38C6">
                    <w:rPr>
                      <w:rFonts w:cs="Arial"/>
                      <w:sz w:val="18"/>
                      <w:szCs w:val="18"/>
                    </w:rPr>
                    <w:t>5–30 (</w:t>
                  </w:r>
                  <w:r w:rsidRPr="000F38C6">
                    <w:rPr>
                      <w:rFonts w:cs="Arial"/>
                      <w:sz w:val="18"/>
                      <w:szCs w:val="18"/>
                      <w:vertAlign w:val="superscript"/>
                    </w:rPr>
                    <w:t>1</w:t>
                  </w:r>
                  <w:r w:rsidRPr="000F38C6">
                    <w:rPr>
                      <w:rFonts w:cs="Arial"/>
                      <w:sz w:val="18"/>
                      <w:szCs w:val="18"/>
                    </w:rPr>
                    <w:t>)</w:t>
                  </w:r>
                </w:p>
              </w:tc>
            </w:tr>
            <w:tr w:rsidR="000F38C6" w:rsidRPr="000F38C6" w14:paraId="7D0AE9D8" w14:textId="77777777" w:rsidTr="00295966">
              <w:trPr>
                <w:trHeight w:val="359"/>
              </w:trPr>
              <w:tc>
                <w:tcPr>
                  <w:tcW w:w="4757" w:type="dxa"/>
                  <w:tcBorders>
                    <w:top w:val="single" w:sz="4" w:space="0" w:color="000000"/>
                    <w:left w:val="nil"/>
                    <w:bottom w:val="single" w:sz="4" w:space="0" w:color="000000"/>
                    <w:right w:val="single" w:sz="4" w:space="0" w:color="000000"/>
                  </w:tcBorders>
                </w:tcPr>
                <w:p w14:paraId="7386B1C5" w14:textId="77777777" w:rsidR="000F38C6" w:rsidRPr="000F38C6" w:rsidRDefault="000F38C6" w:rsidP="000F38C6">
                  <w:pPr>
                    <w:rPr>
                      <w:rFonts w:cs="Arial"/>
                      <w:sz w:val="18"/>
                      <w:szCs w:val="18"/>
                    </w:rPr>
                  </w:pPr>
                  <w:r w:rsidRPr="000F38C6">
                    <w:rPr>
                      <w:rFonts w:cs="Arial"/>
                      <w:sz w:val="18"/>
                      <w:szCs w:val="18"/>
                    </w:rPr>
                    <w:t>Tlenki azotu (NO</w:t>
                  </w:r>
                  <w:r w:rsidRPr="000F38C6">
                    <w:rPr>
                      <w:rFonts w:cs="Arial"/>
                      <w:sz w:val="18"/>
                      <w:szCs w:val="18"/>
                      <w:vertAlign w:val="subscript"/>
                    </w:rPr>
                    <w:t>X</w:t>
                  </w:r>
                  <w:r w:rsidRPr="000F38C6">
                    <w:rPr>
                      <w:rFonts w:cs="Arial"/>
                      <w:sz w:val="18"/>
                      <w:szCs w:val="18"/>
                    </w:rPr>
                    <w:t>) z utleniania termicznego</w:t>
                  </w:r>
                </w:p>
              </w:tc>
              <w:tc>
                <w:tcPr>
                  <w:tcW w:w="3407" w:type="dxa"/>
                  <w:tcBorders>
                    <w:top w:val="single" w:sz="4" w:space="0" w:color="000000"/>
                    <w:left w:val="single" w:sz="4" w:space="0" w:color="000000"/>
                    <w:bottom w:val="single" w:sz="4" w:space="0" w:color="000000"/>
                    <w:right w:val="nil"/>
                  </w:tcBorders>
                </w:tcPr>
                <w:p w14:paraId="115ECDD4" w14:textId="77777777" w:rsidR="000F38C6" w:rsidRPr="000F38C6" w:rsidRDefault="000F38C6" w:rsidP="000F38C6">
                  <w:pPr>
                    <w:ind w:left="112"/>
                    <w:jc w:val="center"/>
                    <w:rPr>
                      <w:rFonts w:cs="Arial"/>
                      <w:sz w:val="18"/>
                      <w:szCs w:val="18"/>
                    </w:rPr>
                  </w:pPr>
                  <w:r w:rsidRPr="000F38C6">
                    <w:rPr>
                      <w:rFonts w:cs="Arial"/>
                      <w:sz w:val="18"/>
                      <w:szCs w:val="18"/>
                    </w:rPr>
                    <w:t>5–130 (</w:t>
                  </w:r>
                  <w:r w:rsidRPr="000F38C6">
                    <w:rPr>
                      <w:rFonts w:cs="Arial"/>
                      <w:sz w:val="18"/>
                      <w:szCs w:val="18"/>
                      <w:vertAlign w:val="superscript"/>
                    </w:rPr>
                    <w:t>2</w:t>
                  </w:r>
                  <w:r w:rsidRPr="000F38C6">
                    <w:rPr>
                      <w:rFonts w:cs="Arial"/>
                      <w:sz w:val="18"/>
                      <w:szCs w:val="18"/>
                    </w:rPr>
                    <w:t>)</w:t>
                  </w:r>
                </w:p>
              </w:tc>
            </w:tr>
            <w:tr w:rsidR="000F38C6" w:rsidRPr="000F38C6" w14:paraId="76806E60" w14:textId="77777777" w:rsidTr="00295966">
              <w:trPr>
                <w:trHeight w:val="359"/>
              </w:trPr>
              <w:tc>
                <w:tcPr>
                  <w:tcW w:w="4757" w:type="dxa"/>
                  <w:tcBorders>
                    <w:top w:val="single" w:sz="4" w:space="0" w:color="000000"/>
                    <w:left w:val="nil"/>
                    <w:bottom w:val="single" w:sz="4" w:space="0" w:color="000000"/>
                    <w:right w:val="single" w:sz="4" w:space="0" w:color="000000"/>
                  </w:tcBorders>
                </w:tcPr>
                <w:p w14:paraId="26BA0DA3" w14:textId="77777777" w:rsidR="000F38C6" w:rsidRPr="000F38C6" w:rsidRDefault="000F38C6" w:rsidP="000F38C6">
                  <w:pPr>
                    <w:rPr>
                      <w:rFonts w:cs="Arial"/>
                      <w:sz w:val="18"/>
                      <w:szCs w:val="18"/>
                    </w:rPr>
                  </w:pPr>
                  <w:r w:rsidRPr="000F38C6">
                    <w:rPr>
                      <w:rFonts w:cs="Arial"/>
                      <w:sz w:val="18"/>
                      <w:szCs w:val="18"/>
                    </w:rPr>
                    <w:t>Tlenek węgla (CO)</w:t>
                  </w:r>
                </w:p>
              </w:tc>
              <w:tc>
                <w:tcPr>
                  <w:tcW w:w="3407" w:type="dxa"/>
                  <w:tcBorders>
                    <w:top w:val="single" w:sz="4" w:space="0" w:color="000000"/>
                    <w:left w:val="single" w:sz="4" w:space="0" w:color="000000"/>
                    <w:bottom w:val="single" w:sz="4" w:space="0" w:color="000000"/>
                    <w:right w:val="nil"/>
                  </w:tcBorders>
                </w:tcPr>
                <w:p w14:paraId="4AA9FDF5" w14:textId="77777777" w:rsidR="000F38C6" w:rsidRPr="000F38C6" w:rsidRDefault="000F38C6" w:rsidP="000F38C6">
                  <w:pPr>
                    <w:ind w:left="112"/>
                    <w:jc w:val="center"/>
                    <w:rPr>
                      <w:rFonts w:cs="Arial"/>
                      <w:sz w:val="18"/>
                      <w:szCs w:val="18"/>
                    </w:rPr>
                  </w:pPr>
                  <w:r w:rsidRPr="000F38C6">
                    <w:rPr>
                      <w:rFonts w:cs="Arial"/>
                      <w:sz w:val="18"/>
                      <w:szCs w:val="18"/>
                    </w:rPr>
                    <w:t>Brak BAT-AEL (</w:t>
                  </w:r>
                  <w:r w:rsidRPr="000F38C6">
                    <w:rPr>
                      <w:rFonts w:cs="Arial"/>
                      <w:sz w:val="18"/>
                      <w:szCs w:val="18"/>
                      <w:vertAlign w:val="superscript"/>
                    </w:rPr>
                    <w:t>3</w:t>
                  </w:r>
                  <w:r w:rsidRPr="000F38C6">
                    <w:rPr>
                      <w:rFonts w:cs="Arial"/>
                      <w:sz w:val="18"/>
                      <w:szCs w:val="18"/>
                    </w:rPr>
                    <w:t>)</w:t>
                  </w:r>
                </w:p>
              </w:tc>
            </w:tr>
          </w:tbl>
          <w:p w14:paraId="381758EE" w14:textId="77777777" w:rsidR="000F38C6" w:rsidRPr="000F38C6" w:rsidRDefault="000F38C6" w:rsidP="000F38C6">
            <w:pPr>
              <w:spacing w:after="0" w:line="240" w:lineRule="auto"/>
              <w:rPr>
                <w:rFonts w:eastAsia="Times New Roman" w:cs="Arial"/>
                <w:bCs/>
                <w:sz w:val="18"/>
                <w:szCs w:val="18"/>
                <w:lang w:eastAsia="pl-PL"/>
              </w:rPr>
            </w:pPr>
          </w:p>
          <w:p w14:paraId="72BB6645" w14:textId="77777777" w:rsidR="000F38C6" w:rsidRPr="000F38C6" w:rsidRDefault="000F38C6" w:rsidP="000F38C6">
            <w:pPr>
              <w:numPr>
                <w:ilvl w:val="0"/>
                <w:numId w:val="76"/>
              </w:num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Górna granica zakresu BAT-AEL może być wyższa i wynosić do 80 mg/Nm</w:t>
            </w:r>
            <w:r w:rsidRPr="000F38C6">
              <w:rPr>
                <w:rFonts w:eastAsia="Times New Roman" w:cs="Arial"/>
                <w:bCs/>
                <w:sz w:val="18"/>
                <w:szCs w:val="18"/>
                <w:vertAlign w:val="superscript"/>
                <w:lang w:eastAsia="pl-PL"/>
              </w:rPr>
              <w:t>3</w:t>
            </w:r>
            <w:r w:rsidRPr="000F38C6">
              <w:rPr>
                <w:rFonts w:eastAsia="Times New Roman" w:cs="Arial"/>
                <w:bCs/>
                <w:sz w:val="18"/>
                <w:szCs w:val="18"/>
                <w:lang w:eastAsia="pl-PL"/>
              </w:rPr>
              <w:t>, jeżeli gazy odlotowe z procesu technologicznego zawierają duże ilości prekursorów NO</w:t>
            </w:r>
            <w:r w:rsidRPr="000F38C6">
              <w:rPr>
                <w:rFonts w:eastAsia="Times New Roman" w:cs="Arial"/>
                <w:bCs/>
                <w:sz w:val="18"/>
                <w:szCs w:val="18"/>
                <w:vertAlign w:val="subscript"/>
                <w:lang w:eastAsia="pl-PL"/>
              </w:rPr>
              <w:t>X</w:t>
            </w:r>
            <w:r w:rsidRPr="000F38C6">
              <w:rPr>
                <w:rFonts w:eastAsia="Times New Roman" w:cs="Arial"/>
                <w:bCs/>
                <w:sz w:val="18"/>
                <w:szCs w:val="18"/>
                <w:lang w:eastAsia="pl-PL"/>
              </w:rPr>
              <w:t>.</w:t>
            </w:r>
          </w:p>
          <w:p w14:paraId="1A4F4DAB" w14:textId="77777777" w:rsidR="000F38C6" w:rsidRPr="000F38C6" w:rsidRDefault="000F38C6" w:rsidP="000F38C6">
            <w:pPr>
              <w:numPr>
                <w:ilvl w:val="0"/>
                <w:numId w:val="76"/>
              </w:num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Górna granica zakresu BAT-AEL może być wyższa i wynosić do 200 mg/Nm</w:t>
            </w:r>
            <w:r w:rsidRPr="000F38C6">
              <w:rPr>
                <w:rFonts w:eastAsia="Times New Roman" w:cs="Arial"/>
                <w:bCs/>
                <w:sz w:val="18"/>
                <w:szCs w:val="18"/>
                <w:vertAlign w:val="superscript"/>
                <w:lang w:eastAsia="pl-PL"/>
              </w:rPr>
              <w:t>3</w:t>
            </w:r>
            <w:r w:rsidRPr="000F38C6">
              <w:rPr>
                <w:rFonts w:eastAsia="Times New Roman" w:cs="Arial"/>
                <w:bCs/>
                <w:sz w:val="18"/>
                <w:szCs w:val="18"/>
                <w:lang w:eastAsia="pl-PL"/>
              </w:rPr>
              <w:t>, jeżeli gazy odlotowe z procesu technologicznego zawierają duże ilości prekursorów NO</w:t>
            </w:r>
            <w:r w:rsidRPr="000F38C6">
              <w:rPr>
                <w:rFonts w:eastAsia="Times New Roman" w:cs="Arial"/>
                <w:bCs/>
                <w:sz w:val="18"/>
                <w:szCs w:val="18"/>
                <w:vertAlign w:val="subscript"/>
                <w:lang w:eastAsia="pl-PL"/>
              </w:rPr>
              <w:t>X</w:t>
            </w:r>
            <w:r w:rsidRPr="000F38C6">
              <w:rPr>
                <w:rFonts w:eastAsia="Times New Roman" w:cs="Arial"/>
                <w:bCs/>
                <w:sz w:val="18"/>
                <w:szCs w:val="18"/>
                <w:lang w:eastAsia="pl-PL"/>
              </w:rPr>
              <w:t>.</w:t>
            </w:r>
          </w:p>
          <w:p w14:paraId="6F636279" w14:textId="77777777" w:rsidR="000F38C6" w:rsidRPr="000F38C6" w:rsidRDefault="000F38C6" w:rsidP="000F38C6">
            <w:pPr>
              <w:numPr>
                <w:ilvl w:val="0"/>
                <w:numId w:val="76"/>
              </w:num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Jako wskaźnik, poziomy emisji tlenku węgla przyjmują wartość 4–50 mg/Nm</w:t>
            </w:r>
            <w:r w:rsidRPr="000F38C6">
              <w:rPr>
                <w:rFonts w:eastAsia="Times New Roman" w:cs="Arial"/>
                <w:bCs/>
                <w:sz w:val="18"/>
                <w:szCs w:val="18"/>
                <w:vertAlign w:val="superscript"/>
                <w:lang w:eastAsia="pl-PL"/>
              </w:rPr>
              <w:t xml:space="preserve">3 </w:t>
            </w:r>
            <w:r w:rsidRPr="000F38C6">
              <w:rPr>
                <w:rFonts w:eastAsia="Times New Roman" w:cs="Arial"/>
                <w:bCs/>
                <w:sz w:val="18"/>
                <w:szCs w:val="18"/>
                <w:lang w:eastAsia="pl-PL"/>
              </w:rPr>
              <w:t>wyrażoną jako średnia dobowa lub średnia z okresu pobierania próbek</w:t>
            </w:r>
          </w:p>
          <w:p w14:paraId="52C5B57D"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408391F1" w14:textId="77777777" w:rsidTr="00295966">
        <w:trPr>
          <w:trHeight w:val="284"/>
        </w:trPr>
        <w:tc>
          <w:tcPr>
            <w:tcW w:w="1838" w:type="dxa"/>
            <w:gridSpan w:val="2"/>
            <w:shd w:val="clear" w:color="auto" w:fill="auto"/>
            <w:vAlign w:val="center"/>
          </w:tcPr>
          <w:p w14:paraId="28217D8A"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27D9E223"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6CC52BBC"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Nie dotyczy</w:t>
            </w:r>
          </w:p>
          <w:p w14:paraId="632BAF06" w14:textId="77777777" w:rsidR="000F38C6" w:rsidRPr="000F38C6" w:rsidRDefault="000F38C6" w:rsidP="000F38C6">
            <w:pPr>
              <w:spacing w:after="0" w:line="240" w:lineRule="auto"/>
              <w:rPr>
                <w:rFonts w:eastAsia="Times New Roman" w:cs="Arial"/>
                <w:bCs/>
                <w:sz w:val="18"/>
                <w:szCs w:val="18"/>
                <w:lang w:eastAsia="pl-PL"/>
              </w:rPr>
            </w:pPr>
          </w:p>
          <w:p w14:paraId="1DE67065"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Cs/>
                <w:sz w:val="18"/>
                <w:szCs w:val="18"/>
                <w:lang w:eastAsia="pl-PL"/>
              </w:rPr>
              <w:t>Z instalacji nie będzie emisji CO, NO</w:t>
            </w:r>
            <w:r w:rsidRPr="000F38C6">
              <w:rPr>
                <w:rFonts w:eastAsia="Times New Roman" w:cs="Arial"/>
                <w:bCs/>
                <w:sz w:val="18"/>
                <w:szCs w:val="18"/>
                <w:vertAlign w:val="subscript"/>
                <w:lang w:eastAsia="pl-PL"/>
              </w:rPr>
              <w:t>X</w:t>
            </w:r>
            <w:r w:rsidRPr="000F38C6">
              <w:rPr>
                <w:rFonts w:eastAsia="Times New Roman" w:cs="Arial"/>
                <w:bCs/>
                <w:sz w:val="18"/>
                <w:szCs w:val="18"/>
                <w:lang w:eastAsia="pl-PL"/>
              </w:rPr>
              <w:t xml:space="preserve"> i SO</w:t>
            </w:r>
            <w:r w:rsidRPr="000F38C6">
              <w:rPr>
                <w:rFonts w:eastAsia="Times New Roman" w:cs="Arial"/>
                <w:bCs/>
                <w:sz w:val="18"/>
                <w:szCs w:val="18"/>
                <w:vertAlign w:val="subscript"/>
                <w:lang w:eastAsia="pl-PL"/>
              </w:rPr>
              <w:t>X</w:t>
            </w:r>
            <w:r w:rsidRPr="000F38C6">
              <w:rPr>
                <w:rFonts w:eastAsia="Times New Roman" w:cs="Arial"/>
                <w:bCs/>
                <w:sz w:val="18"/>
                <w:szCs w:val="18"/>
                <w:lang w:eastAsia="pl-PL"/>
              </w:rPr>
              <w:t xml:space="preserve"> z oczyszczania termicznego. </w:t>
            </w:r>
          </w:p>
          <w:p w14:paraId="2C7285CB" w14:textId="77777777" w:rsidR="000F38C6" w:rsidRPr="000F38C6" w:rsidRDefault="000F38C6" w:rsidP="000F38C6">
            <w:pPr>
              <w:spacing w:after="0" w:line="240" w:lineRule="auto"/>
              <w:rPr>
                <w:rFonts w:eastAsia="Times New Roman" w:cs="Arial"/>
                <w:b/>
                <w:sz w:val="18"/>
                <w:szCs w:val="18"/>
                <w:lang w:eastAsia="pl-PL"/>
              </w:rPr>
            </w:pPr>
          </w:p>
        </w:tc>
      </w:tr>
      <w:tr w:rsidR="000F38C6" w:rsidRPr="000F38C6" w14:paraId="3F8AEFF5" w14:textId="77777777" w:rsidTr="00295966">
        <w:trPr>
          <w:trHeight w:val="284"/>
        </w:trPr>
        <w:tc>
          <w:tcPr>
            <w:tcW w:w="10916" w:type="dxa"/>
            <w:gridSpan w:val="4"/>
            <w:shd w:val="clear" w:color="auto" w:fill="auto"/>
          </w:tcPr>
          <w:p w14:paraId="1282922F"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17.</w:t>
            </w:r>
          </w:p>
          <w:p w14:paraId="362EE16D"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Aby ograniczyć emisje zorganizowane do powietrza amoniaku powstałe w wyniku stosowania selektywnej redukcji katalitycznej (SCR) lub selektywnej redukcji niekatalitycznej (SNCR) w celu redukcji emisji NOX (ucieczka amoniaku), w ramach BAT należy zoptymalizować konstrukcję lub działanie SCR lub SNCR (np. zoptymalizowany stosunek odczynnika do NOX, równomierne rozłożenie odczynnika i optymalna wielkość kropel odczynnika).</w:t>
            </w:r>
          </w:p>
        </w:tc>
      </w:tr>
      <w:tr w:rsidR="000F38C6" w:rsidRPr="000F38C6" w14:paraId="6F7E6671" w14:textId="77777777" w:rsidTr="00295966">
        <w:trPr>
          <w:trHeight w:val="284"/>
        </w:trPr>
        <w:tc>
          <w:tcPr>
            <w:tcW w:w="1838" w:type="dxa"/>
            <w:gridSpan w:val="2"/>
            <w:shd w:val="clear" w:color="auto" w:fill="auto"/>
            <w:vAlign w:val="center"/>
          </w:tcPr>
          <w:p w14:paraId="50247048"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20F451AD" w14:textId="77777777" w:rsidR="000F38C6" w:rsidRPr="000F38C6" w:rsidRDefault="000F38C6" w:rsidP="000F38C6">
            <w:pPr>
              <w:spacing w:after="0" w:line="240" w:lineRule="auto"/>
              <w:jc w:val="center"/>
              <w:rPr>
                <w:rFonts w:eastAsia="Times New Roman" w:cs="Arial"/>
                <w:bCs/>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57EE1351"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Nie dotyczy</w:t>
            </w:r>
          </w:p>
          <w:p w14:paraId="6367F07A"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instalacji nie będzie selektywnej redukcji katalitycznej (SCR) lub selektywnej redukcji niekatalitycznej (SNCR) w celu redukcji emisji NO</w:t>
            </w:r>
            <w:r w:rsidRPr="000F38C6">
              <w:rPr>
                <w:rFonts w:eastAsia="Times New Roman" w:cs="Arial"/>
                <w:bCs/>
                <w:sz w:val="18"/>
                <w:szCs w:val="18"/>
                <w:vertAlign w:val="subscript"/>
                <w:lang w:eastAsia="pl-PL"/>
              </w:rPr>
              <w:t>X</w:t>
            </w:r>
            <w:r w:rsidRPr="000F38C6">
              <w:rPr>
                <w:rFonts w:eastAsia="Times New Roman" w:cs="Arial"/>
                <w:bCs/>
                <w:sz w:val="18"/>
                <w:szCs w:val="18"/>
                <w:lang w:eastAsia="pl-PL"/>
              </w:rPr>
              <w:t>.</w:t>
            </w:r>
          </w:p>
          <w:p w14:paraId="2581614C"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Cs/>
                <w:sz w:val="18"/>
                <w:szCs w:val="18"/>
                <w:lang w:eastAsia="pl-PL"/>
              </w:rPr>
              <w:t>W związku z powyższym wskazane w BAT 17 w tabeli 1.5 poziomy emisji BAT-AEL nie mają zastosowania.</w:t>
            </w:r>
          </w:p>
        </w:tc>
      </w:tr>
      <w:tr w:rsidR="000F38C6" w:rsidRPr="000F38C6" w14:paraId="423FBE39" w14:textId="77777777" w:rsidTr="00295966">
        <w:trPr>
          <w:trHeight w:val="284"/>
        </w:trPr>
        <w:tc>
          <w:tcPr>
            <w:tcW w:w="10916" w:type="dxa"/>
            <w:gridSpan w:val="4"/>
            <w:shd w:val="clear" w:color="auto" w:fill="auto"/>
          </w:tcPr>
          <w:p w14:paraId="5F2CE1FA"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18.</w:t>
            </w:r>
          </w:p>
          <w:p w14:paraId="57E6276F"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Aby ograniczyć emisje zorganizowane do powietrza związków nieorganicznych inne niż emisje zorganizowane do powietrza amoniaku powstałe w wyniku stosowania selektywnej redukcji katalitycznej (SCR) lub selektywnej redukcji niekatalitycznej (SNCR) w celu redukcji emisji NO</w:t>
            </w:r>
            <w:r w:rsidRPr="000F38C6">
              <w:rPr>
                <w:rFonts w:eastAsia="Times New Roman" w:cs="Arial"/>
                <w:bCs/>
                <w:sz w:val="18"/>
                <w:szCs w:val="18"/>
                <w:vertAlign w:val="subscript"/>
                <w:lang w:eastAsia="pl-PL"/>
              </w:rPr>
              <w:t>X</w:t>
            </w:r>
            <w:r w:rsidRPr="000F38C6">
              <w:rPr>
                <w:rFonts w:eastAsia="Times New Roman" w:cs="Arial"/>
                <w:bCs/>
                <w:sz w:val="18"/>
                <w:szCs w:val="18"/>
                <w:lang w:eastAsia="pl-PL"/>
              </w:rPr>
              <w:t>, emisje zorganizowane do powietrza CO, NO</w:t>
            </w:r>
            <w:r w:rsidRPr="000F38C6">
              <w:rPr>
                <w:rFonts w:eastAsia="Times New Roman" w:cs="Arial"/>
                <w:bCs/>
                <w:sz w:val="18"/>
                <w:szCs w:val="18"/>
                <w:vertAlign w:val="subscript"/>
                <w:lang w:eastAsia="pl-PL"/>
              </w:rPr>
              <w:t>X</w:t>
            </w:r>
            <w:r w:rsidRPr="000F38C6">
              <w:rPr>
                <w:rFonts w:eastAsia="Times New Roman" w:cs="Arial"/>
                <w:bCs/>
                <w:sz w:val="18"/>
                <w:szCs w:val="18"/>
                <w:lang w:eastAsia="pl-PL"/>
              </w:rPr>
              <w:t xml:space="preserve"> i SO</w:t>
            </w:r>
            <w:r w:rsidRPr="000F38C6">
              <w:rPr>
                <w:rFonts w:eastAsia="Times New Roman" w:cs="Arial"/>
                <w:bCs/>
                <w:sz w:val="18"/>
                <w:szCs w:val="18"/>
                <w:vertAlign w:val="subscript"/>
                <w:lang w:eastAsia="pl-PL"/>
              </w:rPr>
              <w:t>X</w:t>
            </w:r>
            <w:r w:rsidRPr="000F38C6">
              <w:rPr>
                <w:rFonts w:eastAsia="Times New Roman" w:cs="Arial"/>
                <w:bCs/>
                <w:sz w:val="18"/>
                <w:szCs w:val="18"/>
                <w:lang w:eastAsia="pl-PL"/>
              </w:rPr>
              <w:t xml:space="preserve"> powstałe w wyniku stosowania obróbki termicznej oraz emisje zorganizowane do powietrza NO</w:t>
            </w:r>
            <w:r w:rsidRPr="000F38C6">
              <w:rPr>
                <w:rFonts w:eastAsia="Times New Roman" w:cs="Arial"/>
                <w:bCs/>
                <w:sz w:val="18"/>
                <w:szCs w:val="18"/>
                <w:vertAlign w:val="subscript"/>
                <w:lang w:eastAsia="pl-PL"/>
              </w:rPr>
              <w:t>X</w:t>
            </w:r>
            <w:r w:rsidRPr="000F38C6">
              <w:rPr>
                <w:rFonts w:eastAsia="Times New Roman" w:cs="Arial"/>
                <w:bCs/>
                <w:sz w:val="18"/>
                <w:szCs w:val="18"/>
                <w:lang w:eastAsia="pl-PL"/>
              </w:rPr>
              <w:t xml:space="preserve"> z pieców procesowych/nagrzewnic, w ramach BAT należy stosować jedną z poniższych technik lub ich kombinację.</w:t>
            </w:r>
          </w:p>
          <w:p w14:paraId="3383B194" w14:textId="77777777" w:rsidR="000F38C6" w:rsidRPr="000F38C6" w:rsidRDefault="000F38C6" w:rsidP="000F38C6">
            <w:pPr>
              <w:spacing w:after="0" w:line="240" w:lineRule="auto"/>
              <w:rPr>
                <w:rFonts w:eastAsia="Times New Roman" w:cs="Arial"/>
                <w:bCs/>
                <w:sz w:val="18"/>
                <w:szCs w:val="18"/>
                <w:lang w:eastAsia="pl-PL"/>
              </w:rPr>
            </w:pPr>
          </w:p>
          <w:tbl>
            <w:tblPr>
              <w:tblStyle w:val="TableGrid"/>
              <w:tblW w:w="4433" w:type="pct"/>
              <w:tblInd w:w="1020" w:type="dxa"/>
              <w:tblLayout w:type="fixed"/>
              <w:tblCellMar>
                <w:right w:w="32" w:type="dxa"/>
              </w:tblCellMar>
              <w:tblLook w:val="04A0" w:firstRow="1" w:lastRow="0" w:firstColumn="1" w:lastColumn="0" w:noHBand="0" w:noVBand="1"/>
            </w:tblPr>
            <w:tblGrid>
              <w:gridCol w:w="403"/>
              <w:gridCol w:w="1868"/>
              <w:gridCol w:w="2994"/>
              <w:gridCol w:w="1868"/>
              <w:gridCol w:w="2354"/>
            </w:tblGrid>
            <w:tr w:rsidR="000F38C6" w:rsidRPr="000F38C6" w14:paraId="5512E2E2" w14:textId="77777777" w:rsidTr="00295966">
              <w:trPr>
                <w:trHeight w:val="632"/>
              </w:trPr>
              <w:tc>
                <w:tcPr>
                  <w:tcW w:w="2271" w:type="dxa"/>
                  <w:gridSpan w:val="2"/>
                  <w:tcBorders>
                    <w:top w:val="single" w:sz="4" w:space="0" w:color="000000"/>
                    <w:left w:val="nil"/>
                    <w:bottom w:val="single" w:sz="4" w:space="0" w:color="000000"/>
                    <w:right w:val="single" w:sz="4" w:space="0" w:color="000000"/>
                  </w:tcBorders>
                  <w:vAlign w:val="center"/>
                </w:tcPr>
                <w:p w14:paraId="5E4055F4" w14:textId="77777777" w:rsidR="000F38C6" w:rsidRPr="000F38C6" w:rsidRDefault="000F38C6" w:rsidP="000F38C6">
                  <w:pPr>
                    <w:ind w:left="112"/>
                    <w:rPr>
                      <w:rFonts w:cs="Arial"/>
                      <w:sz w:val="18"/>
                      <w:szCs w:val="18"/>
                    </w:rPr>
                  </w:pPr>
                  <w:r w:rsidRPr="000F38C6">
                    <w:rPr>
                      <w:rFonts w:cs="Arial"/>
                      <w:sz w:val="18"/>
                      <w:szCs w:val="18"/>
                    </w:rPr>
                    <w:t>Technika</w:t>
                  </w:r>
                </w:p>
              </w:tc>
              <w:tc>
                <w:tcPr>
                  <w:tcW w:w="2994" w:type="dxa"/>
                  <w:tcBorders>
                    <w:top w:val="single" w:sz="4" w:space="0" w:color="000000"/>
                    <w:left w:val="single" w:sz="4" w:space="0" w:color="000000"/>
                    <w:bottom w:val="single" w:sz="4" w:space="0" w:color="000000"/>
                    <w:right w:val="single" w:sz="4" w:space="0" w:color="000000"/>
                  </w:tcBorders>
                  <w:vAlign w:val="center"/>
                </w:tcPr>
                <w:p w14:paraId="652E4DA7" w14:textId="77777777" w:rsidR="000F38C6" w:rsidRPr="000F38C6" w:rsidRDefault="000F38C6" w:rsidP="000F38C6">
                  <w:pPr>
                    <w:ind w:left="112"/>
                    <w:rPr>
                      <w:rFonts w:cs="Arial"/>
                      <w:sz w:val="18"/>
                      <w:szCs w:val="18"/>
                    </w:rPr>
                  </w:pPr>
                  <w:r w:rsidRPr="000F38C6">
                    <w:rPr>
                      <w:rFonts w:cs="Arial"/>
                      <w:sz w:val="18"/>
                      <w:szCs w:val="18"/>
                    </w:rPr>
                    <w:t>Opis</w:t>
                  </w:r>
                </w:p>
              </w:tc>
              <w:tc>
                <w:tcPr>
                  <w:tcW w:w="1868" w:type="dxa"/>
                  <w:tcBorders>
                    <w:top w:val="single" w:sz="4" w:space="0" w:color="000000"/>
                    <w:left w:val="single" w:sz="4" w:space="0" w:color="000000"/>
                    <w:bottom w:val="single" w:sz="4" w:space="0" w:color="000000"/>
                    <w:right w:val="single" w:sz="4" w:space="0" w:color="000000"/>
                  </w:tcBorders>
                  <w:vAlign w:val="center"/>
                </w:tcPr>
                <w:p w14:paraId="3C65DB9B" w14:textId="77777777" w:rsidR="000F38C6" w:rsidRPr="000F38C6" w:rsidRDefault="000F38C6" w:rsidP="000F38C6">
                  <w:pPr>
                    <w:jc w:val="center"/>
                    <w:rPr>
                      <w:rFonts w:cs="Arial"/>
                      <w:sz w:val="18"/>
                      <w:szCs w:val="18"/>
                    </w:rPr>
                  </w:pPr>
                  <w:r w:rsidRPr="000F38C6">
                    <w:rPr>
                      <w:rFonts w:cs="Arial"/>
                      <w:sz w:val="18"/>
                      <w:szCs w:val="18"/>
                    </w:rPr>
                    <w:t>Główne związki nieorganiczne, wobec których stosowana jest technika</w:t>
                  </w:r>
                </w:p>
              </w:tc>
              <w:tc>
                <w:tcPr>
                  <w:tcW w:w="2354" w:type="dxa"/>
                  <w:tcBorders>
                    <w:top w:val="single" w:sz="4" w:space="0" w:color="000000"/>
                    <w:left w:val="single" w:sz="4" w:space="0" w:color="000000"/>
                    <w:bottom w:val="single" w:sz="4" w:space="0" w:color="000000"/>
                    <w:right w:val="nil"/>
                  </w:tcBorders>
                  <w:vAlign w:val="center"/>
                </w:tcPr>
                <w:p w14:paraId="2AA69E47" w14:textId="77777777" w:rsidR="000F38C6" w:rsidRPr="000F38C6" w:rsidRDefault="000F38C6" w:rsidP="000F38C6">
                  <w:pPr>
                    <w:ind w:left="112"/>
                    <w:rPr>
                      <w:rFonts w:cs="Arial"/>
                      <w:sz w:val="18"/>
                      <w:szCs w:val="18"/>
                    </w:rPr>
                  </w:pPr>
                  <w:r w:rsidRPr="000F38C6">
                    <w:rPr>
                      <w:rFonts w:cs="Arial"/>
                      <w:sz w:val="18"/>
                      <w:szCs w:val="18"/>
                    </w:rPr>
                    <w:t>Stosowanie</w:t>
                  </w:r>
                </w:p>
              </w:tc>
            </w:tr>
            <w:tr w:rsidR="000F38C6" w:rsidRPr="000F38C6" w14:paraId="44D5BE2A" w14:textId="77777777" w:rsidTr="00295966">
              <w:trPr>
                <w:trHeight w:val="632"/>
              </w:trPr>
              <w:tc>
                <w:tcPr>
                  <w:tcW w:w="9487" w:type="dxa"/>
                  <w:gridSpan w:val="5"/>
                  <w:tcBorders>
                    <w:top w:val="single" w:sz="4" w:space="0" w:color="000000"/>
                    <w:left w:val="nil"/>
                    <w:bottom w:val="single" w:sz="4" w:space="0" w:color="000000"/>
                    <w:right w:val="single" w:sz="4" w:space="0" w:color="000000"/>
                  </w:tcBorders>
                  <w:vAlign w:val="center"/>
                </w:tcPr>
                <w:p w14:paraId="5096D0D1" w14:textId="77777777" w:rsidR="000F38C6" w:rsidRPr="000F38C6" w:rsidRDefault="000F38C6" w:rsidP="000F38C6">
                  <w:pPr>
                    <w:ind w:left="112"/>
                    <w:rPr>
                      <w:rFonts w:cs="Arial"/>
                      <w:sz w:val="18"/>
                      <w:szCs w:val="18"/>
                    </w:rPr>
                  </w:pPr>
                  <w:r w:rsidRPr="000F38C6">
                    <w:rPr>
                      <w:rFonts w:cs="Arial"/>
                      <w:sz w:val="18"/>
                      <w:szCs w:val="18"/>
                    </w:rPr>
                    <w:t>Specjalne techniki ukierunkowane na ograniczenie emisji związków nieorganicznych do powietrza</w:t>
                  </w:r>
                </w:p>
              </w:tc>
            </w:tr>
            <w:tr w:rsidR="000F38C6" w:rsidRPr="000F38C6" w14:paraId="2CADA355" w14:textId="77777777" w:rsidTr="00295966">
              <w:trPr>
                <w:trHeight w:val="632"/>
              </w:trPr>
              <w:tc>
                <w:tcPr>
                  <w:tcW w:w="403" w:type="dxa"/>
                  <w:tcBorders>
                    <w:top w:val="single" w:sz="4" w:space="0" w:color="000000"/>
                    <w:left w:val="nil"/>
                    <w:bottom w:val="single" w:sz="4" w:space="0" w:color="000000"/>
                    <w:right w:val="single" w:sz="4" w:space="0" w:color="000000"/>
                  </w:tcBorders>
                  <w:vAlign w:val="center"/>
                </w:tcPr>
                <w:p w14:paraId="56ED1BBC" w14:textId="77777777" w:rsidR="000F38C6" w:rsidRPr="000F38C6" w:rsidRDefault="000F38C6" w:rsidP="000F38C6">
                  <w:pPr>
                    <w:rPr>
                      <w:rFonts w:cs="Arial"/>
                      <w:sz w:val="18"/>
                      <w:szCs w:val="18"/>
                    </w:rPr>
                  </w:pPr>
                  <w:r w:rsidRPr="000F38C6">
                    <w:rPr>
                      <w:rFonts w:cs="Arial"/>
                      <w:sz w:val="18"/>
                      <w:szCs w:val="18"/>
                    </w:rPr>
                    <w:t>a)</w:t>
                  </w:r>
                </w:p>
              </w:tc>
              <w:tc>
                <w:tcPr>
                  <w:tcW w:w="1868" w:type="dxa"/>
                  <w:tcBorders>
                    <w:top w:val="single" w:sz="4" w:space="0" w:color="000000"/>
                    <w:left w:val="single" w:sz="4" w:space="0" w:color="000000"/>
                    <w:bottom w:val="single" w:sz="4" w:space="0" w:color="000000"/>
                    <w:right w:val="single" w:sz="4" w:space="0" w:color="000000"/>
                  </w:tcBorders>
                  <w:vAlign w:val="center"/>
                </w:tcPr>
                <w:p w14:paraId="614DEA44" w14:textId="77777777" w:rsidR="000F38C6" w:rsidRPr="000F38C6" w:rsidRDefault="000F38C6" w:rsidP="000F38C6">
                  <w:pPr>
                    <w:ind w:left="112"/>
                    <w:rPr>
                      <w:rFonts w:cs="Arial"/>
                      <w:sz w:val="18"/>
                      <w:szCs w:val="18"/>
                    </w:rPr>
                  </w:pPr>
                  <w:r w:rsidRPr="000F38C6">
                    <w:rPr>
                      <w:rFonts w:cs="Arial"/>
                      <w:sz w:val="18"/>
                      <w:szCs w:val="18"/>
                    </w:rPr>
                    <w:t>Absorpcja</w:t>
                  </w:r>
                </w:p>
              </w:tc>
              <w:tc>
                <w:tcPr>
                  <w:tcW w:w="2994" w:type="dxa"/>
                  <w:tcBorders>
                    <w:top w:val="single" w:sz="4" w:space="0" w:color="000000"/>
                    <w:left w:val="single" w:sz="4" w:space="0" w:color="000000"/>
                    <w:bottom w:val="single" w:sz="4" w:space="0" w:color="000000"/>
                    <w:right w:val="single" w:sz="4" w:space="0" w:color="000000"/>
                  </w:tcBorders>
                  <w:vAlign w:val="center"/>
                </w:tcPr>
                <w:p w14:paraId="05210CEC" w14:textId="77777777" w:rsidR="000F38C6" w:rsidRPr="000F38C6" w:rsidRDefault="000F38C6" w:rsidP="000F38C6">
                  <w:pPr>
                    <w:ind w:left="112"/>
                    <w:rPr>
                      <w:rFonts w:cs="Arial"/>
                      <w:sz w:val="18"/>
                      <w:szCs w:val="18"/>
                    </w:rPr>
                  </w:pPr>
                  <w:r w:rsidRPr="000F38C6">
                    <w:rPr>
                      <w:rFonts w:cs="Arial"/>
                      <w:sz w:val="18"/>
                      <w:szCs w:val="18"/>
                    </w:rPr>
                    <w:t>Zob. sekcja 1.4.1.</w:t>
                  </w:r>
                </w:p>
              </w:tc>
              <w:tc>
                <w:tcPr>
                  <w:tcW w:w="1868" w:type="dxa"/>
                  <w:tcBorders>
                    <w:top w:val="single" w:sz="4" w:space="0" w:color="000000"/>
                    <w:left w:val="single" w:sz="4" w:space="0" w:color="000000"/>
                    <w:bottom w:val="single" w:sz="4" w:space="0" w:color="000000"/>
                    <w:right w:val="single" w:sz="4" w:space="0" w:color="000000"/>
                  </w:tcBorders>
                  <w:vAlign w:val="center"/>
                </w:tcPr>
                <w:p w14:paraId="5FF96185" w14:textId="77777777" w:rsidR="000F38C6" w:rsidRPr="000F38C6" w:rsidRDefault="000F38C6" w:rsidP="000F38C6">
                  <w:pPr>
                    <w:ind w:left="222" w:hanging="110"/>
                    <w:jc w:val="center"/>
                    <w:rPr>
                      <w:rFonts w:cs="Arial"/>
                      <w:sz w:val="18"/>
                      <w:szCs w:val="18"/>
                    </w:rPr>
                  </w:pPr>
                  <w:r w:rsidRPr="000F38C6">
                    <w:rPr>
                      <w:rFonts w:cs="Arial"/>
                      <w:sz w:val="18"/>
                      <w:szCs w:val="18"/>
                    </w:rPr>
                    <w:t>Cl</w:t>
                  </w:r>
                  <w:r w:rsidRPr="000F38C6">
                    <w:rPr>
                      <w:rFonts w:cs="Arial"/>
                      <w:sz w:val="18"/>
                      <w:szCs w:val="18"/>
                      <w:vertAlign w:val="subscript"/>
                    </w:rPr>
                    <w:t>2</w:t>
                  </w:r>
                  <w:r w:rsidRPr="000F38C6">
                    <w:rPr>
                      <w:rFonts w:cs="Arial"/>
                      <w:sz w:val="18"/>
                      <w:szCs w:val="18"/>
                    </w:rPr>
                    <w:t>, HCl, HCN, HF, NH</w:t>
                  </w:r>
                  <w:r w:rsidRPr="000F38C6">
                    <w:rPr>
                      <w:rFonts w:cs="Arial"/>
                      <w:sz w:val="18"/>
                      <w:szCs w:val="18"/>
                      <w:vertAlign w:val="subscript"/>
                    </w:rPr>
                    <w:t>3</w:t>
                  </w:r>
                  <w:r w:rsidRPr="000F38C6">
                    <w:rPr>
                      <w:rFonts w:cs="Arial"/>
                      <w:sz w:val="18"/>
                      <w:szCs w:val="18"/>
                    </w:rPr>
                    <w:t>, NO</w:t>
                  </w:r>
                  <w:r w:rsidRPr="000F38C6">
                    <w:rPr>
                      <w:rFonts w:cs="Arial"/>
                      <w:sz w:val="18"/>
                      <w:szCs w:val="18"/>
                      <w:vertAlign w:val="subscript"/>
                    </w:rPr>
                    <w:t>X</w:t>
                  </w:r>
                  <w:r w:rsidRPr="000F38C6">
                    <w:rPr>
                      <w:rFonts w:cs="Arial"/>
                      <w:sz w:val="18"/>
                      <w:szCs w:val="18"/>
                    </w:rPr>
                    <w:t>, SO</w:t>
                  </w:r>
                  <w:r w:rsidRPr="000F38C6">
                    <w:rPr>
                      <w:rFonts w:cs="Arial"/>
                      <w:sz w:val="18"/>
                      <w:szCs w:val="18"/>
                      <w:vertAlign w:val="subscript"/>
                    </w:rPr>
                    <w:t>X</w:t>
                  </w:r>
                </w:p>
              </w:tc>
              <w:tc>
                <w:tcPr>
                  <w:tcW w:w="2354" w:type="dxa"/>
                  <w:tcBorders>
                    <w:top w:val="single" w:sz="4" w:space="0" w:color="000000"/>
                    <w:left w:val="single" w:sz="4" w:space="0" w:color="000000"/>
                    <w:bottom w:val="single" w:sz="4" w:space="0" w:color="000000"/>
                    <w:right w:val="nil"/>
                  </w:tcBorders>
                  <w:vAlign w:val="center"/>
                </w:tcPr>
                <w:p w14:paraId="7D1F1676" w14:textId="77777777" w:rsidR="000F38C6" w:rsidRPr="000F38C6" w:rsidRDefault="000F38C6" w:rsidP="000F38C6">
                  <w:pPr>
                    <w:ind w:left="112"/>
                    <w:rPr>
                      <w:rFonts w:cs="Arial"/>
                      <w:sz w:val="18"/>
                      <w:szCs w:val="18"/>
                    </w:rPr>
                  </w:pPr>
                  <w:r w:rsidRPr="000F38C6">
                    <w:rPr>
                      <w:rFonts w:cs="Arial"/>
                      <w:sz w:val="18"/>
                      <w:szCs w:val="18"/>
                    </w:rPr>
                    <w:t>Zastosowanie ogólne</w:t>
                  </w:r>
                </w:p>
              </w:tc>
            </w:tr>
            <w:tr w:rsidR="000F38C6" w:rsidRPr="000F38C6" w14:paraId="64B9BDE7" w14:textId="77777777" w:rsidTr="00295966">
              <w:trPr>
                <w:trHeight w:val="1698"/>
              </w:trPr>
              <w:tc>
                <w:tcPr>
                  <w:tcW w:w="403" w:type="dxa"/>
                  <w:tcBorders>
                    <w:top w:val="single" w:sz="4" w:space="0" w:color="000000"/>
                    <w:left w:val="nil"/>
                    <w:bottom w:val="single" w:sz="4" w:space="0" w:color="000000"/>
                    <w:right w:val="single" w:sz="4" w:space="0" w:color="000000"/>
                  </w:tcBorders>
                  <w:vAlign w:val="center"/>
                </w:tcPr>
                <w:p w14:paraId="1C5FAE1A" w14:textId="77777777" w:rsidR="000F38C6" w:rsidRPr="000F38C6" w:rsidRDefault="000F38C6" w:rsidP="000F38C6">
                  <w:pPr>
                    <w:rPr>
                      <w:rFonts w:cs="Arial"/>
                      <w:sz w:val="18"/>
                      <w:szCs w:val="18"/>
                    </w:rPr>
                  </w:pPr>
                  <w:r w:rsidRPr="000F38C6">
                    <w:rPr>
                      <w:rFonts w:cs="Arial"/>
                      <w:sz w:val="18"/>
                      <w:szCs w:val="18"/>
                    </w:rPr>
                    <w:t>b)</w:t>
                  </w:r>
                </w:p>
              </w:tc>
              <w:tc>
                <w:tcPr>
                  <w:tcW w:w="1868" w:type="dxa"/>
                  <w:tcBorders>
                    <w:top w:val="single" w:sz="4" w:space="0" w:color="000000"/>
                    <w:left w:val="single" w:sz="4" w:space="0" w:color="000000"/>
                    <w:bottom w:val="single" w:sz="4" w:space="0" w:color="000000"/>
                    <w:right w:val="single" w:sz="4" w:space="0" w:color="000000"/>
                  </w:tcBorders>
                  <w:vAlign w:val="center"/>
                </w:tcPr>
                <w:p w14:paraId="1DA6D418" w14:textId="77777777" w:rsidR="000F38C6" w:rsidRPr="000F38C6" w:rsidRDefault="000F38C6" w:rsidP="000F38C6">
                  <w:pPr>
                    <w:ind w:left="112"/>
                    <w:rPr>
                      <w:rFonts w:cs="Arial"/>
                      <w:sz w:val="18"/>
                      <w:szCs w:val="18"/>
                    </w:rPr>
                  </w:pPr>
                  <w:r w:rsidRPr="000F38C6">
                    <w:rPr>
                      <w:rFonts w:cs="Arial"/>
                      <w:sz w:val="18"/>
                      <w:szCs w:val="18"/>
                    </w:rPr>
                    <w:t>Adsorpcja</w:t>
                  </w:r>
                </w:p>
              </w:tc>
              <w:tc>
                <w:tcPr>
                  <w:tcW w:w="2994" w:type="dxa"/>
                  <w:tcBorders>
                    <w:top w:val="single" w:sz="4" w:space="0" w:color="000000"/>
                    <w:left w:val="single" w:sz="4" w:space="0" w:color="000000"/>
                    <w:bottom w:val="single" w:sz="4" w:space="0" w:color="000000"/>
                    <w:right w:val="single" w:sz="4" w:space="0" w:color="000000"/>
                  </w:tcBorders>
                  <w:vAlign w:val="center"/>
                </w:tcPr>
                <w:p w14:paraId="24235C7C" w14:textId="77777777" w:rsidR="000F38C6" w:rsidRPr="000F38C6" w:rsidRDefault="000F38C6" w:rsidP="000F38C6">
                  <w:pPr>
                    <w:ind w:left="112"/>
                    <w:rPr>
                      <w:rFonts w:cs="Arial"/>
                      <w:sz w:val="18"/>
                      <w:szCs w:val="18"/>
                    </w:rPr>
                  </w:pPr>
                  <w:r w:rsidRPr="000F38C6">
                    <w:rPr>
                      <w:rFonts w:cs="Arial"/>
                      <w:sz w:val="18"/>
                      <w:szCs w:val="18"/>
                    </w:rPr>
                    <w:t>Zob. sekcja 1.4.1.</w:t>
                  </w:r>
                </w:p>
                <w:p w14:paraId="7B9FCAA0" w14:textId="77777777" w:rsidR="000F38C6" w:rsidRPr="000F38C6" w:rsidRDefault="000F38C6" w:rsidP="000F38C6">
                  <w:pPr>
                    <w:ind w:left="112" w:right="81"/>
                    <w:jc w:val="center"/>
                    <w:rPr>
                      <w:rFonts w:cs="Arial"/>
                      <w:sz w:val="18"/>
                      <w:szCs w:val="18"/>
                    </w:rPr>
                  </w:pPr>
                  <w:r w:rsidRPr="000F38C6">
                    <w:rPr>
                      <w:rFonts w:cs="Arial"/>
                      <w:sz w:val="18"/>
                      <w:szCs w:val="18"/>
                    </w:rPr>
                    <w:t>Technika ta jest często stosowana w połączeniu z techniką polegającą na redukcji emisji pyłu w celu usuwania substancji nieorganicznych (zob. BAT 14).</w:t>
                  </w:r>
                </w:p>
              </w:tc>
              <w:tc>
                <w:tcPr>
                  <w:tcW w:w="1868" w:type="dxa"/>
                  <w:tcBorders>
                    <w:top w:val="single" w:sz="4" w:space="0" w:color="000000"/>
                    <w:left w:val="single" w:sz="4" w:space="0" w:color="000000"/>
                    <w:bottom w:val="single" w:sz="4" w:space="0" w:color="000000"/>
                    <w:right w:val="single" w:sz="4" w:space="0" w:color="000000"/>
                  </w:tcBorders>
                  <w:vAlign w:val="center"/>
                </w:tcPr>
                <w:p w14:paraId="3C2D4433" w14:textId="77777777" w:rsidR="000F38C6" w:rsidRPr="000F38C6" w:rsidRDefault="000F38C6" w:rsidP="000F38C6">
                  <w:pPr>
                    <w:ind w:left="112"/>
                    <w:rPr>
                      <w:rFonts w:cs="Arial"/>
                      <w:sz w:val="18"/>
                      <w:szCs w:val="18"/>
                    </w:rPr>
                  </w:pPr>
                  <w:r w:rsidRPr="000F38C6">
                    <w:rPr>
                      <w:rFonts w:cs="Arial"/>
                      <w:sz w:val="18"/>
                      <w:szCs w:val="18"/>
                    </w:rPr>
                    <w:t>HCl, HF, NH</w:t>
                  </w:r>
                  <w:r w:rsidRPr="000F38C6">
                    <w:rPr>
                      <w:rFonts w:cs="Arial"/>
                      <w:sz w:val="18"/>
                      <w:szCs w:val="18"/>
                      <w:vertAlign w:val="subscript"/>
                    </w:rPr>
                    <w:t>3</w:t>
                  </w:r>
                  <w:r w:rsidRPr="000F38C6">
                    <w:rPr>
                      <w:rFonts w:cs="Arial"/>
                      <w:sz w:val="18"/>
                      <w:szCs w:val="18"/>
                    </w:rPr>
                    <w:t>, SO</w:t>
                  </w:r>
                  <w:r w:rsidRPr="000F38C6">
                    <w:rPr>
                      <w:rFonts w:cs="Arial"/>
                      <w:sz w:val="18"/>
                      <w:szCs w:val="18"/>
                      <w:vertAlign w:val="subscript"/>
                    </w:rPr>
                    <w:t>X</w:t>
                  </w:r>
                </w:p>
              </w:tc>
              <w:tc>
                <w:tcPr>
                  <w:tcW w:w="2354" w:type="dxa"/>
                  <w:tcBorders>
                    <w:top w:val="single" w:sz="4" w:space="0" w:color="000000"/>
                    <w:left w:val="single" w:sz="4" w:space="0" w:color="000000"/>
                    <w:bottom w:val="single" w:sz="4" w:space="0" w:color="000000"/>
                    <w:right w:val="nil"/>
                  </w:tcBorders>
                  <w:vAlign w:val="center"/>
                </w:tcPr>
                <w:p w14:paraId="2F9E3DE8" w14:textId="77777777" w:rsidR="000F38C6" w:rsidRPr="000F38C6" w:rsidRDefault="000F38C6" w:rsidP="000F38C6">
                  <w:pPr>
                    <w:ind w:left="112"/>
                    <w:rPr>
                      <w:rFonts w:cs="Arial"/>
                      <w:sz w:val="18"/>
                      <w:szCs w:val="18"/>
                    </w:rPr>
                  </w:pPr>
                  <w:r w:rsidRPr="000F38C6">
                    <w:rPr>
                      <w:rFonts w:cs="Arial"/>
                      <w:sz w:val="18"/>
                      <w:szCs w:val="18"/>
                    </w:rPr>
                    <w:t>Zastosowanie ogólne</w:t>
                  </w:r>
                </w:p>
              </w:tc>
            </w:tr>
            <w:tr w:rsidR="000F38C6" w:rsidRPr="000F38C6" w14:paraId="77E35746" w14:textId="77777777" w:rsidTr="00295966">
              <w:trPr>
                <w:trHeight w:val="1272"/>
              </w:trPr>
              <w:tc>
                <w:tcPr>
                  <w:tcW w:w="403" w:type="dxa"/>
                  <w:tcBorders>
                    <w:top w:val="single" w:sz="4" w:space="0" w:color="000000"/>
                    <w:left w:val="nil"/>
                    <w:bottom w:val="single" w:sz="4" w:space="0" w:color="000000"/>
                    <w:right w:val="single" w:sz="4" w:space="0" w:color="000000"/>
                  </w:tcBorders>
                  <w:vAlign w:val="center"/>
                </w:tcPr>
                <w:p w14:paraId="44B731D7" w14:textId="77777777" w:rsidR="000F38C6" w:rsidRPr="000F38C6" w:rsidRDefault="000F38C6" w:rsidP="000F38C6">
                  <w:pPr>
                    <w:rPr>
                      <w:rFonts w:cs="Arial"/>
                      <w:sz w:val="18"/>
                      <w:szCs w:val="18"/>
                    </w:rPr>
                  </w:pPr>
                  <w:r w:rsidRPr="000F38C6">
                    <w:rPr>
                      <w:rFonts w:cs="Arial"/>
                      <w:sz w:val="18"/>
                      <w:szCs w:val="18"/>
                    </w:rPr>
                    <w:t>c)</w:t>
                  </w:r>
                </w:p>
              </w:tc>
              <w:tc>
                <w:tcPr>
                  <w:tcW w:w="1868" w:type="dxa"/>
                  <w:tcBorders>
                    <w:top w:val="single" w:sz="4" w:space="0" w:color="000000"/>
                    <w:left w:val="single" w:sz="4" w:space="0" w:color="000000"/>
                    <w:bottom w:val="single" w:sz="4" w:space="0" w:color="000000"/>
                    <w:right w:val="single" w:sz="4" w:space="0" w:color="000000"/>
                  </w:tcBorders>
                  <w:vAlign w:val="center"/>
                </w:tcPr>
                <w:p w14:paraId="42FFE6AA" w14:textId="77777777" w:rsidR="000F38C6" w:rsidRPr="000F38C6" w:rsidRDefault="000F38C6" w:rsidP="000F38C6">
                  <w:pPr>
                    <w:ind w:left="112"/>
                    <w:rPr>
                      <w:rFonts w:cs="Arial"/>
                      <w:sz w:val="18"/>
                      <w:szCs w:val="18"/>
                    </w:rPr>
                  </w:pPr>
                  <w:r w:rsidRPr="000F38C6">
                    <w:rPr>
                      <w:rFonts w:cs="Arial"/>
                      <w:sz w:val="18"/>
                      <w:szCs w:val="18"/>
                    </w:rPr>
                    <w:t>Selektywna redukcja katalityczna (SCR)</w:t>
                  </w:r>
                </w:p>
              </w:tc>
              <w:tc>
                <w:tcPr>
                  <w:tcW w:w="2994" w:type="dxa"/>
                  <w:tcBorders>
                    <w:top w:val="single" w:sz="4" w:space="0" w:color="000000"/>
                    <w:left w:val="single" w:sz="4" w:space="0" w:color="000000"/>
                    <w:bottom w:val="single" w:sz="4" w:space="0" w:color="000000"/>
                    <w:right w:val="single" w:sz="4" w:space="0" w:color="000000"/>
                  </w:tcBorders>
                  <w:vAlign w:val="center"/>
                </w:tcPr>
                <w:p w14:paraId="6E40CE43" w14:textId="77777777" w:rsidR="000F38C6" w:rsidRPr="000F38C6" w:rsidRDefault="000F38C6" w:rsidP="000F38C6">
                  <w:pPr>
                    <w:ind w:left="112"/>
                    <w:rPr>
                      <w:rFonts w:cs="Arial"/>
                      <w:sz w:val="18"/>
                      <w:szCs w:val="18"/>
                    </w:rPr>
                  </w:pPr>
                  <w:r w:rsidRPr="000F38C6">
                    <w:rPr>
                      <w:rFonts w:cs="Arial"/>
                      <w:sz w:val="18"/>
                      <w:szCs w:val="18"/>
                    </w:rPr>
                    <w:t>Zob. sekcja 1.4.1.</w:t>
                  </w:r>
                </w:p>
              </w:tc>
              <w:tc>
                <w:tcPr>
                  <w:tcW w:w="1868" w:type="dxa"/>
                  <w:tcBorders>
                    <w:top w:val="single" w:sz="4" w:space="0" w:color="000000"/>
                    <w:left w:val="single" w:sz="4" w:space="0" w:color="000000"/>
                    <w:bottom w:val="single" w:sz="4" w:space="0" w:color="000000"/>
                    <w:right w:val="single" w:sz="4" w:space="0" w:color="000000"/>
                  </w:tcBorders>
                  <w:vAlign w:val="center"/>
                </w:tcPr>
                <w:p w14:paraId="4735DD9F" w14:textId="77777777" w:rsidR="000F38C6" w:rsidRPr="000F38C6" w:rsidRDefault="000F38C6" w:rsidP="000F38C6">
                  <w:pPr>
                    <w:ind w:left="32"/>
                    <w:jc w:val="center"/>
                    <w:rPr>
                      <w:rFonts w:cs="Arial"/>
                      <w:sz w:val="18"/>
                      <w:szCs w:val="18"/>
                    </w:rPr>
                  </w:pPr>
                  <w:r w:rsidRPr="000F38C6">
                    <w:rPr>
                      <w:rFonts w:cs="Arial"/>
                      <w:sz w:val="18"/>
                      <w:szCs w:val="18"/>
                    </w:rPr>
                    <w:t>NO</w:t>
                  </w:r>
                  <w:r w:rsidRPr="000F38C6">
                    <w:rPr>
                      <w:rFonts w:cs="Arial"/>
                      <w:sz w:val="18"/>
                      <w:szCs w:val="18"/>
                      <w:vertAlign w:val="subscript"/>
                    </w:rPr>
                    <w:t>X</w:t>
                  </w:r>
                </w:p>
              </w:tc>
              <w:tc>
                <w:tcPr>
                  <w:tcW w:w="2354" w:type="dxa"/>
                  <w:tcBorders>
                    <w:top w:val="single" w:sz="4" w:space="0" w:color="000000"/>
                    <w:left w:val="single" w:sz="4" w:space="0" w:color="000000"/>
                    <w:bottom w:val="single" w:sz="4" w:space="0" w:color="000000"/>
                    <w:right w:val="nil"/>
                  </w:tcBorders>
                  <w:vAlign w:val="center"/>
                </w:tcPr>
                <w:p w14:paraId="7883EB35" w14:textId="77777777" w:rsidR="000F38C6" w:rsidRPr="000F38C6" w:rsidRDefault="000F38C6" w:rsidP="000F38C6">
                  <w:pPr>
                    <w:ind w:left="112"/>
                    <w:jc w:val="both"/>
                    <w:rPr>
                      <w:rFonts w:cs="Arial"/>
                      <w:sz w:val="18"/>
                      <w:szCs w:val="18"/>
                    </w:rPr>
                  </w:pPr>
                  <w:r w:rsidRPr="000F38C6">
                    <w:rPr>
                      <w:rFonts w:cs="Arial"/>
                      <w:sz w:val="18"/>
                      <w:szCs w:val="18"/>
                    </w:rPr>
                    <w:t>Zastosowanie tej techniki może być ograniczone w przypadku istniejących zespołów urządzeń ze względu na dostępność przestrzeni.</w:t>
                  </w:r>
                </w:p>
              </w:tc>
            </w:tr>
            <w:tr w:rsidR="000F38C6" w:rsidRPr="000F38C6" w14:paraId="3A0C1D4C" w14:textId="77777777" w:rsidTr="00295966">
              <w:trPr>
                <w:trHeight w:val="1698"/>
              </w:trPr>
              <w:tc>
                <w:tcPr>
                  <w:tcW w:w="403" w:type="dxa"/>
                  <w:tcBorders>
                    <w:top w:val="single" w:sz="4" w:space="0" w:color="000000"/>
                    <w:left w:val="nil"/>
                    <w:bottom w:val="single" w:sz="4" w:space="0" w:color="000000"/>
                    <w:right w:val="single" w:sz="4" w:space="0" w:color="000000"/>
                  </w:tcBorders>
                  <w:vAlign w:val="center"/>
                </w:tcPr>
                <w:p w14:paraId="6797FE8E" w14:textId="77777777" w:rsidR="000F38C6" w:rsidRPr="000F38C6" w:rsidRDefault="000F38C6" w:rsidP="000F38C6">
                  <w:pPr>
                    <w:rPr>
                      <w:rFonts w:cs="Arial"/>
                      <w:sz w:val="18"/>
                      <w:szCs w:val="18"/>
                    </w:rPr>
                  </w:pPr>
                  <w:r w:rsidRPr="000F38C6">
                    <w:rPr>
                      <w:rFonts w:cs="Arial"/>
                      <w:sz w:val="18"/>
                      <w:szCs w:val="18"/>
                    </w:rPr>
                    <w:t>d)</w:t>
                  </w:r>
                </w:p>
              </w:tc>
              <w:tc>
                <w:tcPr>
                  <w:tcW w:w="1868" w:type="dxa"/>
                  <w:tcBorders>
                    <w:top w:val="single" w:sz="4" w:space="0" w:color="000000"/>
                    <w:left w:val="single" w:sz="4" w:space="0" w:color="000000"/>
                    <w:bottom w:val="single" w:sz="4" w:space="0" w:color="000000"/>
                    <w:right w:val="single" w:sz="4" w:space="0" w:color="000000"/>
                  </w:tcBorders>
                  <w:vAlign w:val="center"/>
                </w:tcPr>
                <w:p w14:paraId="4D0D7D9A" w14:textId="77777777" w:rsidR="000F38C6" w:rsidRPr="000F38C6" w:rsidRDefault="000F38C6" w:rsidP="000F38C6">
                  <w:pPr>
                    <w:spacing w:line="218" w:lineRule="auto"/>
                    <w:ind w:left="112"/>
                    <w:rPr>
                      <w:rFonts w:cs="Arial"/>
                      <w:sz w:val="18"/>
                      <w:szCs w:val="18"/>
                    </w:rPr>
                  </w:pPr>
                  <w:r w:rsidRPr="000F38C6">
                    <w:rPr>
                      <w:rFonts w:cs="Arial"/>
                      <w:sz w:val="18"/>
                      <w:szCs w:val="18"/>
                    </w:rPr>
                    <w:t xml:space="preserve">Selektywna redukcja niekatalityczna </w:t>
                  </w:r>
                </w:p>
                <w:p w14:paraId="19986BFE" w14:textId="77777777" w:rsidR="000F38C6" w:rsidRPr="000F38C6" w:rsidRDefault="000F38C6" w:rsidP="000F38C6">
                  <w:pPr>
                    <w:ind w:left="112"/>
                    <w:rPr>
                      <w:rFonts w:cs="Arial"/>
                      <w:sz w:val="18"/>
                      <w:szCs w:val="18"/>
                    </w:rPr>
                  </w:pPr>
                  <w:r w:rsidRPr="000F38C6">
                    <w:rPr>
                      <w:rFonts w:cs="Arial"/>
                      <w:sz w:val="18"/>
                      <w:szCs w:val="18"/>
                    </w:rPr>
                    <w:t>(SNCR)</w:t>
                  </w:r>
                </w:p>
              </w:tc>
              <w:tc>
                <w:tcPr>
                  <w:tcW w:w="2994" w:type="dxa"/>
                  <w:tcBorders>
                    <w:top w:val="single" w:sz="4" w:space="0" w:color="000000"/>
                    <w:left w:val="single" w:sz="4" w:space="0" w:color="000000"/>
                    <w:bottom w:val="single" w:sz="4" w:space="0" w:color="000000"/>
                    <w:right w:val="single" w:sz="4" w:space="0" w:color="000000"/>
                  </w:tcBorders>
                  <w:vAlign w:val="center"/>
                </w:tcPr>
                <w:p w14:paraId="0773AA19" w14:textId="77777777" w:rsidR="000F38C6" w:rsidRPr="000F38C6" w:rsidRDefault="000F38C6" w:rsidP="000F38C6">
                  <w:pPr>
                    <w:ind w:left="112"/>
                    <w:rPr>
                      <w:rFonts w:cs="Arial"/>
                      <w:sz w:val="18"/>
                      <w:szCs w:val="18"/>
                    </w:rPr>
                  </w:pPr>
                  <w:r w:rsidRPr="000F38C6">
                    <w:rPr>
                      <w:rFonts w:cs="Arial"/>
                      <w:sz w:val="18"/>
                      <w:szCs w:val="18"/>
                    </w:rPr>
                    <w:t>Zob. sekcja 1.4.1.</w:t>
                  </w:r>
                </w:p>
              </w:tc>
              <w:tc>
                <w:tcPr>
                  <w:tcW w:w="1868" w:type="dxa"/>
                  <w:tcBorders>
                    <w:top w:val="single" w:sz="4" w:space="0" w:color="000000"/>
                    <w:left w:val="single" w:sz="4" w:space="0" w:color="000000"/>
                    <w:bottom w:val="single" w:sz="4" w:space="0" w:color="000000"/>
                    <w:right w:val="single" w:sz="4" w:space="0" w:color="000000"/>
                  </w:tcBorders>
                  <w:vAlign w:val="center"/>
                </w:tcPr>
                <w:p w14:paraId="7B5124BF" w14:textId="77777777" w:rsidR="000F38C6" w:rsidRPr="000F38C6" w:rsidRDefault="000F38C6" w:rsidP="000F38C6">
                  <w:pPr>
                    <w:ind w:left="32"/>
                    <w:jc w:val="center"/>
                    <w:rPr>
                      <w:rFonts w:cs="Arial"/>
                      <w:sz w:val="18"/>
                      <w:szCs w:val="18"/>
                    </w:rPr>
                  </w:pPr>
                  <w:r w:rsidRPr="000F38C6">
                    <w:rPr>
                      <w:rFonts w:cs="Arial"/>
                      <w:sz w:val="18"/>
                      <w:szCs w:val="18"/>
                    </w:rPr>
                    <w:t>NO</w:t>
                  </w:r>
                  <w:r w:rsidRPr="000F38C6">
                    <w:rPr>
                      <w:rFonts w:cs="Arial"/>
                      <w:sz w:val="18"/>
                      <w:szCs w:val="18"/>
                      <w:vertAlign w:val="subscript"/>
                    </w:rPr>
                    <w:t>X</w:t>
                  </w:r>
                </w:p>
              </w:tc>
              <w:tc>
                <w:tcPr>
                  <w:tcW w:w="2354" w:type="dxa"/>
                  <w:tcBorders>
                    <w:top w:val="single" w:sz="4" w:space="0" w:color="000000"/>
                    <w:left w:val="single" w:sz="4" w:space="0" w:color="000000"/>
                    <w:bottom w:val="single" w:sz="4" w:space="0" w:color="000000"/>
                    <w:right w:val="nil"/>
                  </w:tcBorders>
                  <w:vAlign w:val="center"/>
                </w:tcPr>
                <w:p w14:paraId="72FB9EE8" w14:textId="77777777" w:rsidR="000F38C6" w:rsidRPr="000F38C6" w:rsidRDefault="000F38C6" w:rsidP="000F38C6">
                  <w:pPr>
                    <w:ind w:left="112" w:right="83"/>
                    <w:jc w:val="both"/>
                    <w:rPr>
                      <w:rFonts w:cs="Arial"/>
                      <w:sz w:val="18"/>
                      <w:szCs w:val="18"/>
                    </w:rPr>
                  </w:pPr>
                  <w:r w:rsidRPr="000F38C6">
                    <w:rPr>
                      <w:rFonts w:cs="Arial"/>
                      <w:sz w:val="18"/>
                      <w:szCs w:val="18"/>
                    </w:rPr>
                    <w:t>Zastosowanie tej techniki może być ograniczone w przypadku istniejących zespołów urządzeń ze względu na czas przebywania, którego wymaga reakcja.</w:t>
                  </w:r>
                </w:p>
              </w:tc>
            </w:tr>
            <w:tr w:rsidR="000F38C6" w:rsidRPr="000F38C6" w14:paraId="32DD8759" w14:textId="77777777" w:rsidTr="00295966">
              <w:trPr>
                <w:trHeight w:val="632"/>
              </w:trPr>
              <w:tc>
                <w:tcPr>
                  <w:tcW w:w="9487" w:type="dxa"/>
                  <w:gridSpan w:val="5"/>
                  <w:tcBorders>
                    <w:top w:val="single" w:sz="4" w:space="0" w:color="000000"/>
                    <w:left w:val="nil"/>
                    <w:bottom w:val="single" w:sz="4" w:space="0" w:color="000000"/>
                    <w:right w:val="single" w:sz="4" w:space="0" w:color="000000"/>
                  </w:tcBorders>
                  <w:vAlign w:val="center"/>
                </w:tcPr>
                <w:p w14:paraId="7DCCBF8D" w14:textId="77777777" w:rsidR="000F38C6" w:rsidRPr="000F38C6" w:rsidRDefault="000F38C6" w:rsidP="000F38C6">
                  <w:pPr>
                    <w:ind w:left="112" w:right="83"/>
                    <w:rPr>
                      <w:rFonts w:cs="Arial"/>
                      <w:sz w:val="18"/>
                      <w:szCs w:val="18"/>
                    </w:rPr>
                  </w:pPr>
                  <w:r w:rsidRPr="000F38C6">
                    <w:rPr>
                      <w:rFonts w:cs="Arial"/>
                      <w:sz w:val="18"/>
                      <w:szCs w:val="18"/>
                    </w:rPr>
                    <w:t>Inne techniki, które nie są wykorzystywane przede wszystkim w celu ograniczenia emisji związków nieorganicznych do powietrza</w:t>
                  </w:r>
                </w:p>
              </w:tc>
            </w:tr>
            <w:tr w:rsidR="000F38C6" w:rsidRPr="000F38C6" w14:paraId="1F3D0A23" w14:textId="77777777" w:rsidTr="00295966">
              <w:trPr>
                <w:trHeight w:val="1698"/>
              </w:trPr>
              <w:tc>
                <w:tcPr>
                  <w:tcW w:w="403" w:type="dxa"/>
                  <w:tcBorders>
                    <w:top w:val="single" w:sz="4" w:space="0" w:color="000000"/>
                    <w:left w:val="nil"/>
                    <w:bottom w:val="single" w:sz="4" w:space="0" w:color="000000"/>
                    <w:right w:val="single" w:sz="4" w:space="0" w:color="000000"/>
                  </w:tcBorders>
                  <w:vAlign w:val="center"/>
                </w:tcPr>
                <w:p w14:paraId="779E365F" w14:textId="77777777" w:rsidR="000F38C6" w:rsidRPr="000F38C6" w:rsidRDefault="000F38C6" w:rsidP="000F38C6">
                  <w:pPr>
                    <w:rPr>
                      <w:rFonts w:cs="Arial"/>
                      <w:sz w:val="18"/>
                      <w:szCs w:val="18"/>
                    </w:rPr>
                  </w:pPr>
                  <w:r w:rsidRPr="000F38C6">
                    <w:rPr>
                      <w:rFonts w:cs="Arial"/>
                      <w:sz w:val="18"/>
                      <w:szCs w:val="18"/>
                    </w:rPr>
                    <w:t>e)</w:t>
                  </w:r>
                </w:p>
              </w:tc>
              <w:tc>
                <w:tcPr>
                  <w:tcW w:w="1868" w:type="dxa"/>
                  <w:tcBorders>
                    <w:top w:val="single" w:sz="4" w:space="0" w:color="000000"/>
                    <w:left w:val="single" w:sz="4" w:space="0" w:color="000000"/>
                    <w:bottom w:val="single" w:sz="4" w:space="0" w:color="000000"/>
                    <w:right w:val="single" w:sz="4" w:space="0" w:color="000000"/>
                  </w:tcBorders>
                  <w:vAlign w:val="center"/>
                </w:tcPr>
                <w:p w14:paraId="0B98E0F0" w14:textId="77777777" w:rsidR="000F38C6" w:rsidRPr="000F38C6" w:rsidRDefault="000F38C6" w:rsidP="000F38C6">
                  <w:pPr>
                    <w:spacing w:line="218" w:lineRule="auto"/>
                    <w:ind w:left="112"/>
                    <w:rPr>
                      <w:rFonts w:cs="Arial"/>
                      <w:sz w:val="18"/>
                      <w:szCs w:val="18"/>
                    </w:rPr>
                  </w:pPr>
                  <w:r w:rsidRPr="000F38C6">
                    <w:rPr>
                      <w:rFonts w:cs="Arial"/>
                      <w:sz w:val="18"/>
                      <w:szCs w:val="18"/>
                    </w:rPr>
                    <w:t>Utlenianie katalityczne</w:t>
                  </w:r>
                </w:p>
              </w:tc>
              <w:tc>
                <w:tcPr>
                  <w:tcW w:w="2994" w:type="dxa"/>
                  <w:tcBorders>
                    <w:top w:val="single" w:sz="4" w:space="0" w:color="000000"/>
                    <w:left w:val="single" w:sz="4" w:space="0" w:color="000000"/>
                    <w:bottom w:val="single" w:sz="4" w:space="0" w:color="000000"/>
                    <w:right w:val="single" w:sz="4" w:space="0" w:color="000000"/>
                  </w:tcBorders>
                  <w:vAlign w:val="center"/>
                </w:tcPr>
                <w:p w14:paraId="02FA0592" w14:textId="77777777" w:rsidR="000F38C6" w:rsidRPr="000F38C6" w:rsidRDefault="000F38C6" w:rsidP="000F38C6">
                  <w:pPr>
                    <w:ind w:left="112"/>
                    <w:rPr>
                      <w:rFonts w:cs="Arial"/>
                      <w:sz w:val="18"/>
                      <w:szCs w:val="18"/>
                    </w:rPr>
                  </w:pPr>
                  <w:r w:rsidRPr="000F38C6">
                    <w:rPr>
                      <w:rFonts w:cs="Arial"/>
                      <w:sz w:val="18"/>
                      <w:szCs w:val="18"/>
                    </w:rPr>
                    <w:t>Zob. sekcja 1.4.1.</w:t>
                  </w:r>
                </w:p>
              </w:tc>
              <w:tc>
                <w:tcPr>
                  <w:tcW w:w="1868" w:type="dxa"/>
                  <w:tcBorders>
                    <w:top w:val="single" w:sz="4" w:space="0" w:color="000000"/>
                    <w:left w:val="single" w:sz="4" w:space="0" w:color="000000"/>
                    <w:bottom w:val="single" w:sz="4" w:space="0" w:color="000000"/>
                    <w:right w:val="single" w:sz="4" w:space="0" w:color="000000"/>
                  </w:tcBorders>
                  <w:vAlign w:val="center"/>
                </w:tcPr>
                <w:p w14:paraId="4CB47639" w14:textId="77777777" w:rsidR="000F38C6" w:rsidRPr="000F38C6" w:rsidRDefault="000F38C6" w:rsidP="000F38C6">
                  <w:pPr>
                    <w:ind w:left="32"/>
                    <w:jc w:val="center"/>
                    <w:rPr>
                      <w:rFonts w:cs="Arial"/>
                      <w:sz w:val="18"/>
                      <w:szCs w:val="18"/>
                    </w:rPr>
                  </w:pPr>
                  <w:r w:rsidRPr="000F38C6">
                    <w:rPr>
                      <w:rFonts w:cs="Arial"/>
                      <w:sz w:val="18"/>
                      <w:szCs w:val="18"/>
                    </w:rPr>
                    <w:t>NH</w:t>
                  </w:r>
                  <w:r w:rsidRPr="000F38C6">
                    <w:rPr>
                      <w:rFonts w:cs="Arial"/>
                      <w:sz w:val="18"/>
                      <w:szCs w:val="18"/>
                      <w:vertAlign w:val="subscript"/>
                    </w:rPr>
                    <w:t>3</w:t>
                  </w:r>
                </w:p>
              </w:tc>
              <w:tc>
                <w:tcPr>
                  <w:tcW w:w="2354" w:type="dxa"/>
                  <w:tcBorders>
                    <w:top w:val="single" w:sz="4" w:space="0" w:color="000000"/>
                    <w:left w:val="single" w:sz="4" w:space="0" w:color="000000"/>
                    <w:bottom w:val="single" w:sz="4" w:space="0" w:color="000000"/>
                    <w:right w:val="nil"/>
                  </w:tcBorders>
                  <w:vAlign w:val="center"/>
                </w:tcPr>
                <w:p w14:paraId="42284DCA" w14:textId="77777777" w:rsidR="000F38C6" w:rsidRPr="000F38C6" w:rsidRDefault="000F38C6" w:rsidP="000F38C6">
                  <w:pPr>
                    <w:ind w:left="112" w:right="83"/>
                    <w:jc w:val="both"/>
                    <w:rPr>
                      <w:rFonts w:cs="Arial"/>
                      <w:sz w:val="18"/>
                      <w:szCs w:val="18"/>
                    </w:rPr>
                  </w:pPr>
                  <w:r w:rsidRPr="000F38C6">
                    <w:rPr>
                      <w:rFonts w:cs="Arial"/>
                      <w:sz w:val="18"/>
                      <w:szCs w:val="18"/>
                    </w:rPr>
                    <w:t>Zastosowanie tej techniki może być ograniczone ze względu na występowanie trucizn katalizatora w gazach odlotowych.</w:t>
                  </w:r>
                </w:p>
              </w:tc>
            </w:tr>
            <w:tr w:rsidR="000F38C6" w:rsidRPr="000F38C6" w14:paraId="7AD898C5" w14:textId="77777777" w:rsidTr="00295966">
              <w:trPr>
                <w:trHeight w:val="1076"/>
              </w:trPr>
              <w:tc>
                <w:tcPr>
                  <w:tcW w:w="403" w:type="dxa"/>
                  <w:tcBorders>
                    <w:top w:val="single" w:sz="4" w:space="0" w:color="000000"/>
                    <w:left w:val="nil"/>
                    <w:bottom w:val="single" w:sz="4" w:space="0" w:color="000000"/>
                    <w:right w:val="single" w:sz="4" w:space="0" w:color="000000"/>
                  </w:tcBorders>
                  <w:vAlign w:val="center"/>
                </w:tcPr>
                <w:p w14:paraId="03BAACB2" w14:textId="77777777" w:rsidR="000F38C6" w:rsidRPr="000F38C6" w:rsidRDefault="000F38C6" w:rsidP="000F38C6">
                  <w:pPr>
                    <w:rPr>
                      <w:rFonts w:cs="Arial"/>
                      <w:sz w:val="18"/>
                      <w:szCs w:val="18"/>
                    </w:rPr>
                  </w:pPr>
                  <w:r w:rsidRPr="000F38C6">
                    <w:rPr>
                      <w:rFonts w:cs="Arial"/>
                      <w:sz w:val="18"/>
                      <w:szCs w:val="18"/>
                    </w:rPr>
                    <w:t>f)</w:t>
                  </w:r>
                </w:p>
              </w:tc>
              <w:tc>
                <w:tcPr>
                  <w:tcW w:w="1868" w:type="dxa"/>
                  <w:tcBorders>
                    <w:top w:val="single" w:sz="4" w:space="0" w:color="000000"/>
                    <w:left w:val="single" w:sz="4" w:space="0" w:color="000000"/>
                    <w:bottom w:val="single" w:sz="4" w:space="0" w:color="000000"/>
                    <w:right w:val="single" w:sz="4" w:space="0" w:color="000000"/>
                  </w:tcBorders>
                  <w:vAlign w:val="center"/>
                </w:tcPr>
                <w:p w14:paraId="2B7FE32F" w14:textId="77777777" w:rsidR="000F38C6" w:rsidRPr="000F38C6" w:rsidRDefault="000F38C6" w:rsidP="000F38C6">
                  <w:pPr>
                    <w:spacing w:line="218" w:lineRule="auto"/>
                    <w:ind w:left="112"/>
                    <w:rPr>
                      <w:rFonts w:cs="Arial"/>
                      <w:sz w:val="18"/>
                      <w:szCs w:val="18"/>
                    </w:rPr>
                  </w:pPr>
                  <w:r w:rsidRPr="000F38C6">
                    <w:rPr>
                      <w:rFonts w:cs="Arial"/>
                      <w:sz w:val="18"/>
                      <w:szCs w:val="18"/>
                    </w:rPr>
                    <w:t>Utlenianie termiczne</w:t>
                  </w:r>
                </w:p>
              </w:tc>
              <w:tc>
                <w:tcPr>
                  <w:tcW w:w="2994" w:type="dxa"/>
                  <w:tcBorders>
                    <w:top w:val="single" w:sz="4" w:space="0" w:color="000000"/>
                    <w:left w:val="single" w:sz="4" w:space="0" w:color="000000"/>
                    <w:bottom w:val="single" w:sz="4" w:space="0" w:color="000000"/>
                    <w:right w:val="single" w:sz="4" w:space="0" w:color="000000"/>
                  </w:tcBorders>
                  <w:vAlign w:val="center"/>
                </w:tcPr>
                <w:p w14:paraId="643B5697" w14:textId="77777777" w:rsidR="000F38C6" w:rsidRPr="000F38C6" w:rsidRDefault="000F38C6" w:rsidP="000F38C6">
                  <w:pPr>
                    <w:ind w:left="112"/>
                    <w:rPr>
                      <w:rFonts w:cs="Arial"/>
                      <w:sz w:val="18"/>
                      <w:szCs w:val="18"/>
                    </w:rPr>
                  </w:pPr>
                  <w:r w:rsidRPr="000F38C6">
                    <w:rPr>
                      <w:rFonts w:cs="Arial"/>
                      <w:sz w:val="18"/>
                      <w:szCs w:val="18"/>
                    </w:rPr>
                    <w:t>Zob. sekcja 1.4.1.</w:t>
                  </w:r>
                </w:p>
              </w:tc>
              <w:tc>
                <w:tcPr>
                  <w:tcW w:w="1868" w:type="dxa"/>
                  <w:tcBorders>
                    <w:top w:val="single" w:sz="4" w:space="0" w:color="000000"/>
                    <w:left w:val="single" w:sz="4" w:space="0" w:color="000000"/>
                    <w:bottom w:val="single" w:sz="4" w:space="0" w:color="000000"/>
                    <w:right w:val="single" w:sz="4" w:space="0" w:color="000000"/>
                  </w:tcBorders>
                  <w:vAlign w:val="center"/>
                </w:tcPr>
                <w:p w14:paraId="5375DADC" w14:textId="77777777" w:rsidR="000F38C6" w:rsidRPr="000F38C6" w:rsidRDefault="000F38C6" w:rsidP="000F38C6">
                  <w:pPr>
                    <w:ind w:left="32"/>
                    <w:jc w:val="center"/>
                    <w:rPr>
                      <w:rFonts w:cs="Arial"/>
                      <w:sz w:val="18"/>
                      <w:szCs w:val="18"/>
                    </w:rPr>
                  </w:pPr>
                  <w:r w:rsidRPr="000F38C6">
                    <w:rPr>
                      <w:rFonts w:cs="Arial"/>
                      <w:sz w:val="18"/>
                      <w:szCs w:val="18"/>
                    </w:rPr>
                    <w:t>NH</w:t>
                  </w:r>
                  <w:r w:rsidRPr="000F38C6">
                    <w:rPr>
                      <w:rFonts w:cs="Arial"/>
                      <w:sz w:val="18"/>
                      <w:szCs w:val="18"/>
                      <w:vertAlign w:val="subscript"/>
                    </w:rPr>
                    <w:t>3</w:t>
                  </w:r>
                  <w:r w:rsidRPr="000F38C6">
                    <w:rPr>
                      <w:rFonts w:cs="Arial"/>
                      <w:sz w:val="18"/>
                      <w:szCs w:val="18"/>
                    </w:rPr>
                    <w:t>, HCN</w:t>
                  </w:r>
                </w:p>
              </w:tc>
              <w:tc>
                <w:tcPr>
                  <w:tcW w:w="2354" w:type="dxa"/>
                  <w:tcBorders>
                    <w:top w:val="single" w:sz="4" w:space="0" w:color="000000"/>
                    <w:left w:val="single" w:sz="4" w:space="0" w:color="000000"/>
                    <w:bottom w:val="single" w:sz="4" w:space="0" w:color="000000"/>
                    <w:right w:val="nil"/>
                  </w:tcBorders>
                  <w:vAlign w:val="center"/>
                </w:tcPr>
                <w:p w14:paraId="6B5A1B5C" w14:textId="77777777" w:rsidR="000F38C6" w:rsidRPr="000F38C6" w:rsidRDefault="000F38C6" w:rsidP="000F38C6">
                  <w:pPr>
                    <w:ind w:left="112" w:right="83"/>
                    <w:jc w:val="both"/>
                    <w:rPr>
                      <w:rFonts w:cs="Arial"/>
                      <w:sz w:val="18"/>
                      <w:szCs w:val="18"/>
                    </w:rPr>
                  </w:pPr>
                  <w:r w:rsidRPr="000F38C6">
                    <w:rPr>
                      <w:rFonts w:cs="Arial"/>
                      <w:sz w:val="18"/>
                      <w:szCs w:val="18"/>
                    </w:rPr>
                    <w:t>Zastosowanie rekuperacyjnego lub regeneracyjnego utleniania termicznego może być ograniczone w przypadku istniejących zespołów urządzeń ze względu na ograniczenia konstrukcyjne lub eksploatacyjne. Zastosowanie tej techniki może być ograniczone w przypadku nadmiernego zapotrzebowania na energię ze względu na niską zawartość danych związków w gazach odlotowych z procesu technologicznego.</w:t>
                  </w:r>
                </w:p>
              </w:tc>
            </w:tr>
          </w:tbl>
          <w:p w14:paraId="6269C39D" w14:textId="77777777" w:rsidR="000F38C6" w:rsidRPr="000F38C6" w:rsidRDefault="000F38C6" w:rsidP="000F38C6">
            <w:pPr>
              <w:spacing w:after="0" w:line="240" w:lineRule="auto"/>
              <w:rPr>
                <w:rFonts w:eastAsia="Times New Roman" w:cs="Arial"/>
                <w:bCs/>
                <w:sz w:val="18"/>
                <w:szCs w:val="18"/>
                <w:lang w:eastAsia="pl-PL"/>
              </w:rPr>
            </w:pPr>
          </w:p>
          <w:p w14:paraId="0E82363B"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Tabela 1.6</w:t>
            </w:r>
          </w:p>
          <w:p w14:paraId="346720E5"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Poziomy emisji powiązane z najlepszymi dostępnymi technikami (BAT-AEL) w odniesieniu do emisji zorganizowanych związków nieorganicznych do powietrza</w:t>
            </w:r>
          </w:p>
          <w:p w14:paraId="7365B227" w14:textId="77777777" w:rsidR="000F38C6" w:rsidRPr="000F38C6" w:rsidRDefault="000F38C6" w:rsidP="000F38C6">
            <w:pPr>
              <w:spacing w:after="0" w:line="240" w:lineRule="auto"/>
              <w:rPr>
                <w:rFonts w:eastAsia="Times New Roman" w:cs="Arial"/>
                <w:bCs/>
                <w:sz w:val="18"/>
                <w:szCs w:val="18"/>
                <w:lang w:eastAsia="pl-PL"/>
              </w:rPr>
            </w:pPr>
          </w:p>
          <w:tbl>
            <w:tblPr>
              <w:tblStyle w:val="TableGrid"/>
              <w:tblW w:w="4500" w:type="pct"/>
              <w:tblInd w:w="1020" w:type="dxa"/>
              <w:tblLayout w:type="fixed"/>
              <w:tblCellMar>
                <w:top w:w="107" w:type="dxa"/>
              </w:tblCellMar>
              <w:tblLook w:val="04A0" w:firstRow="1" w:lastRow="0" w:firstColumn="1" w:lastColumn="0" w:noHBand="0" w:noVBand="1"/>
            </w:tblPr>
            <w:tblGrid>
              <w:gridCol w:w="3188"/>
              <w:gridCol w:w="2230"/>
              <w:gridCol w:w="2107"/>
              <w:gridCol w:w="2105"/>
            </w:tblGrid>
            <w:tr w:rsidR="000F38C6" w:rsidRPr="000F38C6" w14:paraId="6F3AD77C" w14:textId="77777777" w:rsidTr="00295966">
              <w:trPr>
                <w:trHeight w:val="727"/>
              </w:trPr>
              <w:tc>
                <w:tcPr>
                  <w:tcW w:w="4153" w:type="dxa"/>
                  <w:tcBorders>
                    <w:top w:val="single" w:sz="4" w:space="0" w:color="000000"/>
                    <w:left w:val="nil"/>
                    <w:bottom w:val="single" w:sz="4" w:space="0" w:color="000000"/>
                    <w:right w:val="single" w:sz="4" w:space="0" w:color="000000"/>
                  </w:tcBorders>
                  <w:shd w:val="clear" w:color="auto" w:fill="auto"/>
                  <w:vAlign w:val="center"/>
                </w:tcPr>
                <w:p w14:paraId="1F706E84" w14:textId="77777777" w:rsidR="000F38C6" w:rsidRPr="000F38C6" w:rsidRDefault="000F38C6" w:rsidP="000F38C6">
                  <w:pPr>
                    <w:ind w:right="114"/>
                    <w:jc w:val="center"/>
                    <w:rPr>
                      <w:rFonts w:cs="Arial"/>
                      <w:sz w:val="18"/>
                      <w:szCs w:val="18"/>
                    </w:rPr>
                  </w:pPr>
                  <w:r w:rsidRPr="000F38C6">
                    <w:rPr>
                      <w:rFonts w:cs="Arial"/>
                      <w:sz w:val="18"/>
                      <w:szCs w:val="18"/>
                    </w:rPr>
                    <w:t>Substancja/parametr</w:t>
                  </w:r>
                </w:p>
              </w:tc>
              <w:tc>
                <w:tcPr>
                  <w:tcW w:w="2901" w:type="dxa"/>
                  <w:tcBorders>
                    <w:top w:val="single" w:sz="4" w:space="0" w:color="000000"/>
                    <w:left w:val="single" w:sz="4" w:space="0" w:color="000000"/>
                    <w:bottom w:val="single" w:sz="4" w:space="0" w:color="000000"/>
                    <w:right w:val="nil"/>
                  </w:tcBorders>
                  <w:shd w:val="clear" w:color="auto" w:fill="auto"/>
                </w:tcPr>
                <w:p w14:paraId="374C8A9B" w14:textId="77777777" w:rsidR="000F38C6" w:rsidRPr="000F38C6" w:rsidRDefault="000F38C6" w:rsidP="000F38C6">
                  <w:pPr>
                    <w:ind w:left="112"/>
                    <w:jc w:val="center"/>
                    <w:rPr>
                      <w:rFonts w:cs="Arial"/>
                      <w:sz w:val="18"/>
                      <w:szCs w:val="18"/>
                    </w:rPr>
                  </w:pPr>
                  <w:r w:rsidRPr="000F38C6">
                    <w:rPr>
                      <w:rFonts w:cs="Arial"/>
                      <w:sz w:val="18"/>
                      <w:szCs w:val="18"/>
                    </w:rPr>
                    <w:t>BAT-AEL (mg/Nm</w:t>
                  </w:r>
                  <w:r w:rsidRPr="000F38C6">
                    <w:rPr>
                      <w:rFonts w:cs="Arial"/>
                      <w:sz w:val="18"/>
                      <w:szCs w:val="18"/>
                      <w:vertAlign w:val="superscript"/>
                    </w:rPr>
                    <w:t>3</w:t>
                  </w:r>
                  <w:r w:rsidRPr="000F38C6">
                    <w:rPr>
                      <w:rFonts w:cs="Arial"/>
                      <w:sz w:val="18"/>
                      <w:szCs w:val="18"/>
                    </w:rPr>
                    <w:t>)</w:t>
                  </w:r>
                </w:p>
                <w:p w14:paraId="0E6E2F2F" w14:textId="77777777" w:rsidR="000F38C6" w:rsidRPr="000F38C6" w:rsidRDefault="000F38C6" w:rsidP="000F38C6">
                  <w:pPr>
                    <w:jc w:val="center"/>
                    <w:rPr>
                      <w:rFonts w:cs="Arial"/>
                      <w:sz w:val="18"/>
                      <w:szCs w:val="18"/>
                    </w:rPr>
                  </w:pPr>
                  <w:r w:rsidRPr="000F38C6">
                    <w:rPr>
                      <w:rFonts w:cs="Arial"/>
                      <w:sz w:val="18"/>
                      <w:szCs w:val="18"/>
                    </w:rPr>
                    <w:t>(średnia dobowa lub średnia z okresu pobierania próbek)</w:t>
                  </w:r>
                </w:p>
              </w:tc>
              <w:tc>
                <w:tcPr>
                  <w:tcW w:w="2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4CD81" w14:textId="77777777" w:rsidR="000F38C6" w:rsidRPr="000F38C6" w:rsidRDefault="000F38C6" w:rsidP="000F38C6">
                  <w:pPr>
                    <w:ind w:left="112"/>
                    <w:jc w:val="center"/>
                    <w:rPr>
                      <w:rFonts w:cs="Arial"/>
                      <w:sz w:val="18"/>
                      <w:szCs w:val="18"/>
                    </w:rPr>
                  </w:pPr>
                  <w:r w:rsidRPr="000F38C6">
                    <w:rPr>
                      <w:rFonts w:cs="Arial"/>
                      <w:bCs/>
                      <w:sz w:val="18"/>
                      <w:szCs w:val="18"/>
                    </w:rPr>
                    <w:t>Dotyczy emitora</w:t>
                  </w:r>
                </w:p>
              </w:tc>
              <w:tc>
                <w:tcPr>
                  <w:tcW w:w="2739" w:type="dxa"/>
                  <w:tcBorders>
                    <w:top w:val="single" w:sz="4" w:space="0" w:color="000000"/>
                    <w:left w:val="single" w:sz="4" w:space="0" w:color="000000"/>
                    <w:bottom w:val="single" w:sz="4" w:space="0" w:color="000000"/>
                    <w:right w:val="nil"/>
                  </w:tcBorders>
                  <w:shd w:val="clear" w:color="auto" w:fill="auto"/>
                  <w:vAlign w:val="center"/>
                </w:tcPr>
                <w:p w14:paraId="1D1CA6E1" w14:textId="77777777" w:rsidR="000F38C6" w:rsidRPr="000F38C6" w:rsidRDefault="000F38C6" w:rsidP="000F38C6">
                  <w:pPr>
                    <w:ind w:left="112"/>
                    <w:jc w:val="center"/>
                    <w:rPr>
                      <w:rFonts w:cs="Arial"/>
                      <w:sz w:val="18"/>
                      <w:szCs w:val="18"/>
                    </w:rPr>
                  </w:pPr>
                  <w:r w:rsidRPr="000F38C6">
                    <w:rPr>
                      <w:rFonts w:cs="Arial"/>
                      <w:bCs/>
                      <w:sz w:val="18"/>
                      <w:szCs w:val="18"/>
                    </w:rPr>
                    <w:t>Obowiązywanie BAT-AEL</w:t>
                  </w:r>
                </w:p>
              </w:tc>
            </w:tr>
            <w:tr w:rsidR="000F38C6" w:rsidRPr="000F38C6" w14:paraId="4C8B5A75" w14:textId="77777777" w:rsidTr="00295966">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3F699068" w14:textId="77777777" w:rsidR="000F38C6" w:rsidRPr="000F38C6" w:rsidRDefault="000F38C6" w:rsidP="000F38C6">
                  <w:pPr>
                    <w:rPr>
                      <w:rFonts w:cs="Arial"/>
                      <w:sz w:val="18"/>
                      <w:szCs w:val="18"/>
                    </w:rPr>
                  </w:pPr>
                  <w:r w:rsidRPr="000F38C6">
                    <w:rPr>
                      <w:rFonts w:cs="Arial"/>
                      <w:sz w:val="18"/>
                      <w:szCs w:val="18"/>
                    </w:rPr>
                    <w:t>Amoniak (NH</w:t>
                  </w:r>
                  <w:r w:rsidRPr="000F38C6">
                    <w:rPr>
                      <w:rFonts w:cs="Arial"/>
                      <w:sz w:val="18"/>
                      <w:szCs w:val="18"/>
                      <w:vertAlign w:val="subscript"/>
                    </w:rPr>
                    <w:t>3</w:t>
                  </w:r>
                  <w:r w:rsidRPr="000F38C6">
                    <w:rPr>
                      <w:rFonts w:cs="Arial"/>
                      <w:sz w:val="18"/>
                      <w:szCs w:val="18"/>
                    </w:rPr>
                    <w:t>)</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4FD5B009" w14:textId="77777777" w:rsidR="000F38C6" w:rsidRPr="000F38C6" w:rsidRDefault="000F38C6" w:rsidP="000F38C6">
                  <w:pPr>
                    <w:ind w:left="112"/>
                    <w:jc w:val="center"/>
                    <w:rPr>
                      <w:rFonts w:cs="Arial"/>
                      <w:sz w:val="18"/>
                      <w:szCs w:val="18"/>
                    </w:rPr>
                  </w:pPr>
                  <w:r w:rsidRPr="000F38C6">
                    <w:rPr>
                      <w:rFonts w:cs="Arial"/>
                      <w:sz w:val="18"/>
                      <w:szCs w:val="18"/>
                    </w:rPr>
                    <w:t>2–10 (</w:t>
                  </w:r>
                  <w:r w:rsidRPr="000F38C6">
                    <w:rPr>
                      <w:rFonts w:cs="Arial"/>
                      <w:sz w:val="18"/>
                      <w:szCs w:val="18"/>
                      <w:vertAlign w:val="superscript"/>
                    </w:rPr>
                    <w:t>1</w:t>
                  </w:r>
                  <w:r w:rsidRPr="000F38C6">
                    <w:rPr>
                      <w:rFonts w:cs="Arial"/>
                      <w:sz w:val="18"/>
                      <w:szCs w:val="18"/>
                    </w:rPr>
                    <w:t>) (</w:t>
                  </w:r>
                  <w:r w:rsidRPr="000F38C6">
                    <w:rPr>
                      <w:rFonts w:cs="Arial"/>
                      <w:sz w:val="18"/>
                      <w:szCs w:val="18"/>
                      <w:vertAlign w:val="superscript"/>
                    </w:rPr>
                    <w:t>2</w:t>
                  </w:r>
                  <w:r w:rsidRPr="000F38C6">
                    <w:rPr>
                      <w:rFonts w:cs="Arial"/>
                      <w:sz w:val="18"/>
                      <w:szCs w:val="18"/>
                    </w:rPr>
                    <w:t>) (</w:t>
                  </w:r>
                  <w:r w:rsidRPr="000F38C6">
                    <w:rPr>
                      <w:rFonts w:cs="Arial"/>
                      <w:sz w:val="18"/>
                      <w:szCs w:val="18"/>
                      <w:vertAlign w:val="superscript"/>
                    </w:rPr>
                    <w:t>3</w:t>
                  </w:r>
                  <w:r w:rsidRPr="000F38C6">
                    <w:rPr>
                      <w:rFonts w:cs="Arial"/>
                      <w:sz w:val="18"/>
                      <w:szCs w:val="18"/>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3CF2355" w14:textId="77777777" w:rsidR="000F38C6" w:rsidRPr="000F38C6" w:rsidRDefault="000F38C6" w:rsidP="000F38C6">
                  <w:pPr>
                    <w:ind w:left="112"/>
                    <w:jc w:val="center"/>
                    <w:rPr>
                      <w:rFonts w:cs="Arial"/>
                      <w:sz w:val="18"/>
                      <w:szCs w:val="18"/>
                    </w:rPr>
                  </w:pPr>
                  <w:r w:rsidRPr="000F38C6">
                    <w:rPr>
                      <w:rFonts w:cs="Arial"/>
                      <w:sz w:val="18"/>
                      <w:szCs w:val="18"/>
                    </w:rPr>
                    <w:t>Nie dotyczy</w:t>
                  </w:r>
                </w:p>
              </w:tc>
            </w:tr>
            <w:tr w:rsidR="000F38C6" w:rsidRPr="000F38C6" w14:paraId="6422CEA5" w14:textId="77777777" w:rsidTr="00295966">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191A0788" w14:textId="77777777" w:rsidR="000F38C6" w:rsidRPr="000F38C6" w:rsidRDefault="000F38C6" w:rsidP="000F38C6">
                  <w:pPr>
                    <w:rPr>
                      <w:rFonts w:cs="Arial"/>
                      <w:sz w:val="18"/>
                      <w:szCs w:val="18"/>
                    </w:rPr>
                  </w:pPr>
                  <w:r w:rsidRPr="000F38C6">
                    <w:rPr>
                      <w:rFonts w:cs="Arial"/>
                      <w:sz w:val="18"/>
                      <w:szCs w:val="18"/>
                    </w:rPr>
                    <w:t>Chlor pierwiastkowy (Cl</w:t>
                  </w:r>
                  <w:r w:rsidRPr="000F38C6">
                    <w:rPr>
                      <w:rFonts w:cs="Arial"/>
                      <w:sz w:val="18"/>
                      <w:szCs w:val="18"/>
                      <w:vertAlign w:val="subscript"/>
                    </w:rPr>
                    <w:t>2</w:t>
                  </w:r>
                  <w:r w:rsidRPr="000F38C6">
                    <w:rPr>
                      <w:rFonts w:cs="Arial"/>
                      <w:sz w:val="18"/>
                      <w:szCs w:val="18"/>
                    </w:rPr>
                    <w:t>)</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169FBBC2" w14:textId="77777777" w:rsidR="000F38C6" w:rsidRPr="000F38C6" w:rsidRDefault="000F38C6" w:rsidP="000F38C6">
                  <w:pPr>
                    <w:ind w:left="112"/>
                    <w:jc w:val="center"/>
                    <w:rPr>
                      <w:rFonts w:cs="Arial"/>
                      <w:sz w:val="18"/>
                      <w:szCs w:val="18"/>
                    </w:rPr>
                  </w:pPr>
                  <w:r w:rsidRPr="000F38C6">
                    <w:rPr>
                      <w:rFonts w:cs="Arial"/>
                      <w:sz w:val="18"/>
                      <w:szCs w:val="18"/>
                    </w:rPr>
                    <w:t>&lt; 0,5–2 (</w:t>
                  </w:r>
                  <w:r w:rsidRPr="000F38C6">
                    <w:rPr>
                      <w:rFonts w:cs="Arial"/>
                      <w:sz w:val="18"/>
                      <w:szCs w:val="18"/>
                      <w:vertAlign w:val="superscript"/>
                    </w:rPr>
                    <w:t>4</w:t>
                  </w:r>
                  <w:r w:rsidRPr="000F38C6">
                    <w:rPr>
                      <w:rFonts w:cs="Arial"/>
                      <w:sz w:val="18"/>
                      <w:szCs w:val="18"/>
                    </w:rPr>
                    <w:t>) (</w:t>
                  </w:r>
                  <w:r w:rsidRPr="000F38C6">
                    <w:rPr>
                      <w:rFonts w:cs="Arial"/>
                      <w:sz w:val="18"/>
                      <w:szCs w:val="18"/>
                      <w:vertAlign w:val="superscript"/>
                    </w:rPr>
                    <w:t>5</w:t>
                  </w:r>
                  <w:r w:rsidRPr="000F38C6">
                    <w:rPr>
                      <w:rFonts w:cs="Arial"/>
                      <w:sz w:val="18"/>
                      <w:szCs w:val="18"/>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8F2C2AB" w14:textId="77777777" w:rsidR="000F38C6" w:rsidRPr="000F38C6" w:rsidRDefault="000F38C6" w:rsidP="000F38C6">
                  <w:pPr>
                    <w:ind w:left="112"/>
                    <w:jc w:val="center"/>
                    <w:rPr>
                      <w:rFonts w:cs="Arial"/>
                      <w:sz w:val="18"/>
                      <w:szCs w:val="18"/>
                    </w:rPr>
                  </w:pPr>
                  <w:r w:rsidRPr="000F38C6">
                    <w:rPr>
                      <w:rFonts w:cs="Arial"/>
                      <w:sz w:val="18"/>
                      <w:szCs w:val="18"/>
                    </w:rPr>
                    <w:t>Nie dotyczy</w:t>
                  </w:r>
                </w:p>
              </w:tc>
            </w:tr>
            <w:tr w:rsidR="000F38C6" w:rsidRPr="000F38C6" w14:paraId="15E27EC7" w14:textId="77777777" w:rsidTr="00295966">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265E7672" w14:textId="77777777" w:rsidR="000F38C6" w:rsidRPr="000F38C6" w:rsidRDefault="000F38C6" w:rsidP="000F38C6">
                  <w:pPr>
                    <w:rPr>
                      <w:rFonts w:cs="Arial"/>
                      <w:sz w:val="18"/>
                      <w:szCs w:val="18"/>
                    </w:rPr>
                  </w:pPr>
                  <w:r w:rsidRPr="000F38C6">
                    <w:rPr>
                      <w:rFonts w:cs="Arial"/>
                      <w:sz w:val="18"/>
                      <w:szCs w:val="18"/>
                    </w:rPr>
                    <w:t>Fluorki gazowe wyrażone jako HF</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10F2B97A" w14:textId="77777777" w:rsidR="000F38C6" w:rsidRPr="000F38C6" w:rsidRDefault="000F38C6" w:rsidP="000F38C6">
                  <w:pPr>
                    <w:ind w:left="112"/>
                    <w:jc w:val="center"/>
                    <w:rPr>
                      <w:rFonts w:cs="Arial"/>
                      <w:sz w:val="18"/>
                      <w:szCs w:val="18"/>
                    </w:rPr>
                  </w:pPr>
                  <w:r w:rsidRPr="000F38C6">
                    <w:rPr>
                      <w:rFonts w:cs="Arial"/>
                      <w:sz w:val="18"/>
                      <w:szCs w:val="18"/>
                    </w:rPr>
                    <w:t>≤ 1 (</w:t>
                  </w:r>
                  <w:r w:rsidRPr="000F38C6">
                    <w:rPr>
                      <w:rFonts w:cs="Arial"/>
                      <w:sz w:val="18"/>
                      <w:szCs w:val="18"/>
                      <w:vertAlign w:val="superscript"/>
                    </w:rPr>
                    <w:t>4</w:t>
                  </w:r>
                  <w:r w:rsidRPr="000F38C6">
                    <w:rPr>
                      <w:rFonts w:cs="Arial"/>
                      <w:sz w:val="18"/>
                      <w:szCs w:val="18"/>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AC22A6D" w14:textId="77777777" w:rsidR="000F38C6" w:rsidRPr="000F38C6" w:rsidRDefault="000F38C6" w:rsidP="000F38C6">
                  <w:pPr>
                    <w:ind w:left="112"/>
                    <w:jc w:val="center"/>
                    <w:rPr>
                      <w:rFonts w:cs="Arial"/>
                      <w:sz w:val="18"/>
                      <w:szCs w:val="18"/>
                    </w:rPr>
                  </w:pPr>
                  <w:r w:rsidRPr="000F38C6">
                    <w:rPr>
                      <w:rFonts w:cs="Arial"/>
                      <w:sz w:val="18"/>
                      <w:szCs w:val="18"/>
                    </w:rPr>
                    <w:t>Nie dotyczy</w:t>
                  </w:r>
                </w:p>
              </w:tc>
            </w:tr>
            <w:tr w:rsidR="000F38C6" w:rsidRPr="000F38C6" w14:paraId="1BACBAD2" w14:textId="77777777" w:rsidTr="00295966">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2D265057" w14:textId="77777777" w:rsidR="000F38C6" w:rsidRPr="000F38C6" w:rsidRDefault="000F38C6" w:rsidP="000F38C6">
                  <w:pPr>
                    <w:rPr>
                      <w:rFonts w:cs="Arial"/>
                      <w:sz w:val="18"/>
                      <w:szCs w:val="18"/>
                    </w:rPr>
                  </w:pPr>
                  <w:r w:rsidRPr="000F38C6">
                    <w:rPr>
                      <w:rFonts w:cs="Arial"/>
                      <w:sz w:val="18"/>
                      <w:szCs w:val="18"/>
                    </w:rPr>
                    <w:t>Cyjanowodór (HCN)</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31E4EE5A" w14:textId="77777777" w:rsidR="000F38C6" w:rsidRPr="000F38C6" w:rsidRDefault="000F38C6" w:rsidP="000F38C6">
                  <w:pPr>
                    <w:ind w:left="112"/>
                    <w:jc w:val="center"/>
                    <w:rPr>
                      <w:rFonts w:cs="Arial"/>
                      <w:sz w:val="18"/>
                      <w:szCs w:val="18"/>
                    </w:rPr>
                  </w:pPr>
                  <w:r w:rsidRPr="000F38C6">
                    <w:rPr>
                      <w:rFonts w:cs="Arial"/>
                      <w:sz w:val="18"/>
                      <w:szCs w:val="18"/>
                    </w:rPr>
                    <w:t>&lt; 0,1–1 (</w:t>
                  </w:r>
                  <w:r w:rsidRPr="000F38C6">
                    <w:rPr>
                      <w:rFonts w:cs="Arial"/>
                      <w:sz w:val="18"/>
                      <w:szCs w:val="18"/>
                      <w:vertAlign w:val="superscript"/>
                    </w:rPr>
                    <w:t>4</w:t>
                  </w:r>
                  <w:r w:rsidRPr="000F38C6">
                    <w:rPr>
                      <w:rFonts w:cs="Arial"/>
                      <w:sz w:val="18"/>
                      <w:szCs w:val="18"/>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698B6E2" w14:textId="77777777" w:rsidR="000F38C6" w:rsidRPr="000F38C6" w:rsidRDefault="000F38C6" w:rsidP="000F38C6">
                  <w:pPr>
                    <w:ind w:left="112"/>
                    <w:jc w:val="center"/>
                    <w:rPr>
                      <w:rFonts w:cs="Arial"/>
                      <w:sz w:val="18"/>
                      <w:szCs w:val="18"/>
                    </w:rPr>
                  </w:pPr>
                  <w:r w:rsidRPr="000F38C6">
                    <w:rPr>
                      <w:rFonts w:cs="Arial"/>
                      <w:sz w:val="18"/>
                      <w:szCs w:val="18"/>
                    </w:rPr>
                    <w:t>Nie dotyczy</w:t>
                  </w:r>
                </w:p>
              </w:tc>
            </w:tr>
            <w:tr w:rsidR="000F38C6" w:rsidRPr="000F38C6" w14:paraId="31B263E0" w14:textId="77777777" w:rsidTr="00295966">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4C87BF0A" w14:textId="77777777" w:rsidR="000F38C6" w:rsidRPr="000F38C6" w:rsidRDefault="000F38C6" w:rsidP="000F38C6">
                  <w:pPr>
                    <w:rPr>
                      <w:rFonts w:cs="Arial"/>
                      <w:sz w:val="18"/>
                      <w:szCs w:val="18"/>
                    </w:rPr>
                  </w:pPr>
                  <w:r w:rsidRPr="000F38C6">
                    <w:rPr>
                      <w:rFonts w:cs="Arial"/>
                      <w:sz w:val="18"/>
                      <w:szCs w:val="18"/>
                    </w:rPr>
                    <w:t>Chlorki gazowe wyrażone jako HCl</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0EB8B7AE" w14:textId="77777777" w:rsidR="000F38C6" w:rsidRPr="000F38C6" w:rsidRDefault="000F38C6" w:rsidP="000F38C6">
                  <w:pPr>
                    <w:ind w:left="111"/>
                    <w:jc w:val="center"/>
                    <w:rPr>
                      <w:rFonts w:cs="Arial"/>
                      <w:sz w:val="18"/>
                      <w:szCs w:val="18"/>
                    </w:rPr>
                  </w:pPr>
                  <w:r w:rsidRPr="000F38C6">
                    <w:rPr>
                      <w:rFonts w:cs="Arial"/>
                      <w:sz w:val="18"/>
                      <w:szCs w:val="18"/>
                    </w:rPr>
                    <w:t>1–10 (</w:t>
                  </w:r>
                  <w:r w:rsidRPr="000F38C6">
                    <w:rPr>
                      <w:rFonts w:cs="Arial"/>
                      <w:sz w:val="18"/>
                      <w:szCs w:val="18"/>
                      <w:vertAlign w:val="superscript"/>
                    </w:rPr>
                    <w:t>6</w:t>
                  </w:r>
                  <w:r w:rsidRPr="000F38C6">
                    <w:rPr>
                      <w:rFonts w:cs="Arial"/>
                      <w:sz w:val="18"/>
                      <w:szCs w:val="18"/>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F6B47E7" w14:textId="77777777" w:rsidR="000F38C6" w:rsidRPr="000F38C6" w:rsidRDefault="000F38C6" w:rsidP="000F38C6">
                  <w:pPr>
                    <w:ind w:left="111"/>
                    <w:jc w:val="center"/>
                    <w:rPr>
                      <w:rFonts w:cs="Arial"/>
                      <w:sz w:val="18"/>
                      <w:szCs w:val="18"/>
                    </w:rPr>
                  </w:pPr>
                  <w:r w:rsidRPr="000F38C6">
                    <w:rPr>
                      <w:rFonts w:cs="Arial"/>
                      <w:sz w:val="18"/>
                      <w:szCs w:val="18"/>
                    </w:rPr>
                    <w:t>Nie dotyczy</w:t>
                  </w:r>
                </w:p>
              </w:tc>
            </w:tr>
            <w:tr w:rsidR="000F38C6" w:rsidRPr="000F38C6" w14:paraId="46ACB654" w14:textId="77777777" w:rsidTr="00295966">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23AE64FD" w14:textId="77777777" w:rsidR="000F38C6" w:rsidRPr="000F38C6" w:rsidRDefault="000F38C6" w:rsidP="000F38C6">
                  <w:pPr>
                    <w:rPr>
                      <w:rFonts w:cs="Arial"/>
                      <w:sz w:val="18"/>
                      <w:szCs w:val="18"/>
                    </w:rPr>
                  </w:pPr>
                  <w:r w:rsidRPr="000F38C6">
                    <w:rPr>
                      <w:rFonts w:cs="Arial"/>
                      <w:sz w:val="18"/>
                      <w:szCs w:val="18"/>
                    </w:rPr>
                    <w:t>Tlenki azotu (NO</w:t>
                  </w:r>
                  <w:r w:rsidRPr="000F38C6">
                    <w:rPr>
                      <w:rFonts w:cs="Arial"/>
                      <w:sz w:val="18"/>
                      <w:szCs w:val="18"/>
                      <w:vertAlign w:val="subscript"/>
                    </w:rPr>
                    <w:t>X</w:t>
                  </w:r>
                  <w:r w:rsidRPr="000F38C6">
                    <w:rPr>
                      <w:rFonts w:cs="Arial"/>
                      <w:sz w:val="18"/>
                      <w:szCs w:val="18"/>
                    </w:rPr>
                    <w:t>)</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746504DD" w14:textId="77777777" w:rsidR="000F38C6" w:rsidRPr="000F38C6" w:rsidRDefault="000F38C6" w:rsidP="000F38C6">
                  <w:pPr>
                    <w:ind w:left="111"/>
                    <w:jc w:val="center"/>
                    <w:rPr>
                      <w:rFonts w:cs="Arial"/>
                      <w:sz w:val="18"/>
                      <w:szCs w:val="18"/>
                    </w:rPr>
                  </w:pPr>
                  <w:r w:rsidRPr="000F38C6">
                    <w:rPr>
                      <w:rFonts w:cs="Arial"/>
                      <w:sz w:val="18"/>
                      <w:szCs w:val="18"/>
                    </w:rPr>
                    <w:t>10–150 (</w:t>
                  </w:r>
                  <w:r w:rsidRPr="000F38C6">
                    <w:rPr>
                      <w:rFonts w:cs="Arial"/>
                      <w:sz w:val="18"/>
                      <w:szCs w:val="18"/>
                      <w:vertAlign w:val="superscript"/>
                    </w:rPr>
                    <w:t>7</w:t>
                  </w:r>
                  <w:r w:rsidRPr="000F38C6">
                    <w:rPr>
                      <w:rFonts w:cs="Arial"/>
                      <w:sz w:val="18"/>
                      <w:szCs w:val="18"/>
                    </w:rPr>
                    <w:t>) (</w:t>
                  </w:r>
                  <w:r w:rsidRPr="000F38C6">
                    <w:rPr>
                      <w:rFonts w:cs="Arial"/>
                      <w:sz w:val="18"/>
                      <w:szCs w:val="18"/>
                      <w:vertAlign w:val="superscript"/>
                    </w:rPr>
                    <w:t>8</w:t>
                  </w:r>
                  <w:r w:rsidRPr="000F38C6">
                    <w:rPr>
                      <w:rFonts w:cs="Arial"/>
                      <w:sz w:val="18"/>
                      <w:szCs w:val="18"/>
                    </w:rPr>
                    <w:t>) (</w:t>
                  </w:r>
                  <w:r w:rsidRPr="000F38C6">
                    <w:rPr>
                      <w:rFonts w:cs="Arial"/>
                      <w:sz w:val="18"/>
                      <w:szCs w:val="18"/>
                      <w:vertAlign w:val="superscript"/>
                    </w:rPr>
                    <w:t>9</w:t>
                  </w:r>
                  <w:r w:rsidRPr="000F38C6">
                    <w:rPr>
                      <w:rFonts w:cs="Arial"/>
                      <w:sz w:val="18"/>
                      <w:szCs w:val="18"/>
                    </w:rPr>
                    <w:t>) (</w:t>
                  </w:r>
                  <w:r w:rsidRPr="000F38C6">
                    <w:rPr>
                      <w:rFonts w:cs="Arial"/>
                      <w:sz w:val="18"/>
                      <w:szCs w:val="18"/>
                      <w:vertAlign w:val="superscript"/>
                    </w:rPr>
                    <w:t>10</w:t>
                  </w:r>
                  <w:r w:rsidRPr="000F38C6">
                    <w:rPr>
                      <w:rFonts w:cs="Arial"/>
                      <w:sz w:val="18"/>
                      <w:szCs w:val="18"/>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2789303" w14:textId="77777777" w:rsidR="000F38C6" w:rsidRPr="000F38C6" w:rsidRDefault="000F38C6" w:rsidP="000F38C6">
                  <w:pPr>
                    <w:ind w:left="111"/>
                    <w:jc w:val="center"/>
                    <w:rPr>
                      <w:rFonts w:cs="Arial"/>
                      <w:sz w:val="18"/>
                      <w:szCs w:val="18"/>
                    </w:rPr>
                  </w:pPr>
                  <w:r w:rsidRPr="000F38C6">
                    <w:rPr>
                      <w:rFonts w:cs="Arial"/>
                      <w:sz w:val="18"/>
                      <w:szCs w:val="18"/>
                    </w:rPr>
                    <w:t>Nie dotyczy</w:t>
                  </w:r>
                </w:p>
              </w:tc>
            </w:tr>
            <w:tr w:rsidR="000F38C6" w:rsidRPr="000F38C6" w14:paraId="6895C1AE" w14:textId="77777777" w:rsidTr="00295966">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6ADB7EFE" w14:textId="77777777" w:rsidR="000F38C6" w:rsidRPr="000F38C6" w:rsidRDefault="000F38C6" w:rsidP="000F38C6">
                  <w:pPr>
                    <w:rPr>
                      <w:rFonts w:cs="Arial"/>
                      <w:sz w:val="18"/>
                      <w:szCs w:val="18"/>
                    </w:rPr>
                  </w:pPr>
                  <w:r w:rsidRPr="000F38C6">
                    <w:rPr>
                      <w:rFonts w:cs="Arial"/>
                      <w:sz w:val="18"/>
                      <w:szCs w:val="18"/>
                    </w:rPr>
                    <w:t>Tlenki siarki (SO</w:t>
                  </w:r>
                  <w:r w:rsidRPr="000F38C6">
                    <w:rPr>
                      <w:rFonts w:cs="Arial"/>
                      <w:sz w:val="18"/>
                      <w:szCs w:val="18"/>
                      <w:vertAlign w:val="subscript"/>
                    </w:rPr>
                    <w:t>2</w:t>
                  </w:r>
                  <w:r w:rsidRPr="000F38C6">
                    <w:rPr>
                      <w:rFonts w:cs="Arial"/>
                      <w:sz w:val="18"/>
                      <w:szCs w:val="18"/>
                    </w:rPr>
                    <w:t>)</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01A3C53F" w14:textId="77777777" w:rsidR="000F38C6" w:rsidRPr="000F38C6" w:rsidRDefault="000F38C6" w:rsidP="000F38C6">
                  <w:pPr>
                    <w:ind w:left="111"/>
                    <w:jc w:val="center"/>
                    <w:rPr>
                      <w:rFonts w:cs="Arial"/>
                      <w:sz w:val="18"/>
                      <w:szCs w:val="18"/>
                    </w:rPr>
                  </w:pPr>
                  <w:r w:rsidRPr="000F38C6">
                    <w:rPr>
                      <w:rFonts w:cs="Arial"/>
                      <w:sz w:val="18"/>
                      <w:szCs w:val="18"/>
                    </w:rPr>
                    <w:t>&lt; 3–150 (</w:t>
                  </w:r>
                  <w:r w:rsidRPr="000F38C6">
                    <w:rPr>
                      <w:rFonts w:cs="Arial"/>
                      <w:sz w:val="18"/>
                      <w:szCs w:val="18"/>
                      <w:vertAlign w:val="superscript"/>
                    </w:rPr>
                    <w:t>9</w:t>
                  </w:r>
                  <w:r w:rsidRPr="000F38C6">
                    <w:rPr>
                      <w:rFonts w:cs="Arial"/>
                      <w:sz w:val="18"/>
                      <w:szCs w:val="18"/>
                    </w:rPr>
                    <w:t>) (</w:t>
                  </w:r>
                  <w:r w:rsidRPr="000F38C6">
                    <w:rPr>
                      <w:rFonts w:cs="Arial"/>
                      <w:sz w:val="18"/>
                      <w:szCs w:val="18"/>
                      <w:vertAlign w:val="superscript"/>
                    </w:rPr>
                    <w:t>11</w:t>
                  </w:r>
                  <w:r w:rsidRPr="000F38C6">
                    <w:rPr>
                      <w:rFonts w:cs="Arial"/>
                      <w:sz w:val="18"/>
                      <w:szCs w:val="18"/>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2D2B5D1" w14:textId="77777777" w:rsidR="000F38C6" w:rsidRPr="000F38C6" w:rsidRDefault="000F38C6" w:rsidP="000F38C6">
                  <w:pPr>
                    <w:ind w:left="111"/>
                    <w:jc w:val="center"/>
                    <w:rPr>
                      <w:rFonts w:cs="Arial"/>
                      <w:sz w:val="18"/>
                      <w:szCs w:val="18"/>
                    </w:rPr>
                  </w:pPr>
                  <w:r w:rsidRPr="000F38C6">
                    <w:rPr>
                      <w:rFonts w:cs="Arial"/>
                      <w:sz w:val="18"/>
                      <w:szCs w:val="18"/>
                    </w:rPr>
                    <w:t>Nie dotyczy</w:t>
                  </w:r>
                </w:p>
              </w:tc>
            </w:tr>
          </w:tbl>
          <w:p w14:paraId="543422BC" w14:textId="77777777" w:rsidR="000F38C6" w:rsidRPr="000F38C6" w:rsidRDefault="000F38C6" w:rsidP="000F38C6">
            <w:pPr>
              <w:spacing w:after="0" w:line="240" w:lineRule="auto"/>
              <w:rPr>
                <w:rFonts w:eastAsia="Times New Roman" w:cs="Arial"/>
                <w:bCs/>
                <w:sz w:val="18"/>
                <w:szCs w:val="18"/>
                <w:lang w:eastAsia="pl-PL"/>
              </w:rPr>
            </w:pPr>
          </w:p>
          <w:p w14:paraId="6F2574D0" w14:textId="77777777" w:rsidR="000F38C6" w:rsidRPr="000F38C6" w:rsidRDefault="000F38C6" w:rsidP="000F38C6">
            <w:pPr>
              <w:numPr>
                <w:ilvl w:val="0"/>
                <w:numId w:val="65"/>
              </w:numPr>
              <w:spacing w:after="0" w:line="240" w:lineRule="auto"/>
              <w:ind w:left="457" w:hanging="283"/>
              <w:jc w:val="both"/>
              <w:rPr>
                <w:rFonts w:eastAsia="Times New Roman" w:cs="Arial"/>
                <w:bCs/>
                <w:sz w:val="18"/>
                <w:szCs w:val="18"/>
                <w:lang w:eastAsia="pl-PL"/>
              </w:rPr>
            </w:pPr>
            <w:r w:rsidRPr="000F38C6">
              <w:rPr>
                <w:rFonts w:eastAsia="Times New Roman" w:cs="Arial"/>
                <w:bCs/>
                <w:sz w:val="18"/>
                <w:szCs w:val="18"/>
                <w:lang w:eastAsia="pl-PL"/>
              </w:rPr>
              <w:t>BAT-AEL nie ma zastosowania do emisji zorganizowanych amoniaku do powietrza powstałych w wyniku stosowania SCR lub SNCR (ucieczka amoniaku). Działalność ta wchodzi w zakres stosowania BAT 17.</w:t>
            </w:r>
          </w:p>
          <w:p w14:paraId="0AFF4CB2" w14:textId="77777777" w:rsidR="000F38C6" w:rsidRPr="000F38C6" w:rsidRDefault="000F38C6" w:rsidP="000F38C6">
            <w:pPr>
              <w:numPr>
                <w:ilvl w:val="0"/>
                <w:numId w:val="65"/>
              </w:numPr>
              <w:spacing w:after="0" w:line="240" w:lineRule="auto"/>
              <w:ind w:left="457" w:hanging="283"/>
              <w:jc w:val="both"/>
              <w:rPr>
                <w:rFonts w:eastAsia="Times New Roman" w:cs="Arial"/>
                <w:bCs/>
                <w:sz w:val="18"/>
                <w:szCs w:val="18"/>
                <w:lang w:eastAsia="pl-PL"/>
              </w:rPr>
            </w:pPr>
            <w:r w:rsidRPr="000F38C6">
              <w:rPr>
                <w:rFonts w:eastAsia="Times New Roman" w:cs="Arial"/>
                <w:bCs/>
                <w:sz w:val="18"/>
                <w:szCs w:val="18"/>
                <w:lang w:eastAsia="pl-PL"/>
              </w:rPr>
              <w:t>BAT-AEL nie ma zastosowania do niewielkich emisji (tj. gdy przepływ masowy NH3 wynosi poniżej np. 50 g/h).</w:t>
            </w:r>
          </w:p>
          <w:p w14:paraId="7F2E0953" w14:textId="77777777" w:rsidR="000F38C6" w:rsidRPr="000F38C6" w:rsidRDefault="000F38C6" w:rsidP="000F38C6">
            <w:pPr>
              <w:numPr>
                <w:ilvl w:val="0"/>
                <w:numId w:val="65"/>
              </w:numPr>
              <w:spacing w:after="0" w:line="240" w:lineRule="auto"/>
              <w:ind w:left="457" w:hanging="283"/>
              <w:jc w:val="both"/>
              <w:rPr>
                <w:rFonts w:eastAsia="Times New Roman" w:cs="Arial"/>
                <w:bCs/>
                <w:sz w:val="18"/>
                <w:szCs w:val="18"/>
                <w:lang w:eastAsia="pl-PL"/>
              </w:rPr>
            </w:pPr>
            <w:r w:rsidRPr="000F38C6">
              <w:rPr>
                <w:rFonts w:eastAsia="Times New Roman" w:cs="Arial"/>
                <w:bCs/>
                <w:sz w:val="18"/>
                <w:szCs w:val="18"/>
                <w:lang w:eastAsia="pl-PL"/>
              </w:rPr>
              <w:t>W przypadku etapu suszenia w produkcji E-PVC górna granica zakresu BAT-AEL może być wyższa i wynosić do 20 mg/Nm3, jeżeli zastąpienie soli amoniowych nie jest możliwe ze względu na specyfikacje w zakresie jakości produktu.</w:t>
            </w:r>
          </w:p>
          <w:p w14:paraId="2428ABFE" w14:textId="77777777" w:rsidR="000F38C6" w:rsidRPr="000F38C6" w:rsidRDefault="000F38C6" w:rsidP="000F38C6">
            <w:pPr>
              <w:numPr>
                <w:ilvl w:val="0"/>
                <w:numId w:val="65"/>
              </w:numPr>
              <w:spacing w:after="0" w:line="240" w:lineRule="auto"/>
              <w:ind w:left="457" w:hanging="283"/>
              <w:jc w:val="both"/>
              <w:rPr>
                <w:rFonts w:eastAsia="Times New Roman" w:cs="Arial"/>
                <w:bCs/>
                <w:sz w:val="18"/>
                <w:szCs w:val="18"/>
                <w:lang w:eastAsia="pl-PL"/>
              </w:rPr>
            </w:pPr>
            <w:r w:rsidRPr="000F38C6">
              <w:rPr>
                <w:rFonts w:eastAsia="Times New Roman" w:cs="Arial"/>
                <w:bCs/>
                <w:sz w:val="18"/>
                <w:szCs w:val="18"/>
                <w:lang w:eastAsia="pl-PL"/>
              </w:rPr>
              <w:t>BAT-AEL nie ma zastosowania do niewielkich emisji (tj. gdy przepływ masowy danej substancji wynosi poniżej np. 5 g/h).</w:t>
            </w:r>
          </w:p>
          <w:p w14:paraId="475AE60C" w14:textId="77777777" w:rsidR="000F38C6" w:rsidRPr="000F38C6" w:rsidRDefault="000F38C6" w:rsidP="000F38C6">
            <w:pPr>
              <w:numPr>
                <w:ilvl w:val="0"/>
                <w:numId w:val="65"/>
              </w:numPr>
              <w:spacing w:after="0" w:line="240" w:lineRule="auto"/>
              <w:ind w:left="457" w:hanging="283"/>
              <w:jc w:val="both"/>
              <w:rPr>
                <w:rFonts w:eastAsia="Times New Roman" w:cs="Arial"/>
                <w:bCs/>
                <w:sz w:val="18"/>
                <w:szCs w:val="18"/>
                <w:lang w:eastAsia="pl-PL"/>
              </w:rPr>
            </w:pPr>
            <w:r w:rsidRPr="000F38C6">
              <w:rPr>
                <w:rFonts w:eastAsia="Times New Roman" w:cs="Arial"/>
                <w:bCs/>
                <w:sz w:val="18"/>
                <w:szCs w:val="18"/>
                <w:lang w:eastAsia="pl-PL"/>
              </w:rPr>
              <w:t>W przypadku stężeń NOX powyżej 100 mg/Nm</w:t>
            </w:r>
            <w:r w:rsidRPr="000F38C6">
              <w:rPr>
                <w:rFonts w:eastAsia="Times New Roman" w:cs="Arial"/>
                <w:bCs/>
                <w:sz w:val="18"/>
                <w:szCs w:val="18"/>
                <w:vertAlign w:val="superscript"/>
                <w:lang w:eastAsia="pl-PL"/>
              </w:rPr>
              <w:t>3</w:t>
            </w:r>
            <w:r w:rsidRPr="000F38C6">
              <w:rPr>
                <w:rFonts w:eastAsia="Times New Roman" w:cs="Arial"/>
                <w:bCs/>
                <w:sz w:val="18"/>
                <w:szCs w:val="18"/>
                <w:lang w:eastAsia="pl-PL"/>
              </w:rPr>
              <w:t xml:space="preserve"> górna granica zakresu BAT-AEL może być wyższa i wynosić do 3 mg/Nm</w:t>
            </w:r>
            <w:r w:rsidRPr="000F38C6">
              <w:rPr>
                <w:rFonts w:eastAsia="Times New Roman" w:cs="Arial"/>
                <w:bCs/>
                <w:sz w:val="18"/>
                <w:szCs w:val="18"/>
                <w:vertAlign w:val="superscript"/>
                <w:lang w:eastAsia="pl-PL"/>
              </w:rPr>
              <w:t>3</w:t>
            </w:r>
            <w:r w:rsidRPr="000F38C6">
              <w:rPr>
                <w:rFonts w:eastAsia="Times New Roman" w:cs="Arial"/>
                <w:bCs/>
                <w:sz w:val="18"/>
                <w:szCs w:val="18"/>
                <w:lang w:eastAsia="pl-PL"/>
              </w:rPr>
              <w:t xml:space="preserve"> ze względu na interferencję analityczną.</w:t>
            </w:r>
          </w:p>
          <w:p w14:paraId="05382BBC" w14:textId="77777777" w:rsidR="000F38C6" w:rsidRPr="000F38C6" w:rsidRDefault="000F38C6" w:rsidP="000F38C6">
            <w:pPr>
              <w:numPr>
                <w:ilvl w:val="0"/>
                <w:numId w:val="65"/>
              </w:numPr>
              <w:spacing w:after="0" w:line="240" w:lineRule="auto"/>
              <w:ind w:left="457" w:hanging="283"/>
              <w:jc w:val="both"/>
              <w:rPr>
                <w:rFonts w:eastAsia="Times New Roman" w:cs="Arial"/>
                <w:bCs/>
                <w:sz w:val="18"/>
                <w:szCs w:val="18"/>
                <w:lang w:eastAsia="pl-PL"/>
              </w:rPr>
            </w:pPr>
            <w:r w:rsidRPr="000F38C6">
              <w:rPr>
                <w:rFonts w:eastAsia="Times New Roman" w:cs="Arial"/>
                <w:bCs/>
                <w:sz w:val="18"/>
                <w:szCs w:val="18"/>
                <w:lang w:eastAsia="pl-PL"/>
              </w:rPr>
              <w:t>BAT-AEL nie ma zastosowania do niewielkich emisji (tj. gdy przepływ masowy HCl wynosi poniżej np. 30 g/h).</w:t>
            </w:r>
          </w:p>
          <w:p w14:paraId="56F288D0" w14:textId="77777777" w:rsidR="000F38C6" w:rsidRPr="000F38C6" w:rsidRDefault="000F38C6" w:rsidP="000F38C6">
            <w:pPr>
              <w:numPr>
                <w:ilvl w:val="0"/>
                <w:numId w:val="65"/>
              </w:numPr>
              <w:spacing w:after="0" w:line="240" w:lineRule="auto"/>
              <w:ind w:left="457" w:hanging="283"/>
              <w:jc w:val="both"/>
              <w:rPr>
                <w:rFonts w:eastAsia="Times New Roman" w:cs="Arial"/>
                <w:bCs/>
                <w:sz w:val="18"/>
                <w:szCs w:val="18"/>
                <w:lang w:eastAsia="pl-PL"/>
              </w:rPr>
            </w:pPr>
            <w:r w:rsidRPr="000F38C6">
              <w:rPr>
                <w:rFonts w:eastAsia="Times New Roman" w:cs="Arial"/>
                <w:bCs/>
                <w:sz w:val="18"/>
                <w:szCs w:val="18"/>
                <w:lang w:eastAsia="pl-PL"/>
              </w:rPr>
              <w:t>W przypadku produkcji materiałów wybuchowych górna granica zakresu BAT-AEL może być wyższa i wynosić do 220 mg/Nm</w:t>
            </w:r>
            <w:r w:rsidRPr="000F38C6">
              <w:rPr>
                <w:rFonts w:eastAsia="Times New Roman" w:cs="Arial"/>
                <w:bCs/>
                <w:sz w:val="18"/>
                <w:szCs w:val="18"/>
                <w:vertAlign w:val="superscript"/>
                <w:lang w:eastAsia="pl-PL"/>
              </w:rPr>
              <w:t>3</w:t>
            </w:r>
            <w:r w:rsidRPr="000F38C6">
              <w:rPr>
                <w:rFonts w:eastAsia="Times New Roman" w:cs="Arial"/>
                <w:bCs/>
                <w:sz w:val="18"/>
                <w:szCs w:val="18"/>
                <w:lang w:eastAsia="pl-PL"/>
              </w:rPr>
              <w:t xml:space="preserve"> podczas regeneracji lub odzyskiwania kwasu azotowego z procesu produkcyjnego.</w:t>
            </w:r>
          </w:p>
          <w:p w14:paraId="31777246" w14:textId="77777777" w:rsidR="000F38C6" w:rsidRPr="000F38C6" w:rsidRDefault="000F38C6" w:rsidP="000F38C6">
            <w:pPr>
              <w:numPr>
                <w:ilvl w:val="0"/>
                <w:numId w:val="65"/>
              </w:numPr>
              <w:spacing w:after="0" w:line="240" w:lineRule="auto"/>
              <w:ind w:left="457" w:hanging="283"/>
              <w:jc w:val="both"/>
              <w:rPr>
                <w:rFonts w:eastAsia="Times New Roman" w:cs="Arial"/>
                <w:bCs/>
                <w:sz w:val="18"/>
                <w:szCs w:val="18"/>
                <w:lang w:eastAsia="pl-PL"/>
              </w:rPr>
            </w:pPr>
            <w:r w:rsidRPr="000F38C6">
              <w:rPr>
                <w:rFonts w:eastAsia="Times New Roman" w:cs="Arial"/>
                <w:bCs/>
                <w:sz w:val="18"/>
                <w:szCs w:val="18"/>
                <w:lang w:eastAsia="pl-PL"/>
              </w:rPr>
              <w:t>BAT-AEL nie ma zastosowania do emisji zorganizowanych do powietrza NOX powstałych w wyniku stosowania utleniania katalitycznego lub termicznego (zob. BAT 16) lub pochodzących z pieców procesowych/nagrzewnic (zob. BAT 36).</w:t>
            </w:r>
          </w:p>
          <w:p w14:paraId="4E67B1AF" w14:textId="77777777" w:rsidR="000F38C6" w:rsidRPr="000F38C6" w:rsidRDefault="000F38C6" w:rsidP="000F38C6">
            <w:pPr>
              <w:numPr>
                <w:ilvl w:val="0"/>
                <w:numId w:val="65"/>
              </w:numPr>
              <w:spacing w:after="0" w:line="240" w:lineRule="auto"/>
              <w:ind w:left="457" w:hanging="283"/>
              <w:jc w:val="both"/>
              <w:rPr>
                <w:rFonts w:eastAsia="Times New Roman" w:cs="Arial"/>
                <w:bCs/>
                <w:sz w:val="18"/>
                <w:szCs w:val="18"/>
                <w:lang w:eastAsia="pl-PL"/>
              </w:rPr>
            </w:pPr>
            <w:r w:rsidRPr="000F38C6">
              <w:rPr>
                <w:rFonts w:eastAsia="Times New Roman" w:cs="Arial"/>
                <w:bCs/>
                <w:sz w:val="18"/>
                <w:szCs w:val="18"/>
                <w:lang w:eastAsia="pl-PL"/>
              </w:rPr>
              <w:t>BAT-AEL nie ma zastosowania do niewielkich emisji (tj. gdy przepływ masowy danej substancji wynosi poniżej np. 500 g/h).</w:t>
            </w:r>
          </w:p>
          <w:p w14:paraId="7B1860A2" w14:textId="77777777" w:rsidR="000F38C6" w:rsidRPr="000F38C6" w:rsidRDefault="000F38C6" w:rsidP="000F38C6">
            <w:pPr>
              <w:numPr>
                <w:ilvl w:val="0"/>
                <w:numId w:val="65"/>
              </w:numPr>
              <w:spacing w:after="0" w:line="240" w:lineRule="auto"/>
              <w:ind w:left="457" w:hanging="283"/>
              <w:jc w:val="both"/>
              <w:rPr>
                <w:rFonts w:eastAsia="Times New Roman" w:cs="Arial"/>
                <w:bCs/>
                <w:sz w:val="18"/>
                <w:szCs w:val="18"/>
                <w:lang w:eastAsia="pl-PL"/>
              </w:rPr>
            </w:pPr>
            <w:r w:rsidRPr="000F38C6">
              <w:rPr>
                <w:rFonts w:eastAsia="Times New Roman" w:cs="Arial"/>
                <w:bCs/>
                <w:sz w:val="18"/>
                <w:szCs w:val="18"/>
                <w:lang w:eastAsia="pl-PL"/>
              </w:rPr>
              <w:t>W przypadku produkcji kaprolaktamu górna granica zakresu BAT-AEL może być wyższa i wynosić do 200 mg/Nm</w:t>
            </w:r>
            <w:r w:rsidRPr="000F38C6">
              <w:rPr>
                <w:rFonts w:eastAsia="Times New Roman" w:cs="Arial"/>
                <w:bCs/>
                <w:sz w:val="18"/>
                <w:szCs w:val="18"/>
                <w:vertAlign w:val="superscript"/>
                <w:lang w:eastAsia="pl-PL"/>
              </w:rPr>
              <w:t>3</w:t>
            </w:r>
            <w:r w:rsidRPr="000F38C6">
              <w:rPr>
                <w:rFonts w:eastAsia="Times New Roman" w:cs="Arial"/>
                <w:bCs/>
                <w:sz w:val="18"/>
                <w:szCs w:val="18"/>
                <w:lang w:eastAsia="pl-PL"/>
              </w:rPr>
              <w:t>, w przypadku gdy gazy odlotowe z procesu technologicznego zawierają bardzo duże ilości NOX (np. powyżej 10 000 mg/Nm3) przed zastosowaniem SCR lub SNCR, jeżeli efektywność redukcji emisji pochodzących z SCR lub SNCR wynosi ≥ 99 %.</w:t>
            </w:r>
          </w:p>
          <w:p w14:paraId="714033CA" w14:textId="77777777" w:rsidR="000F38C6" w:rsidRPr="000F38C6" w:rsidRDefault="000F38C6" w:rsidP="000F38C6">
            <w:pPr>
              <w:numPr>
                <w:ilvl w:val="0"/>
                <w:numId w:val="65"/>
              </w:numPr>
              <w:spacing w:after="0" w:line="240" w:lineRule="auto"/>
              <w:ind w:left="457" w:hanging="283"/>
              <w:jc w:val="both"/>
              <w:rPr>
                <w:rFonts w:eastAsia="Times New Roman" w:cs="Arial"/>
                <w:bCs/>
                <w:sz w:val="18"/>
                <w:szCs w:val="18"/>
                <w:lang w:eastAsia="pl-PL"/>
              </w:rPr>
            </w:pPr>
            <w:r w:rsidRPr="000F38C6">
              <w:rPr>
                <w:rFonts w:eastAsia="Times New Roman" w:cs="Arial"/>
                <w:bCs/>
                <w:sz w:val="18"/>
                <w:szCs w:val="18"/>
                <w:lang w:eastAsia="pl-PL"/>
              </w:rPr>
              <w:t>BAT-AEL nie ma zastosowania w przypadku fizycznego oczyszczania lub ponownego zatężania zużytego kwasu siarkowego.</w:t>
            </w:r>
          </w:p>
          <w:p w14:paraId="470FBFD9"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61B6B275" w14:textId="77777777" w:rsidTr="00295966">
        <w:trPr>
          <w:trHeight w:val="284"/>
        </w:trPr>
        <w:tc>
          <w:tcPr>
            <w:tcW w:w="1693" w:type="dxa"/>
            <w:shd w:val="clear" w:color="auto" w:fill="auto"/>
            <w:vAlign w:val="center"/>
          </w:tcPr>
          <w:p w14:paraId="22717B1B"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768C91F2"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223" w:type="dxa"/>
            <w:gridSpan w:val="3"/>
            <w:shd w:val="clear" w:color="auto" w:fill="auto"/>
          </w:tcPr>
          <w:p w14:paraId="09C7FAA3"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Nie dotyczy.</w:t>
            </w:r>
          </w:p>
          <w:p w14:paraId="57E6ED4B" w14:textId="77777777" w:rsidR="000F38C6" w:rsidRPr="000F38C6" w:rsidRDefault="000F38C6" w:rsidP="000F38C6">
            <w:pPr>
              <w:spacing w:after="0" w:line="240" w:lineRule="auto"/>
              <w:jc w:val="both"/>
              <w:rPr>
                <w:rFonts w:eastAsia="Times New Roman" w:cs="Arial"/>
                <w:b/>
                <w:sz w:val="18"/>
                <w:szCs w:val="18"/>
                <w:lang w:eastAsia="pl-PL"/>
              </w:rPr>
            </w:pPr>
          </w:p>
          <w:p w14:paraId="512A4B49"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Z instalacji nie będzie emisji do powietrza związków nieorganicznych wymienionych w BAT 18.</w:t>
            </w:r>
          </w:p>
          <w:p w14:paraId="5E96FEB8"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Cs/>
                <w:sz w:val="18"/>
                <w:szCs w:val="18"/>
                <w:lang w:eastAsia="pl-PL"/>
              </w:rPr>
              <w:t>W związku z powyższym wskazane w tabeli 1.6 poziomy emisji BAT-AEL nie mają zastosowania.</w:t>
            </w:r>
          </w:p>
        </w:tc>
      </w:tr>
      <w:tr w:rsidR="000F38C6" w:rsidRPr="000F38C6" w14:paraId="60EFCD9A" w14:textId="77777777" w:rsidTr="00295966">
        <w:trPr>
          <w:trHeight w:val="284"/>
        </w:trPr>
        <w:tc>
          <w:tcPr>
            <w:tcW w:w="10916" w:type="dxa"/>
            <w:gridSpan w:val="4"/>
            <w:shd w:val="clear" w:color="auto" w:fill="auto"/>
          </w:tcPr>
          <w:p w14:paraId="38E915A3"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Emisje rozproszone LZO do powietrza</w:t>
            </w:r>
          </w:p>
        </w:tc>
      </w:tr>
      <w:tr w:rsidR="000F38C6" w:rsidRPr="000F38C6" w14:paraId="44AB4C7B" w14:textId="77777777" w:rsidTr="00295966">
        <w:trPr>
          <w:trHeight w:val="284"/>
        </w:trPr>
        <w:tc>
          <w:tcPr>
            <w:tcW w:w="10916" w:type="dxa"/>
            <w:gridSpan w:val="4"/>
            <w:shd w:val="clear" w:color="auto" w:fill="auto"/>
          </w:tcPr>
          <w:p w14:paraId="6AAF8068"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
                <w:sz w:val="18"/>
                <w:szCs w:val="18"/>
                <w:lang w:eastAsia="pl-PL"/>
              </w:rPr>
              <w:t>BAT 19.</w:t>
            </w:r>
          </w:p>
          <w:p w14:paraId="69DE1276"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Aby zapobiec występowaniu emisji rozproszonych LZO do powietrza lub, jeżeli jest to niemożliwe, ograniczyć je, w ramach BAT należy opracować i wdrożyć system zarządzania emisjami rozproszonymi LZO jako część systemu zarządzania środowiskowego (zob. BAT 1), którego zakres obejmuje wszystkie następujące elementy:</w:t>
            </w:r>
          </w:p>
          <w:p w14:paraId="07771C4D" w14:textId="77777777" w:rsidR="000F38C6" w:rsidRPr="000F38C6" w:rsidRDefault="000F38C6" w:rsidP="000F38C6">
            <w:pPr>
              <w:numPr>
                <w:ilvl w:val="0"/>
                <w:numId w:val="69"/>
              </w:numPr>
              <w:spacing w:after="0" w:line="240" w:lineRule="auto"/>
              <w:ind w:left="742" w:hanging="284"/>
              <w:jc w:val="both"/>
              <w:rPr>
                <w:rFonts w:eastAsia="Times New Roman" w:cs="Arial"/>
                <w:bCs/>
                <w:sz w:val="18"/>
                <w:szCs w:val="18"/>
                <w:lang w:eastAsia="pl-PL"/>
              </w:rPr>
            </w:pPr>
            <w:r w:rsidRPr="000F38C6">
              <w:rPr>
                <w:rFonts w:eastAsia="Times New Roman" w:cs="Arial"/>
                <w:bCs/>
                <w:sz w:val="18"/>
                <w:szCs w:val="18"/>
                <w:lang w:eastAsia="pl-PL"/>
              </w:rPr>
              <w:t>Oszacowanie rocznej ilości emisji rozproszonych LZO (zob. BAT 20).</w:t>
            </w:r>
          </w:p>
          <w:p w14:paraId="7F856ADE" w14:textId="77777777" w:rsidR="000F38C6" w:rsidRPr="000F38C6" w:rsidRDefault="000F38C6" w:rsidP="000F38C6">
            <w:pPr>
              <w:numPr>
                <w:ilvl w:val="0"/>
                <w:numId w:val="69"/>
              </w:numPr>
              <w:spacing w:after="0" w:line="240" w:lineRule="auto"/>
              <w:ind w:left="742" w:hanging="284"/>
              <w:jc w:val="both"/>
              <w:rPr>
                <w:rFonts w:eastAsia="Times New Roman" w:cs="Arial"/>
                <w:bCs/>
                <w:sz w:val="18"/>
                <w:szCs w:val="18"/>
                <w:lang w:eastAsia="pl-PL"/>
              </w:rPr>
            </w:pPr>
            <w:r w:rsidRPr="000F38C6">
              <w:rPr>
                <w:rFonts w:eastAsia="Times New Roman" w:cs="Arial"/>
                <w:bCs/>
                <w:sz w:val="18"/>
                <w:szCs w:val="18"/>
                <w:lang w:eastAsia="pl-PL"/>
              </w:rPr>
              <w:t>Monitorowanie emisji rozproszonych LZO powstałych w wyniku stosowania rozpuszczalników przez obliczanie, w stosownych przypadkach, bilansu masy rozpuszczalnika (zob. BAT 21).</w:t>
            </w:r>
          </w:p>
          <w:p w14:paraId="3C61CFFE" w14:textId="77777777" w:rsidR="000F38C6" w:rsidRPr="000F38C6" w:rsidRDefault="000F38C6" w:rsidP="000F38C6">
            <w:pPr>
              <w:numPr>
                <w:ilvl w:val="0"/>
                <w:numId w:val="69"/>
              </w:numPr>
              <w:spacing w:after="0" w:line="240" w:lineRule="auto"/>
              <w:ind w:left="742" w:hanging="284"/>
              <w:jc w:val="both"/>
              <w:rPr>
                <w:rFonts w:eastAsia="Times New Roman" w:cs="Arial"/>
                <w:bCs/>
                <w:sz w:val="18"/>
                <w:szCs w:val="18"/>
                <w:lang w:eastAsia="pl-PL"/>
              </w:rPr>
            </w:pPr>
            <w:r w:rsidRPr="000F38C6">
              <w:rPr>
                <w:rFonts w:eastAsia="Times New Roman" w:cs="Arial"/>
                <w:bCs/>
                <w:sz w:val="18"/>
                <w:szCs w:val="18"/>
                <w:lang w:eastAsia="pl-PL"/>
              </w:rPr>
              <w:t>Ustanowienie i realizowanie programu wykrywania i naprawy wycieków (LDAR) w odniesieniu do emisji ulotnych LZO. Czas realizacji programu wynosi zazwyczaj 1–5 lat, w zależności od charakteru, skali i złożoności zespołów urządzeń (5 lat może odpowiadać dużym zespołom urządzeń o dużej liczbie źródeł emisji).</w:t>
            </w:r>
          </w:p>
          <w:p w14:paraId="0F751B2B" w14:textId="77777777" w:rsidR="000F38C6" w:rsidRPr="000F38C6" w:rsidRDefault="000F38C6" w:rsidP="000F38C6">
            <w:p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Program LDAR obejmuje wszystkie następujące elementy:</w:t>
            </w:r>
          </w:p>
          <w:p w14:paraId="1A9FF692" w14:textId="77777777" w:rsidR="000F38C6" w:rsidRPr="000F38C6" w:rsidRDefault="000F38C6" w:rsidP="000F38C6">
            <w:pPr>
              <w:numPr>
                <w:ilvl w:val="0"/>
                <w:numId w:val="70"/>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uwzględnienie urządzeń zidentyfikowanych jako istotne źródła emisji ulotnych LZO w wykazie emisji rozproszonych LZO (zob. BAT 2);</w:t>
            </w:r>
          </w:p>
          <w:p w14:paraId="05C3107D" w14:textId="77777777" w:rsidR="000F38C6" w:rsidRPr="000F38C6" w:rsidRDefault="000F38C6" w:rsidP="000F38C6">
            <w:pPr>
              <w:numPr>
                <w:ilvl w:val="0"/>
                <w:numId w:val="70"/>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określenie kryteriów związanych z:</w:t>
            </w:r>
          </w:p>
          <w:p w14:paraId="275C4FE5" w14:textId="77777777" w:rsidR="000F38C6" w:rsidRPr="000F38C6" w:rsidRDefault="000F38C6" w:rsidP="000F38C6">
            <w:p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 nieszczelnymi urządzeniami. Typowe kryteria mogą obejmować próg wycieku, powyżej którego urządzenia uznaje się za nieszczelne, lub wizualizację wycieku za pomocą kamer OGI. Zależy to od charakterystyki źródła emisji (np. możliwości dostępu do niego) i niebezpiecznych właściwości emitowanych substancji;</w:t>
            </w:r>
          </w:p>
          <w:p w14:paraId="1B71DEC8" w14:textId="77777777" w:rsidR="000F38C6" w:rsidRPr="000F38C6" w:rsidRDefault="000F38C6" w:rsidP="000F38C6">
            <w:p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 xml:space="preserve">— działania w zakresie konserwacji lub naprawy, które należy podjąć. Typowym kryterium może być próg stężenia LZO warunkujący podjęcie działań w zakresie konserwacji lub naprawy (próg konserwacji/naprawy). Próg konserwacji/naprawy jest zazwyczaj równy progowi wycieku lub wyższy od niego. Zależy to od charakterystyki źródła emisji (np. możliwości dostępu do niego) i niebezpiecznych właściwości emitowanych substancji. W przypadku pierwszego programu LDAR zasadniczo nie jest on wyższy niż 5000 </w:t>
            </w:r>
            <w:proofErr w:type="spellStart"/>
            <w:r w:rsidRPr="000F38C6">
              <w:rPr>
                <w:rFonts w:eastAsia="Times New Roman" w:cs="Arial"/>
                <w:bCs/>
                <w:sz w:val="18"/>
                <w:szCs w:val="18"/>
                <w:lang w:eastAsia="pl-PL"/>
              </w:rPr>
              <w:t>ppmv</w:t>
            </w:r>
            <w:proofErr w:type="spellEnd"/>
            <w:r w:rsidRPr="000F38C6">
              <w:rPr>
                <w:rFonts w:eastAsia="Times New Roman" w:cs="Arial"/>
                <w:bCs/>
                <w:sz w:val="18"/>
                <w:szCs w:val="18"/>
                <w:lang w:eastAsia="pl-PL"/>
              </w:rPr>
              <w:t xml:space="preserve"> w odniesieniu do LZO innych niż LZO sklasyfikowane jako substancje CMR kategorii 1 A lub 1B oraz 1000 </w:t>
            </w:r>
            <w:proofErr w:type="spellStart"/>
            <w:r w:rsidRPr="000F38C6">
              <w:rPr>
                <w:rFonts w:eastAsia="Times New Roman" w:cs="Arial"/>
                <w:bCs/>
                <w:sz w:val="18"/>
                <w:szCs w:val="18"/>
                <w:lang w:eastAsia="pl-PL"/>
              </w:rPr>
              <w:t>ppmv</w:t>
            </w:r>
            <w:proofErr w:type="spellEnd"/>
            <w:r w:rsidRPr="000F38C6">
              <w:rPr>
                <w:rFonts w:eastAsia="Times New Roman" w:cs="Arial"/>
                <w:bCs/>
                <w:sz w:val="18"/>
                <w:szCs w:val="18"/>
                <w:lang w:eastAsia="pl-PL"/>
              </w:rPr>
              <w:t xml:space="preserve"> w odniesieniu do LZO sklasyfikowanych jako substancje CMR kategorii 1 A lub 1B. W przypadku kolejnych programów LDAR próg konserwacji/naprawy jest obniżany (zob. pkt (vi) lit. a)) i nie przekracza 1000 </w:t>
            </w:r>
            <w:proofErr w:type="spellStart"/>
            <w:r w:rsidRPr="000F38C6">
              <w:rPr>
                <w:rFonts w:eastAsia="Times New Roman" w:cs="Arial"/>
                <w:bCs/>
                <w:sz w:val="18"/>
                <w:szCs w:val="18"/>
                <w:lang w:eastAsia="pl-PL"/>
              </w:rPr>
              <w:t>ppmv</w:t>
            </w:r>
            <w:proofErr w:type="spellEnd"/>
            <w:r w:rsidRPr="000F38C6">
              <w:rPr>
                <w:rFonts w:eastAsia="Times New Roman" w:cs="Arial"/>
                <w:bCs/>
                <w:sz w:val="18"/>
                <w:szCs w:val="18"/>
                <w:lang w:eastAsia="pl-PL"/>
              </w:rPr>
              <w:t xml:space="preserve"> w odniesieniu do LZO innych niż LZO sklasyfikowane jako substancje CMR kategorii 1 A lub 1B oraz 500 </w:t>
            </w:r>
            <w:proofErr w:type="spellStart"/>
            <w:r w:rsidRPr="000F38C6">
              <w:rPr>
                <w:rFonts w:eastAsia="Times New Roman" w:cs="Arial"/>
                <w:bCs/>
                <w:sz w:val="18"/>
                <w:szCs w:val="18"/>
                <w:lang w:eastAsia="pl-PL"/>
              </w:rPr>
              <w:t>ppmv</w:t>
            </w:r>
            <w:proofErr w:type="spellEnd"/>
            <w:r w:rsidRPr="000F38C6">
              <w:rPr>
                <w:rFonts w:eastAsia="Times New Roman" w:cs="Arial"/>
                <w:bCs/>
                <w:sz w:val="18"/>
                <w:szCs w:val="18"/>
                <w:lang w:eastAsia="pl-PL"/>
              </w:rPr>
              <w:t xml:space="preserve"> w odniesieniu do LZO sklasyfikowanych jako substancje CMR kategorii 1 A lub 1B, docelowo wynosi 100 </w:t>
            </w:r>
            <w:proofErr w:type="spellStart"/>
            <w:r w:rsidRPr="000F38C6">
              <w:rPr>
                <w:rFonts w:eastAsia="Times New Roman" w:cs="Arial"/>
                <w:bCs/>
                <w:sz w:val="18"/>
                <w:szCs w:val="18"/>
                <w:lang w:eastAsia="pl-PL"/>
              </w:rPr>
              <w:t>ppmv</w:t>
            </w:r>
            <w:proofErr w:type="spellEnd"/>
            <w:r w:rsidRPr="000F38C6">
              <w:rPr>
                <w:rFonts w:eastAsia="Times New Roman" w:cs="Arial"/>
                <w:bCs/>
                <w:sz w:val="18"/>
                <w:szCs w:val="18"/>
                <w:lang w:eastAsia="pl-PL"/>
              </w:rPr>
              <w:t>;</w:t>
            </w:r>
          </w:p>
          <w:p w14:paraId="7A7C6948" w14:textId="77777777" w:rsidR="000F38C6" w:rsidRPr="000F38C6" w:rsidRDefault="000F38C6" w:rsidP="000F38C6">
            <w:pPr>
              <w:numPr>
                <w:ilvl w:val="0"/>
                <w:numId w:val="70"/>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dokonywanie pomiarów emisji ulotnych LZO pochodzących z urządzeń wymienionych w pkt (iii) lit. a) (zob. BAT 22);</w:t>
            </w:r>
          </w:p>
          <w:p w14:paraId="11DFEC11" w14:textId="77777777" w:rsidR="000F38C6" w:rsidRPr="000F38C6" w:rsidRDefault="000F38C6" w:rsidP="000F38C6">
            <w:pPr>
              <w:numPr>
                <w:ilvl w:val="0"/>
                <w:numId w:val="70"/>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możliwie najszybsze przeprowadzanie, w stosownych przypadkach, działań w zakresie konserwacji i naprawy (zob. BAT 23, techniki określone w lit. e) i f)) zgodnie z kryteriami określonymi w pkt (iii) lit. b). Działaniom w zakresie konserwacji i naprawy nadawany jest priorytet w zależności od niebezpiecznych właściwości emitowanej(-</w:t>
            </w:r>
            <w:proofErr w:type="spellStart"/>
            <w:r w:rsidRPr="000F38C6">
              <w:rPr>
                <w:rFonts w:eastAsia="Times New Roman" w:cs="Arial"/>
                <w:bCs/>
                <w:sz w:val="18"/>
                <w:szCs w:val="18"/>
                <w:lang w:eastAsia="pl-PL"/>
              </w:rPr>
              <w:t>nych</w:t>
            </w:r>
            <w:proofErr w:type="spellEnd"/>
            <w:r w:rsidRPr="000F38C6">
              <w:rPr>
                <w:rFonts w:eastAsia="Times New Roman" w:cs="Arial"/>
                <w:bCs/>
                <w:sz w:val="18"/>
                <w:szCs w:val="18"/>
                <w:lang w:eastAsia="pl-PL"/>
              </w:rPr>
              <w:t>) substancji, znaczenia emisji lub ograniczeń eksploatacyjnych. Skuteczność działań w zakresie konserwacji lub naprawy weryfikuje się zgodnie z pkt (iii) lit. c), pozostawiając wystarczająco dużo czasu po interwencji (np. 2 miesiące);</w:t>
            </w:r>
          </w:p>
          <w:p w14:paraId="566FF3DC" w14:textId="77777777" w:rsidR="000F38C6" w:rsidRPr="000F38C6" w:rsidRDefault="000F38C6" w:rsidP="000F38C6">
            <w:pPr>
              <w:numPr>
                <w:ilvl w:val="0"/>
                <w:numId w:val="70"/>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wypełnianie bazy danych, o której mowa w pkt (v).</w:t>
            </w:r>
          </w:p>
          <w:p w14:paraId="1FEB14CB" w14:textId="77777777" w:rsidR="000F38C6" w:rsidRPr="000F38C6" w:rsidRDefault="000F38C6" w:rsidP="000F38C6">
            <w:pPr>
              <w:numPr>
                <w:ilvl w:val="0"/>
                <w:numId w:val="71"/>
              </w:numPr>
              <w:spacing w:after="0" w:line="240" w:lineRule="auto"/>
              <w:ind w:left="742" w:hanging="284"/>
              <w:jc w:val="both"/>
              <w:rPr>
                <w:rFonts w:eastAsia="Times New Roman" w:cs="Arial"/>
                <w:bCs/>
                <w:sz w:val="18"/>
                <w:szCs w:val="18"/>
                <w:lang w:eastAsia="pl-PL"/>
              </w:rPr>
            </w:pPr>
            <w:r w:rsidRPr="000F38C6">
              <w:rPr>
                <w:rFonts w:eastAsia="Times New Roman" w:cs="Arial"/>
                <w:bCs/>
                <w:sz w:val="18"/>
                <w:szCs w:val="18"/>
                <w:lang w:eastAsia="pl-PL"/>
              </w:rPr>
              <w:t>Ustanowienie i realizowanie programu wykrywania i redukcji emisji nieulotnych LZO, którego zakres obejmuje wszystkie następujące elementy:</w:t>
            </w:r>
          </w:p>
          <w:p w14:paraId="1889695E" w14:textId="77777777" w:rsidR="000F38C6" w:rsidRPr="000F38C6" w:rsidRDefault="000F38C6" w:rsidP="000F38C6">
            <w:pPr>
              <w:numPr>
                <w:ilvl w:val="1"/>
                <w:numId w:val="71"/>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uwzględnienie urządzeń zidentyfikowanych jako istotne źródła emisji nieulotnych LZO w wykazie emisji rozproszonych LZO (zob. BAT 2);</w:t>
            </w:r>
          </w:p>
          <w:p w14:paraId="6A9C08C6" w14:textId="77777777" w:rsidR="000F38C6" w:rsidRPr="000F38C6" w:rsidRDefault="000F38C6" w:rsidP="000F38C6">
            <w:pPr>
              <w:numPr>
                <w:ilvl w:val="1"/>
                <w:numId w:val="71"/>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monitorowanie emisji nieulotnych LZO pochodzących z urządzeń wymienionych w pkt (iv) lit. a) (zob. BAT 22);</w:t>
            </w:r>
          </w:p>
          <w:p w14:paraId="7F0974A9" w14:textId="77777777" w:rsidR="000F38C6" w:rsidRPr="000F38C6" w:rsidRDefault="000F38C6" w:rsidP="000F38C6">
            <w:pPr>
              <w:numPr>
                <w:ilvl w:val="1"/>
                <w:numId w:val="71"/>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planowanie i wdrażanie technik w zakresie redukcji emisji nieulotnych LZO (zob. BAT 23, techniki określone w lit. a), c) i g)–j)). Planowaniu i wdrażaniu technik nadawany jest priorytet w zależności od niebezpiecznych właściwości emitowanej(-</w:t>
            </w:r>
            <w:proofErr w:type="spellStart"/>
            <w:r w:rsidRPr="000F38C6">
              <w:rPr>
                <w:rFonts w:eastAsia="Times New Roman" w:cs="Arial"/>
                <w:bCs/>
                <w:sz w:val="18"/>
                <w:szCs w:val="18"/>
                <w:lang w:eastAsia="pl-PL"/>
              </w:rPr>
              <w:t>nych</w:t>
            </w:r>
            <w:proofErr w:type="spellEnd"/>
            <w:r w:rsidRPr="000F38C6">
              <w:rPr>
                <w:rFonts w:eastAsia="Times New Roman" w:cs="Arial"/>
                <w:bCs/>
                <w:sz w:val="18"/>
                <w:szCs w:val="18"/>
                <w:lang w:eastAsia="pl-PL"/>
              </w:rPr>
              <w:t>) substancji, znaczenia emisji lub ograniczeń eksploatacyjnych;</w:t>
            </w:r>
          </w:p>
          <w:p w14:paraId="28CD6458" w14:textId="77777777" w:rsidR="000F38C6" w:rsidRPr="000F38C6" w:rsidRDefault="000F38C6" w:rsidP="000F38C6">
            <w:pPr>
              <w:numPr>
                <w:ilvl w:val="1"/>
                <w:numId w:val="71"/>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wypełnianie bazy danych, o której mowa w pkt (v).</w:t>
            </w:r>
          </w:p>
          <w:p w14:paraId="6A8F3BA3" w14:textId="77777777" w:rsidR="000F38C6" w:rsidRPr="000F38C6" w:rsidRDefault="000F38C6" w:rsidP="000F38C6">
            <w:pPr>
              <w:numPr>
                <w:ilvl w:val="0"/>
                <w:numId w:val="71"/>
              </w:numPr>
              <w:spacing w:after="0" w:line="240" w:lineRule="auto"/>
              <w:ind w:left="742" w:hanging="312"/>
              <w:jc w:val="both"/>
              <w:rPr>
                <w:rFonts w:eastAsia="Times New Roman" w:cs="Arial"/>
                <w:bCs/>
                <w:sz w:val="18"/>
                <w:szCs w:val="18"/>
                <w:lang w:eastAsia="pl-PL"/>
              </w:rPr>
            </w:pPr>
            <w:r w:rsidRPr="000F38C6">
              <w:rPr>
                <w:rFonts w:eastAsia="Times New Roman" w:cs="Arial"/>
                <w:bCs/>
                <w:sz w:val="18"/>
                <w:szCs w:val="18"/>
                <w:lang w:eastAsia="pl-PL"/>
              </w:rPr>
              <w:t>Ustanowienie i prowadzenie bazy danych w odniesieniu do źródeł emisji rozproszonych LZO określonych w wykazie, o którym mowa w BAT 2, w celu prowadzenia rejestru:</w:t>
            </w:r>
          </w:p>
          <w:p w14:paraId="13EFDAD9" w14:textId="77777777" w:rsidR="000F38C6" w:rsidRPr="000F38C6" w:rsidRDefault="000F38C6" w:rsidP="000F38C6">
            <w:pPr>
              <w:numPr>
                <w:ilvl w:val="2"/>
                <w:numId w:val="74"/>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specyfikacji konstrukcji urządzeń (w tym daty i opisu wszelkich zmian konstrukcyjnych);</w:t>
            </w:r>
          </w:p>
          <w:p w14:paraId="73AB6942" w14:textId="77777777" w:rsidR="000F38C6" w:rsidRPr="000F38C6" w:rsidRDefault="000F38C6" w:rsidP="000F38C6">
            <w:pPr>
              <w:numPr>
                <w:ilvl w:val="2"/>
                <w:numId w:val="74"/>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wykonanych lub planowanych działań w zakresie konserwacji, naprawy, modernizacji lub wymiany urządzeń oraz daty ich realizacji;</w:t>
            </w:r>
          </w:p>
          <w:p w14:paraId="11F1EC2F" w14:textId="77777777" w:rsidR="000F38C6" w:rsidRPr="000F38C6" w:rsidRDefault="000F38C6" w:rsidP="000F38C6">
            <w:pPr>
              <w:numPr>
                <w:ilvl w:val="2"/>
                <w:numId w:val="74"/>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urządzeń, których konserwacja, naprawa, modernizacja lub wymiana jest niemożliwa ze względu na ograniczenia eksploatacyjne;</w:t>
            </w:r>
          </w:p>
          <w:p w14:paraId="08FE8D70" w14:textId="77777777" w:rsidR="000F38C6" w:rsidRPr="000F38C6" w:rsidRDefault="000F38C6" w:rsidP="000F38C6">
            <w:pPr>
              <w:numPr>
                <w:ilvl w:val="2"/>
                <w:numId w:val="74"/>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wyników pomiarów lub monitorowania, w tym stężenia(-żeń) emitowanej(-</w:t>
            </w:r>
            <w:proofErr w:type="spellStart"/>
            <w:r w:rsidRPr="000F38C6">
              <w:rPr>
                <w:rFonts w:eastAsia="Times New Roman" w:cs="Arial"/>
                <w:bCs/>
                <w:sz w:val="18"/>
                <w:szCs w:val="18"/>
                <w:lang w:eastAsia="pl-PL"/>
              </w:rPr>
              <w:t>nych</w:t>
            </w:r>
            <w:proofErr w:type="spellEnd"/>
            <w:r w:rsidRPr="000F38C6">
              <w:rPr>
                <w:rFonts w:eastAsia="Times New Roman" w:cs="Arial"/>
                <w:bCs/>
                <w:sz w:val="18"/>
                <w:szCs w:val="18"/>
                <w:lang w:eastAsia="pl-PL"/>
              </w:rPr>
              <w:t>) substancji, obliczonej wielkości wycieku (wyrażonej w kg/rok), zapisu z kamer OGI (np. z ostatniego programu LDAR) oraz dat wykonania pomiarów i realizacji działań w zakresie monitorowania;</w:t>
            </w:r>
          </w:p>
          <w:p w14:paraId="2884A44E" w14:textId="77777777" w:rsidR="000F38C6" w:rsidRPr="000F38C6" w:rsidRDefault="000F38C6" w:rsidP="000F38C6">
            <w:pPr>
              <w:numPr>
                <w:ilvl w:val="2"/>
                <w:numId w:val="74"/>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rocznej ilości emisji rozproszonych LZO (jako emisji ulotnych i nieulotnych), w tym informacji na temat źródeł niedostępnych i dostępnych które nie były monitorowane w ciągu roku.</w:t>
            </w:r>
          </w:p>
          <w:p w14:paraId="03A01B08" w14:textId="77777777" w:rsidR="000F38C6" w:rsidRPr="000F38C6" w:rsidRDefault="000F38C6" w:rsidP="000F38C6">
            <w:pPr>
              <w:numPr>
                <w:ilvl w:val="0"/>
                <w:numId w:val="71"/>
              </w:numPr>
              <w:spacing w:after="0" w:line="240" w:lineRule="auto"/>
              <w:ind w:left="742" w:hanging="284"/>
              <w:jc w:val="both"/>
              <w:rPr>
                <w:rFonts w:eastAsia="Times New Roman" w:cs="Arial"/>
                <w:bCs/>
                <w:sz w:val="18"/>
                <w:szCs w:val="18"/>
                <w:lang w:eastAsia="pl-PL"/>
              </w:rPr>
            </w:pPr>
            <w:r w:rsidRPr="000F38C6">
              <w:rPr>
                <w:rFonts w:eastAsia="Times New Roman" w:cs="Arial"/>
                <w:bCs/>
                <w:sz w:val="18"/>
                <w:szCs w:val="18"/>
                <w:lang w:eastAsia="pl-PL"/>
              </w:rPr>
              <w:t>Okresowy przegląd i aktualizacja programu LDAR. Może to obejmować następujące działania:</w:t>
            </w:r>
          </w:p>
          <w:p w14:paraId="3039BB74" w14:textId="77777777" w:rsidR="000F38C6" w:rsidRPr="000F38C6" w:rsidRDefault="000F38C6" w:rsidP="000F38C6">
            <w:pPr>
              <w:numPr>
                <w:ilvl w:val="3"/>
                <w:numId w:val="73"/>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obniżenie progów wycieku lub konserwacji/naprawy (zob. pkt (iii) lit. b));</w:t>
            </w:r>
          </w:p>
          <w:p w14:paraId="31D917CD" w14:textId="77777777" w:rsidR="000F38C6" w:rsidRPr="000F38C6" w:rsidRDefault="000F38C6" w:rsidP="000F38C6">
            <w:pPr>
              <w:numPr>
                <w:ilvl w:val="3"/>
                <w:numId w:val="73"/>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przegląd priorytetów nadawanych urządzeniom, które należy monitorować, nadanie wyższego priorytetu urządzeniom (rodzajowi urządzeń) uznanym za nieszczelne w okresie trwania poprzedniego programu LDAR;</w:t>
            </w:r>
          </w:p>
          <w:p w14:paraId="7072D1F6" w14:textId="77777777" w:rsidR="000F38C6" w:rsidRPr="000F38C6" w:rsidRDefault="000F38C6" w:rsidP="000F38C6">
            <w:pPr>
              <w:numPr>
                <w:ilvl w:val="3"/>
                <w:numId w:val="73"/>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planowanie konserwacji, naprawy, modernizacji lub wymiany urządzeń, w przypadku których prace te były niemożliwe do wykonania w okresie trwania poprzedniego programu LDAR ze względu na ograniczenia eksploatacyjne.</w:t>
            </w:r>
          </w:p>
          <w:p w14:paraId="7FEDB6EF" w14:textId="77777777" w:rsidR="000F38C6" w:rsidRPr="000F38C6" w:rsidRDefault="000F38C6" w:rsidP="000F38C6">
            <w:pPr>
              <w:numPr>
                <w:ilvl w:val="0"/>
                <w:numId w:val="71"/>
              </w:numPr>
              <w:spacing w:after="0" w:line="240" w:lineRule="auto"/>
              <w:ind w:left="742" w:hanging="284"/>
              <w:jc w:val="both"/>
              <w:rPr>
                <w:rFonts w:eastAsia="Times New Roman" w:cs="Arial"/>
                <w:bCs/>
                <w:sz w:val="18"/>
                <w:szCs w:val="18"/>
                <w:lang w:eastAsia="pl-PL"/>
              </w:rPr>
            </w:pPr>
            <w:r w:rsidRPr="000F38C6">
              <w:rPr>
                <w:rFonts w:eastAsia="Times New Roman" w:cs="Arial"/>
                <w:bCs/>
                <w:sz w:val="18"/>
                <w:szCs w:val="18"/>
                <w:lang w:eastAsia="pl-PL"/>
              </w:rPr>
              <w:t>Przegląd i aktualizacja programu wykrywania i redukcji emisji nieulotnych LZO. Może to obejmować następujące działania:</w:t>
            </w:r>
          </w:p>
          <w:p w14:paraId="5D8FF6AB" w14:textId="77777777" w:rsidR="000F38C6" w:rsidRPr="000F38C6" w:rsidRDefault="000F38C6" w:rsidP="000F38C6">
            <w:pPr>
              <w:numPr>
                <w:ilvl w:val="3"/>
                <w:numId w:val="72"/>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monitorowanie emisji nieulotnych LZO pochodzących z urządzeń, w odniesieniu do których realizowano działania w zakresie konserwacji, naprawy, modernizacji lub wymiany, w celu ustalenia, czy działania te były skuteczne;</w:t>
            </w:r>
          </w:p>
          <w:p w14:paraId="76F6E418" w14:textId="77777777" w:rsidR="000F38C6" w:rsidRPr="000F38C6" w:rsidRDefault="000F38C6" w:rsidP="000F38C6">
            <w:pPr>
              <w:numPr>
                <w:ilvl w:val="3"/>
                <w:numId w:val="72"/>
              </w:numPr>
              <w:spacing w:after="0" w:line="240" w:lineRule="auto"/>
              <w:ind w:left="884" w:hanging="284"/>
              <w:jc w:val="both"/>
              <w:rPr>
                <w:rFonts w:eastAsia="Times New Roman" w:cs="Arial"/>
                <w:bCs/>
                <w:sz w:val="18"/>
                <w:szCs w:val="18"/>
                <w:lang w:eastAsia="pl-PL"/>
              </w:rPr>
            </w:pPr>
            <w:r w:rsidRPr="000F38C6">
              <w:rPr>
                <w:rFonts w:eastAsia="Times New Roman" w:cs="Arial"/>
                <w:bCs/>
                <w:sz w:val="18"/>
                <w:szCs w:val="18"/>
                <w:lang w:eastAsia="pl-PL"/>
              </w:rPr>
              <w:t>planowanie działań w zakresie konserwacji, naprawy, modernizacji lub wymiany, których nie można było wykonać ze względu na ograniczenia eksploatacyjne.</w:t>
            </w:r>
          </w:p>
          <w:p w14:paraId="78997516" w14:textId="77777777" w:rsidR="000F38C6" w:rsidRPr="000F38C6" w:rsidRDefault="000F38C6" w:rsidP="000F38C6">
            <w:pPr>
              <w:spacing w:after="0" w:line="240" w:lineRule="auto"/>
              <w:jc w:val="both"/>
              <w:rPr>
                <w:rFonts w:eastAsia="Times New Roman" w:cs="Arial"/>
                <w:bCs/>
                <w:sz w:val="18"/>
                <w:szCs w:val="18"/>
                <w:lang w:eastAsia="pl-PL"/>
              </w:rPr>
            </w:pPr>
          </w:p>
          <w:p w14:paraId="322DBD50" w14:textId="77777777" w:rsidR="000F38C6" w:rsidRPr="000F38C6" w:rsidRDefault="000F38C6" w:rsidP="000F38C6">
            <w:pPr>
              <w:spacing w:after="0" w:line="240" w:lineRule="auto"/>
              <w:jc w:val="both"/>
              <w:rPr>
                <w:rFonts w:eastAsia="Times New Roman" w:cs="Arial"/>
                <w:bCs/>
                <w:sz w:val="18"/>
                <w:szCs w:val="18"/>
                <w:lang w:eastAsia="pl-PL"/>
              </w:rPr>
            </w:pPr>
          </w:p>
          <w:p w14:paraId="1FC46455"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Elementy określone w pkt (iii), (iv), (vi) oraz (vii) mają zastosowanie wyłącznie do źródeł emisji rozproszonych LZO, w odniesieniu do których ma zastosowanie monitorowanie zgodnie z BAT 22.</w:t>
            </w:r>
          </w:p>
          <w:p w14:paraId="4C49C22E" w14:textId="77777777" w:rsidR="000F38C6" w:rsidRPr="000F38C6" w:rsidRDefault="000F38C6" w:rsidP="000F38C6">
            <w:pPr>
              <w:spacing w:after="0" w:line="240" w:lineRule="auto"/>
              <w:jc w:val="both"/>
              <w:rPr>
                <w:rFonts w:eastAsia="Times New Roman" w:cs="Arial"/>
                <w:bCs/>
                <w:sz w:val="18"/>
                <w:szCs w:val="18"/>
                <w:lang w:eastAsia="pl-PL"/>
              </w:rPr>
            </w:pPr>
          </w:p>
        </w:tc>
      </w:tr>
      <w:tr w:rsidR="000F38C6" w:rsidRPr="000F38C6" w14:paraId="12C4CA8C" w14:textId="77777777" w:rsidTr="00295966">
        <w:trPr>
          <w:trHeight w:val="284"/>
        </w:trPr>
        <w:tc>
          <w:tcPr>
            <w:tcW w:w="1838" w:type="dxa"/>
            <w:gridSpan w:val="2"/>
            <w:shd w:val="clear" w:color="auto" w:fill="auto"/>
            <w:vAlign w:val="center"/>
          </w:tcPr>
          <w:p w14:paraId="7AA1E87E"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30611380"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1735D45E"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
                <w:sz w:val="18"/>
                <w:szCs w:val="18"/>
                <w:lang w:eastAsia="pl-PL"/>
              </w:rPr>
              <w:t>Nie dotyczy</w:t>
            </w:r>
          </w:p>
          <w:p w14:paraId="0720DCD7" w14:textId="77777777" w:rsidR="000F38C6" w:rsidRPr="000F38C6" w:rsidRDefault="000F38C6" w:rsidP="000F38C6">
            <w:pPr>
              <w:spacing w:after="0" w:line="240" w:lineRule="auto"/>
              <w:jc w:val="both"/>
              <w:rPr>
                <w:rFonts w:eastAsia="Times New Roman" w:cs="Arial"/>
                <w:bCs/>
                <w:color w:val="70AD47" w:themeColor="accent6"/>
                <w:sz w:val="18"/>
                <w:szCs w:val="18"/>
                <w:lang w:eastAsia="pl-PL"/>
              </w:rPr>
            </w:pPr>
            <w:r w:rsidRPr="000F38C6">
              <w:rPr>
                <w:rFonts w:eastAsia="Times New Roman" w:cs="Arial"/>
                <w:bCs/>
                <w:sz w:val="18"/>
                <w:szCs w:val="18"/>
                <w:lang w:eastAsia="pl-PL"/>
              </w:rPr>
              <w:t>W instalacjach występują emisje rozproszone tzw. emisje ulotne. Spółka dokonała oszacowania rocznej emisji rozproszonej z instalacji , z którego wynika , że nie przekracza progów wskazanych w BAT 22.</w:t>
            </w:r>
            <w:r w:rsidRPr="000F38C6">
              <w:rPr>
                <w:rFonts w:eastAsia="Times New Roman" w:cs="Arial"/>
                <w:bCs/>
                <w:color w:val="70AD47" w:themeColor="accent6"/>
                <w:sz w:val="18"/>
                <w:szCs w:val="18"/>
                <w:lang w:eastAsia="pl-PL"/>
              </w:rPr>
              <w:t xml:space="preserve"> </w:t>
            </w:r>
          </w:p>
        </w:tc>
      </w:tr>
      <w:tr w:rsidR="000F38C6" w:rsidRPr="000F38C6" w14:paraId="492FDE07" w14:textId="77777777" w:rsidTr="00295966">
        <w:trPr>
          <w:trHeight w:val="284"/>
        </w:trPr>
        <w:tc>
          <w:tcPr>
            <w:tcW w:w="10916" w:type="dxa"/>
            <w:gridSpan w:val="4"/>
            <w:shd w:val="clear" w:color="auto" w:fill="auto"/>
          </w:tcPr>
          <w:p w14:paraId="229B174E"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
                <w:sz w:val="18"/>
                <w:szCs w:val="18"/>
                <w:lang w:eastAsia="pl-PL"/>
              </w:rPr>
              <w:t>BAT 20.</w:t>
            </w:r>
          </w:p>
          <w:p w14:paraId="32D9D8E3"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ramach BAT należy co najmniej raz w roku oddzielnie oszacować emisje ulotne i nieulotne LZO do powietrza, stosując jedną z poniższych technik lub ich kombinację, a także określić stopień niepewności tych szacunków. W ramach szacunków wyróżnia się LZO sklasyfikowane jako substancje CMR kategorii 1 A lub 1B oraz LZO, których nie sklasyfikowano jako substancje CMR kategorii 1 A lub 1B.</w:t>
            </w:r>
          </w:p>
          <w:p w14:paraId="6A62563A" w14:textId="77777777" w:rsidR="000F38C6" w:rsidRPr="000F38C6" w:rsidRDefault="000F38C6" w:rsidP="000F38C6">
            <w:pPr>
              <w:spacing w:after="0" w:line="240" w:lineRule="auto"/>
              <w:jc w:val="both"/>
              <w:rPr>
                <w:rFonts w:eastAsia="Times New Roman" w:cs="Arial"/>
                <w:bCs/>
                <w:sz w:val="18"/>
                <w:szCs w:val="18"/>
                <w:lang w:eastAsia="pl-PL"/>
              </w:rPr>
            </w:pPr>
          </w:p>
          <w:p w14:paraId="5992E023"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Do celów wykonania szacunków emisje zorganizowane można zaliczyć do emisji nieulotnych, jeżeli swoiste cechy strumienia gazów odlotowych (np. niskie prędkości, zmienność natężenia przepływu i stężenie) uniemożliwiają dokonanie dokładnego pomiaru zgodnie z BAT 8.</w:t>
            </w:r>
          </w:p>
          <w:p w14:paraId="72AD7C39"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Określa się główne źródła niepewności w zakresie szacunków oraz podejmuje się działania naprawcze w celu ograniczenia tej niepewności.</w:t>
            </w:r>
          </w:p>
          <w:p w14:paraId="04838AED" w14:textId="77777777" w:rsidR="000F38C6" w:rsidRPr="000F38C6" w:rsidRDefault="000F38C6" w:rsidP="000F38C6">
            <w:pPr>
              <w:spacing w:after="0" w:line="240" w:lineRule="auto"/>
              <w:rPr>
                <w:rFonts w:eastAsia="Times New Roman" w:cs="Arial"/>
                <w:bCs/>
                <w:sz w:val="18"/>
                <w:szCs w:val="18"/>
                <w:lang w:eastAsia="pl-PL"/>
              </w:rPr>
            </w:pPr>
          </w:p>
          <w:tbl>
            <w:tblPr>
              <w:tblStyle w:val="TableGrid"/>
              <w:tblW w:w="4500" w:type="pct"/>
              <w:tblInd w:w="1020" w:type="dxa"/>
              <w:tblLayout w:type="fixed"/>
              <w:tblCellMar>
                <w:top w:w="107" w:type="dxa"/>
                <w:left w:w="95" w:type="dxa"/>
                <w:right w:w="25" w:type="dxa"/>
              </w:tblCellMar>
              <w:tblLook w:val="04A0" w:firstRow="1" w:lastRow="0" w:firstColumn="1" w:lastColumn="0" w:noHBand="0" w:noVBand="1"/>
            </w:tblPr>
            <w:tblGrid>
              <w:gridCol w:w="355"/>
              <w:gridCol w:w="2396"/>
              <w:gridCol w:w="5725"/>
              <w:gridCol w:w="1154"/>
            </w:tblGrid>
            <w:tr w:rsidR="000F38C6" w:rsidRPr="000F38C6" w14:paraId="49DFF715" w14:textId="77777777" w:rsidTr="00295966">
              <w:trPr>
                <w:trHeight w:val="343"/>
              </w:trPr>
              <w:tc>
                <w:tcPr>
                  <w:tcW w:w="3542" w:type="dxa"/>
                  <w:gridSpan w:val="2"/>
                  <w:tcBorders>
                    <w:top w:val="single" w:sz="4" w:space="0" w:color="000000"/>
                    <w:left w:val="nil"/>
                    <w:bottom w:val="single" w:sz="4" w:space="0" w:color="000000"/>
                    <w:right w:val="single" w:sz="4" w:space="0" w:color="000000"/>
                  </w:tcBorders>
                </w:tcPr>
                <w:p w14:paraId="45754F15" w14:textId="77777777" w:rsidR="000F38C6" w:rsidRPr="000F38C6" w:rsidRDefault="000F38C6" w:rsidP="000F38C6">
                  <w:pPr>
                    <w:ind w:right="182"/>
                    <w:jc w:val="center"/>
                    <w:rPr>
                      <w:rFonts w:cs="Arial"/>
                      <w:sz w:val="18"/>
                      <w:szCs w:val="18"/>
                    </w:rPr>
                  </w:pPr>
                  <w:r w:rsidRPr="000F38C6">
                    <w:rPr>
                      <w:rFonts w:cs="Arial"/>
                      <w:sz w:val="18"/>
                      <w:szCs w:val="18"/>
                    </w:rPr>
                    <w:t>Technika</w:t>
                  </w:r>
                </w:p>
              </w:tc>
              <w:tc>
                <w:tcPr>
                  <w:tcW w:w="7513" w:type="dxa"/>
                  <w:tcBorders>
                    <w:top w:val="single" w:sz="4" w:space="0" w:color="000000"/>
                    <w:left w:val="single" w:sz="4" w:space="0" w:color="000000"/>
                    <w:bottom w:val="single" w:sz="4" w:space="0" w:color="000000"/>
                    <w:right w:val="single" w:sz="4" w:space="0" w:color="000000"/>
                  </w:tcBorders>
                </w:tcPr>
                <w:p w14:paraId="4067C02E" w14:textId="77777777" w:rsidR="000F38C6" w:rsidRPr="000F38C6" w:rsidRDefault="000F38C6" w:rsidP="000F38C6">
                  <w:pPr>
                    <w:ind w:right="70"/>
                    <w:jc w:val="center"/>
                    <w:rPr>
                      <w:rFonts w:cs="Arial"/>
                      <w:sz w:val="18"/>
                      <w:szCs w:val="18"/>
                    </w:rPr>
                  </w:pPr>
                  <w:r w:rsidRPr="000F38C6">
                    <w:rPr>
                      <w:rFonts w:cs="Arial"/>
                      <w:sz w:val="18"/>
                      <w:szCs w:val="18"/>
                    </w:rPr>
                    <w:t>Opis</w:t>
                  </w:r>
                </w:p>
              </w:tc>
              <w:tc>
                <w:tcPr>
                  <w:tcW w:w="1478" w:type="dxa"/>
                  <w:tcBorders>
                    <w:top w:val="single" w:sz="4" w:space="0" w:color="000000"/>
                    <w:left w:val="single" w:sz="4" w:space="0" w:color="000000"/>
                    <w:bottom w:val="single" w:sz="4" w:space="0" w:color="000000"/>
                    <w:right w:val="nil"/>
                  </w:tcBorders>
                </w:tcPr>
                <w:p w14:paraId="67447F99" w14:textId="77777777" w:rsidR="000F38C6" w:rsidRPr="000F38C6" w:rsidRDefault="000F38C6" w:rsidP="000F38C6">
                  <w:pPr>
                    <w:ind w:left="42"/>
                    <w:jc w:val="center"/>
                    <w:rPr>
                      <w:rFonts w:cs="Arial"/>
                      <w:sz w:val="18"/>
                      <w:szCs w:val="18"/>
                    </w:rPr>
                  </w:pPr>
                  <w:r w:rsidRPr="000F38C6">
                    <w:rPr>
                      <w:rFonts w:cs="Arial"/>
                      <w:sz w:val="18"/>
                      <w:szCs w:val="18"/>
                    </w:rPr>
                    <w:t>Rodzaj emisji</w:t>
                  </w:r>
                </w:p>
              </w:tc>
            </w:tr>
            <w:tr w:rsidR="000F38C6" w:rsidRPr="000F38C6" w14:paraId="3EBC560C" w14:textId="77777777" w:rsidTr="00295966">
              <w:trPr>
                <w:trHeight w:val="572"/>
              </w:trPr>
              <w:tc>
                <w:tcPr>
                  <w:tcW w:w="424" w:type="dxa"/>
                  <w:tcBorders>
                    <w:top w:val="single" w:sz="4" w:space="0" w:color="000000"/>
                    <w:left w:val="nil"/>
                    <w:bottom w:val="single" w:sz="4" w:space="0" w:color="000000"/>
                    <w:right w:val="single" w:sz="4" w:space="0" w:color="000000"/>
                  </w:tcBorders>
                  <w:vAlign w:val="center"/>
                </w:tcPr>
                <w:p w14:paraId="3016CD0D" w14:textId="77777777" w:rsidR="000F38C6" w:rsidRPr="000F38C6" w:rsidRDefault="000F38C6" w:rsidP="000F38C6">
                  <w:pPr>
                    <w:ind w:left="7"/>
                    <w:rPr>
                      <w:rFonts w:cs="Arial"/>
                      <w:sz w:val="18"/>
                      <w:szCs w:val="18"/>
                    </w:rPr>
                  </w:pPr>
                  <w:r w:rsidRPr="000F38C6">
                    <w:rPr>
                      <w:rFonts w:cs="Arial"/>
                      <w:sz w:val="18"/>
                      <w:szCs w:val="18"/>
                    </w:rPr>
                    <w:t>a)</w:t>
                  </w:r>
                </w:p>
              </w:tc>
              <w:tc>
                <w:tcPr>
                  <w:tcW w:w="3118" w:type="dxa"/>
                  <w:tcBorders>
                    <w:top w:val="single" w:sz="4" w:space="0" w:color="000000"/>
                    <w:left w:val="single" w:sz="4" w:space="0" w:color="000000"/>
                    <w:bottom w:val="single" w:sz="4" w:space="0" w:color="000000"/>
                    <w:right w:val="single" w:sz="4" w:space="0" w:color="000000"/>
                  </w:tcBorders>
                </w:tcPr>
                <w:p w14:paraId="75C53F31" w14:textId="77777777" w:rsidR="000F38C6" w:rsidRPr="000F38C6" w:rsidRDefault="000F38C6" w:rsidP="000F38C6">
                  <w:pPr>
                    <w:ind w:left="17"/>
                    <w:rPr>
                      <w:rFonts w:cs="Arial"/>
                      <w:sz w:val="18"/>
                      <w:szCs w:val="18"/>
                    </w:rPr>
                  </w:pPr>
                  <w:r w:rsidRPr="000F38C6">
                    <w:rPr>
                      <w:rFonts w:cs="Arial"/>
                      <w:sz w:val="18"/>
                      <w:szCs w:val="18"/>
                    </w:rPr>
                    <w:t>Zastosowanie współczynnika emisji</w:t>
                  </w:r>
                </w:p>
              </w:tc>
              <w:tc>
                <w:tcPr>
                  <w:tcW w:w="7513" w:type="dxa"/>
                  <w:tcBorders>
                    <w:top w:val="single" w:sz="4" w:space="0" w:color="000000"/>
                    <w:left w:val="single" w:sz="4" w:space="0" w:color="000000"/>
                    <w:bottom w:val="single" w:sz="4" w:space="0" w:color="000000"/>
                    <w:right w:val="single" w:sz="4" w:space="0" w:color="000000"/>
                  </w:tcBorders>
                  <w:vAlign w:val="center"/>
                </w:tcPr>
                <w:p w14:paraId="2B1621FB" w14:textId="77777777" w:rsidR="000F38C6" w:rsidRPr="000F38C6" w:rsidRDefault="000F38C6" w:rsidP="000F38C6">
                  <w:pPr>
                    <w:ind w:left="17"/>
                    <w:rPr>
                      <w:rFonts w:cs="Arial"/>
                      <w:sz w:val="18"/>
                      <w:szCs w:val="18"/>
                    </w:rPr>
                  </w:pPr>
                  <w:r w:rsidRPr="000F38C6">
                    <w:rPr>
                      <w:rFonts w:cs="Arial"/>
                      <w:sz w:val="18"/>
                      <w:szCs w:val="18"/>
                    </w:rPr>
                    <w:t>Zob. sekcja 1.4.2.</w:t>
                  </w:r>
                </w:p>
              </w:tc>
              <w:tc>
                <w:tcPr>
                  <w:tcW w:w="1478" w:type="dxa"/>
                  <w:vMerge w:val="restart"/>
                  <w:tcBorders>
                    <w:top w:val="single" w:sz="4" w:space="0" w:color="000000"/>
                    <w:left w:val="single" w:sz="4" w:space="0" w:color="000000"/>
                    <w:bottom w:val="single" w:sz="4" w:space="0" w:color="000000"/>
                    <w:right w:val="nil"/>
                  </w:tcBorders>
                  <w:vAlign w:val="center"/>
                </w:tcPr>
                <w:p w14:paraId="0B22524F" w14:textId="77777777" w:rsidR="000F38C6" w:rsidRPr="000F38C6" w:rsidRDefault="000F38C6" w:rsidP="000F38C6">
                  <w:pPr>
                    <w:ind w:left="42"/>
                    <w:rPr>
                      <w:rFonts w:cs="Arial"/>
                      <w:sz w:val="18"/>
                      <w:szCs w:val="18"/>
                    </w:rPr>
                  </w:pPr>
                  <w:r w:rsidRPr="000F38C6">
                    <w:rPr>
                      <w:rFonts w:cs="Arial"/>
                      <w:sz w:val="18"/>
                      <w:szCs w:val="18"/>
                    </w:rPr>
                    <w:t>Ulotne lub nieulotne</w:t>
                  </w:r>
                </w:p>
              </w:tc>
            </w:tr>
            <w:tr w:rsidR="000F38C6" w:rsidRPr="000F38C6" w14:paraId="6D03A000" w14:textId="77777777" w:rsidTr="00295966">
              <w:trPr>
                <w:trHeight w:val="1166"/>
              </w:trPr>
              <w:tc>
                <w:tcPr>
                  <w:tcW w:w="424" w:type="dxa"/>
                  <w:tcBorders>
                    <w:top w:val="single" w:sz="4" w:space="0" w:color="000000"/>
                    <w:left w:val="nil"/>
                    <w:bottom w:val="single" w:sz="4" w:space="0" w:color="000000"/>
                    <w:right w:val="single" w:sz="4" w:space="0" w:color="000000"/>
                  </w:tcBorders>
                  <w:vAlign w:val="center"/>
                </w:tcPr>
                <w:p w14:paraId="5A3DF0C9" w14:textId="77777777" w:rsidR="000F38C6" w:rsidRPr="000F38C6" w:rsidRDefault="000F38C6" w:rsidP="000F38C6">
                  <w:pPr>
                    <w:rPr>
                      <w:rFonts w:cs="Arial"/>
                      <w:sz w:val="18"/>
                      <w:szCs w:val="18"/>
                    </w:rPr>
                  </w:pPr>
                  <w:r w:rsidRPr="000F38C6">
                    <w:rPr>
                      <w:rFonts w:cs="Arial"/>
                      <w:sz w:val="18"/>
                      <w:szCs w:val="18"/>
                    </w:rPr>
                    <w:t>b)</w:t>
                  </w:r>
                </w:p>
              </w:tc>
              <w:tc>
                <w:tcPr>
                  <w:tcW w:w="3118" w:type="dxa"/>
                  <w:tcBorders>
                    <w:top w:val="single" w:sz="4" w:space="0" w:color="000000"/>
                    <w:left w:val="single" w:sz="4" w:space="0" w:color="000000"/>
                    <w:bottom w:val="single" w:sz="4" w:space="0" w:color="000000"/>
                    <w:right w:val="single" w:sz="4" w:space="0" w:color="000000"/>
                  </w:tcBorders>
                  <w:vAlign w:val="center"/>
                </w:tcPr>
                <w:p w14:paraId="154B347A" w14:textId="77777777" w:rsidR="000F38C6" w:rsidRPr="000F38C6" w:rsidRDefault="000F38C6" w:rsidP="000F38C6">
                  <w:pPr>
                    <w:ind w:left="17"/>
                    <w:rPr>
                      <w:rFonts w:cs="Arial"/>
                      <w:sz w:val="18"/>
                      <w:szCs w:val="18"/>
                    </w:rPr>
                  </w:pPr>
                  <w:r w:rsidRPr="000F38C6">
                    <w:rPr>
                      <w:rFonts w:cs="Arial"/>
                      <w:sz w:val="18"/>
                      <w:szCs w:val="18"/>
                    </w:rPr>
                    <w:t>Zastosowanie bilansu masy</w:t>
                  </w:r>
                </w:p>
              </w:tc>
              <w:tc>
                <w:tcPr>
                  <w:tcW w:w="7513" w:type="dxa"/>
                  <w:tcBorders>
                    <w:top w:val="single" w:sz="4" w:space="0" w:color="000000"/>
                    <w:left w:val="single" w:sz="4" w:space="0" w:color="000000"/>
                    <w:bottom w:val="single" w:sz="4" w:space="0" w:color="000000"/>
                    <w:right w:val="single" w:sz="4" w:space="0" w:color="000000"/>
                  </w:tcBorders>
                </w:tcPr>
                <w:p w14:paraId="0128DD8D" w14:textId="77777777" w:rsidR="000F38C6" w:rsidRPr="000F38C6" w:rsidRDefault="000F38C6" w:rsidP="000F38C6">
                  <w:pPr>
                    <w:spacing w:line="218" w:lineRule="auto"/>
                    <w:ind w:left="17" w:right="87"/>
                    <w:jc w:val="center"/>
                    <w:rPr>
                      <w:rFonts w:cs="Arial"/>
                      <w:sz w:val="18"/>
                      <w:szCs w:val="18"/>
                    </w:rPr>
                  </w:pPr>
                  <w:r w:rsidRPr="000F38C6">
                    <w:rPr>
                      <w:rFonts w:cs="Arial"/>
                      <w:sz w:val="18"/>
                      <w:szCs w:val="18"/>
                    </w:rPr>
                    <w:t>Szacunki oparte na różnicy masy wkładu substancji i substancji na wyjściu z zespołu urządzeń/jednostki produkcyjnej, z uwzględnieniem wytwarzania i niszczenia substancji w zespole urządzeń/ jednostce produkcyjnej.</w:t>
                  </w:r>
                </w:p>
                <w:p w14:paraId="17C82AAA" w14:textId="77777777" w:rsidR="000F38C6" w:rsidRPr="000F38C6" w:rsidRDefault="000F38C6" w:rsidP="000F38C6">
                  <w:pPr>
                    <w:ind w:left="17" w:right="87"/>
                    <w:jc w:val="center"/>
                    <w:rPr>
                      <w:rFonts w:cs="Arial"/>
                      <w:sz w:val="18"/>
                      <w:szCs w:val="18"/>
                    </w:rPr>
                  </w:pPr>
                  <w:r w:rsidRPr="000F38C6">
                    <w:rPr>
                      <w:rFonts w:cs="Arial"/>
                      <w:sz w:val="18"/>
                      <w:szCs w:val="18"/>
                    </w:rPr>
                    <w:t>Bilans masy może również opierać się na pomiarze stężenia LZO w produkcie (np. surowcu lub rozpuszczalniku).</w:t>
                  </w:r>
                </w:p>
              </w:tc>
              <w:tc>
                <w:tcPr>
                  <w:tcW w:w="1478" w:type="dxa"/>
                  <w:vMerge/>
                  <w:tcBorders>
                    <w:top w:val="nil"/>
                    <w:left w:val="single" w:sz="4" w:space="0" w:color="000000"/>
                    <w:bottom w:val="nil"/>
                    <w:right w:val="nil"/>
                  </w:tcBorders>
                </w:tcPr>
                <w:p w14:paraId="75197753" w14:textId="77777777" w:rsidR="000F38C6" w:rsidRPr="000F38C6" w:rsidRDefault="000F38C6" w:rsidP="000F38C6">
                  <w:pPr>
                    <w:rPr>
                      <w:rFonts w:cs="Arial"/>
                      <w:sz w:val="18"/>
                      <w:szCs w:val="18"/>
                    </w:rPr>
                  </w:pPr>
                </w:p>
              </w:tc>
            </w:tr>
            <w:tr w:rsidR="000F38C6" w:rsidRPr="000F38C6" w14:paraId="5CFD47B1" w14:textId="77777777" w:rsidTr="00295966">
              <w:trPr>
                <w:trHeight w:val="2206"/>
              </w:trPr>
              <w:tc>
                <w:tcPr>
                  <w:tcW w:w="424" w:type="dxa"/>
                  <w:tcBorders>
                    <w:top w:val="single" w:sz="4" w:space="0" w:color="000000"/>
                    <w:left w:val="nil"/>
                    <w:bottom w:val="single" w:sz="4" w:space="0" w:color="000000"/>
                    <w:right w:val="single" w:sz="4" w:space="0" w:color="000000"/>
                  </w:tcBorders>
                  <w:vAlign w:val="center"/>
                </w:tcPr>
                <w:p w14:paraId="3F1E175C" w14:textId="77777777" w:rsidR="000F38C6" w:rsidRPr="000F38C6" w:rsidRDefault="000F38C6" w:rsidP="000F38C6">
                  <w:pPr>
                    <w:ind w:left="8"/>
                    <w:rPr>
                      <w:rFonts w:cs="Arial"/>
                      <w:sz w:val="18"/>
                      <w:szCs w:val="18"/>
                    </w:rPr>
                  </w:pPr>
                  <w:r w:rsidRPr="000F38C6">
                    <w:rPr>
                      <w:rFonts w:cs="Arial"/>
                      <w:sz w:val="18"/>
                      <w:szCs w:val="18"/>
                    </w:rPr>
                    <w:t>c)</w:t>
                  </w:r>
                </w:p>
              </w:tc>
              <w:tc>
                <w:tcPr>
                  <w:tcW w:w="3118" w:type="dxa"/>
                  <w:tcBorders>
                    <w:top w:val="single" w:sz="4" w:space="0" w:color="000000"/>
                    <w:left w:val="single" w:sz="4" w:space="0" w:color="000000"/>
                    <w:bottom w:val="single" w:sz="4" w:space="0" w:color="000000"/>
                    <w:right w:val="single" w:sz="4" w:space="0" w:color="000000"/>
                  </w:tcBorders>
                  <w:vAlign w:val="center"/>
                </w:tcPr>
                <w:p w14:paraId="00730BE7" w14:textId="77777777" w:rsidR="000F38C6" w:rsidRPr="000F38C6" w:rsidRDefault="000F38C6" w:rsidP="000F38C6">
                  <w:pPr>
                    <w:ind w:left="17"/>
                    <w:rPr>
                      <w:rFonts w:cs="Arial"/>
                      <w:sz w:val="18"/>
                      <w:szCs w:val="18"/>
                    </w:rPr>
                  </w:pPr>
                  <w:r w:rsidRPr="000F38C6">
                    <w:rPr>
                      <w:rFonts w:cs="Arial"/>
                      <w:sz w:val="18"/>
                      <w:szCs w:val="18"/>
                    </w:rPr>
                    <w:t>Zastosowanie modeli termodynamicznych</w:t>
                  </w:r>
                </w:p>
              </w:tc>
              <w:tc>
                <w:tcPr>
                  <w:tcW w:w="7513" w:type="dxa"/>
                  <w:tcBorders>
                    <w:top w:val="single" w:sz="4" w:space="0" w:color="000000"/>
                    <w:left w:val="single" w:sz="4" w:space="0" w:color="000000"/>
                    <w:bottom w:val="single" w:sz="4" w:space="0" w:color="000000"/>
                    <w:right w:val="single" w:sz="4" w:space="0" w:color="000000"/>
                  </w:tcBorders>
                </w:tcPr>
                <w:p w14:paraId="589C4A79" w14:textId="77777777" w:rsidR="000F38C6" w:rsidRPr="000F38C6" w:rsidRDefault="000F38C6" w:rsidP="000F38C6">
                  <w:pPr>
                    <w:spacing w:line="218" w:lineRule="auto"/>
                    <w:ind w:left="17"/>
                    <w:jc w:val="center"/>
                    <w:rPr>
                      <w:rFonts w:cs="Arial"/>
                      <w:sz w:val="18"/>
                      <w:szCs w:val="18"/>
                    </w:rPr>
                  </w:pPr>
                  <w:r w:rsidRPr="000F38C6">
                    <w:rPr>
                      <w:rFonts w:cs="Arial"/>
                      <w:sz w:val="18"/>
                      <w:szCs w:val="18"/>
                    </w:rPr>
                    <w:t xml:space="preserve">Szacowanie z zastosowaniem praw termodynamiki stosowanych w odniesieniu do urządzeń (np. </w:t>
                  </w:r>
                </w:p>
                <w:p w14:paraId="7EE1EE94" w14:textId="77777777" w:rsidR="000F38C6" w:rsidRPr="000F38C6" w:rsidRDefault="000F38C6" w:rsidP="000F38C6">
                  <w:pPr>
                    <w:spacing w:after="113" w:line="218" w:lineRule="auto"/>
                    <w:ind w:left="17"/>
                    <w:rPr>
                      <w:rFonts w:cs="Arial"/>
                      <w:sz w:val="18"/>
                      <w:szCs w:val="18"/>
                    </w:rPr>
                  </w:pPr>
                  <w:r w:rsidRPr="000F38C6">
                    <w:rPr>
                      <w:rFonts w:cs="Arial"/>
                      <w:sz w:val="18"/>
                      <w:szCs w:val="18"/>
                    </w:rPr>
                    <w:t>zbiorników) lub poszczególnych etapów procesu produkcyjnego.</w:t>
                  </w:r>
                </w:p>
                <w:p w14:paraId="3C8A9B47" w14:textId="77777777" w:rsidR="000F38C6" w:rsidRPr="000F38C6" w:rsidRDefault="000F38C6" w:rsidP="000F38C6">
                  <w:pPr>
                    <w:spacing w:line="218" w:lineRule="auto"/>
                    <w:ind w:left="17"/>
                    <w:rPr>
                      <w:rFonts w:cs="Arial"/>
                      <w:sz w:val="18"/>
                      <w:szCs w:val="18"/>
                    </w:rPr>
                  </w:pPr>
                  <w:r w:rsidRPr="000F38C6">
                    <w:rPr>
                      <w:rFonts w:cs="Arial"/>
                      <w:sz w:val="18"/>
                      <w:szCs w:val="18"/>
                    </w:rPr>
                    <w:t>Następujące dane stosuje się zazwyczaj jako dane wejściowe do modelu:</w:t>
                  </w:r>
                </w:p>
                <w:p w14:paraId="2C73C1D8" w14:textId="77777777" w:rsidR="000F38C6" w:rsidRPr="000F38C6" w:rsidRDefault="000F38C6" w:rsidP="000F38C6">
                  <w:pPr>
                    <w:spacing w:line="218" w:lineRule="auto"/>
                    <w:ind w:left="300" w:hanging="283"/>
                    <w:jc w:val="center"/>
                    <w:rPr>
                      <w:rFonts w:cs="Arial"/>
                      <w:sz w:val="18"/>
                      <w:szCs w:val="18"/>
                    </w:rPr>
                  </w:pPr>
                  <w:r w:rsidRPr="000F38C6">
                    <w:rPr>
                      <w:rFonts w:cs="Arial"/>
                      <w:sz w:val="18"/>
                      <w:szCs w:val="18"/>
                    </w:rPr>
                    <w:t>— właściwości chemiczne substancji (np. prężność par, masa cząsteczkowa);</w:t>
                  </w:r>
                </w:p>
                <w:p w14:paraId="6FE04725" w14:textId="77777777" w:rsidR="000F38C6" w:rsidRPr="000F38C6" w:rsidRDefault="000F38C6" w:rsidP="000F38C6">
                  <w:pPr>
                    <w:spacing w:line="218" w:lineRule="auto"/>
                    <w:ind w:left="300" w:hanging="283"/>
                    <w:jc w:val="center"/>
                    <w:rPr>
                      <w:rFonts w:cs="Arial"/>
                      <w:sz w:val="18"/>
                      <w:szCs w:val="18"/>
                    </w:rPr>
                  </w:pPr>
                  <w:r w:rsidRPr="000F38C6">
                    <w:rPr>
                      <w:rFonts w:cs="Arial"/>
                      <w:sz w:val="18"/>
                      <w:szCs w:val="18"/>
                    </w:rPr>
                    <w:t>— dane operacyjne dotyczące procesu (np. czas pracy, ilość produktu, wentylacja);</w:t>
                  </w:r>
                </w:p>
                <w:p w14:paraId="0A1641D1" w14:textId="77777777" w:rsidR="000F38C6" w:rsidRPr="000F38C6" w:rsidRDefault="000F38C6" w:rsidP="000F38C6">
                  <w:pPr>
                    <w:ind w:left="300" w:hanging="283"/>
                    <w:jc w:val="center"/>
                    <w:rPr>
                      <w:rFonts w:cs="Arial"/>
                      <w:sz w:val="18"/>
                      <w:szCs w:val="18"/>
                    </w:rPr>
                  </w:pPr>
                  <w:r w:rsidRPr="000F38C6">
                    <w:rPr>
                      <w:rFonts w:cs="Arial"/>
                      <w:sz w:val="18"/>
                      <w:szCs w:val="18"/>
                    </w:rPr>
                    <w:t>— charakterystyka źródła emisji (np. średnica zbiornika, kolor, kształt).</w:t>
                  </w:r>
                </w:p>
              </w:tc>
              <w:tc>
                <w:tcPr>
                  <w:tcW w:w="1478" w:type="dxa"/>
                  <w:vMerge/>
                  <w:tcBorders>
                    <w:top w:val="nil"/>
                    <w:left w:val="single" w:sz="4" w:space="0" w:color="000000"/>
                    <w:bottom w:val="single" w:sz="4" w:space="0" w:color="000000"/>
                    <w:right w:val="nil"/>
                  </w:tcBorders>
                </w:tcPr>
                <w:p w14:paraId="12E7ADA5" w14:textId="77777777" w:rsidR="000F38C6" w:rsidRPr="000F38C6" w:rsidRDefault="000F38C6" w:rsidP="000F38C6">
                  <w:pPr>
                    <w:rPr>
                      <w:rFonts w:cs="Arial"/>
                      <w:sz w:val="18"/>
                      <w:szCs w:val="18"/>
                    </w:rPr>
                  </w:pPr>
                </w:p>
              </w:tc>
            </w:tr>
          </w:tbl>
          <w:p w14:paraId="7BB42657"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0541037D" w14:textId="77777777" w:rsidTr="00295966">
        <w:trPr>
          <w:trHeight w:val="284"/>
        </w:trPr>
        <w:tc>
          <w:tcPr>
            <w:tcW w:w="1693" w:type="dxa"/>
            <w:shd w:val="clear" w:color="auto" w:fill="auto"/>
            <w:vAlign w:val="center"/>
          </w:tcPr>
          <w:p w14:paraId="4C658749"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6E03E611"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223" w:type="dxa"/>
            <w:gridSpan w:val="3"/>
            <w:shd w:val="clear" w:color="auto" w:fill="auto"/>
          </w:tcPr>
          <w:p w14:paraId="269DFF42"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
                <w:sz w:val="18"/>
                <w:szCs w:val="18"/>
                <w:lang w:eastAsia="pl-PL"/>
              </w:rPr>
              <w:t>Nie dotyczy</w:t>
            </w:r>
          </w:p>
          <w:p w14:paraId="16563BCE" w14:textId="77777777" w:rsidR="000F38C6" w:rsidRPr="000F38C6" w:rsidRDefault="000F38C6" w:rsidP="000F38C6">
            <w:pPr>
              <w:spacing w:after="0" w:line="240" w:lineRule="auto"/>
              <w:jc w:val="both"/>
              <w:rPr>
                <w:rFonts w:eastAsia="Times New Roman" w:cs="Arial"/>
                <w:bCs/>
                <w:color w:val="70AD47" w:themeColor="accent6"/>
                <w:sz w:val="18"/>
                <w:szCs w:val="18"/>
                <w:lang w:eastAsia="pl-PL"/>
              </w:rPr>
            </w:pPr>
            <w:r w:rsidRPr="000F38C6">
              <w:rPr>
                <w:rFonts w:eastAsia="Times New Roman" w:cs="Arial"/>
                <w:bCs/>
                <w:sz w:val="18"/>
                <w:szCs w:val="18"/>
                <w:lang w:eastAsia="pl-PL"/>
              </w:rPr>
              <w:t>W instalacjach występują emisje rozproszone tzw. emisje ulotne. Spółka dokonała oszacowania rocznej emisji rozproszonej z instalacji , z którego wynika , że nie przekracza progów wskazanych w BAT 22.</w:t>
            </w:r>
          </w:p>
        </w:tc>
      </w:tr>
      <w:tr w:rsidR="000F38C6" w:rsidRPr="000F38C6" w14:paraId="21AA386D" w14:textId="77777777" w:rsidTr="00295966">
        <w:trPr>
          <w:trHeight w:val="284"/>
        </w:trPr>
        <w:tc>
          <w:tcPr>
            <w:tcW w:w="10916" w:type="dxa"/>
            <w:gridSpan w:val="4"/>
            <w:shd w:val="clear" w:color="auto" w:fill="auto"/>
          </w:tcPr>
          <w:p w14:paraId="2A2F87FC"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21</w:t>
            </w:r>
          </w:p>
          <w:p w14:paraId="7C80A383"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ramach BAT należy monitorować emisje rozproszone LZO i emisje powstałe w wyniku stosowania rozpuszczalników poprzez obliczanie, co najmniej raz na rok, bilansu masy wkładu rozpuszczalników i rozpuszczalników na wyjściu z zespołu urządzeń, zgodnie z definicją zawartą w części 7 załącznika VII do dyrektywy 2010/75/UE, oraz minimalizować niepewność danych dotyczących bilansu masy rozpuszczalnika za pomocą wszystkich poniższych technik.</w:t>
            </w:r>
          </w:p>
          <w:p w14:paraId="6E0DD80A" w14:textId="77777777" w:rsidR="000F38C6" w:rsidRPr="000F38C6" w:rsidRDefault="000F38C6" w:rsidP="000F38C6">
            <w:pPr>
              <w:spacing w:after="0" w:line="240" w:lineRule="auto"/>
              <w:rPr>
                <w:rFonts w:eastAsia="Times New Roman" w:cs="Arial"/>
                <w:bCs/>
                <w:sz w:val="18"/>
                <w:szCs w:val="18"/>
                <w:lang w:eastAsia="pl-PL"/>
              </w:rPr>
            </w:pPr>
          </w:p>
          <w:tbl>
            <w:tblPr>
              <w:tblStyle w:val="TableGrid"/>
              <w:tblW w:w="4762" w:type="pct"/>
              <w:tblInd w:w="457" w:type="dxa"/>
              <w:tblLayout w:type="fixed"/>
              <w:tblCellMar>
                <w:top w:w="107" w:type="dxa"/>
              </w:tblCellMar>
              <w:tblLook w:val="04A0" w:firstRow="1" w:lastRow="0" w:firstColumn="1" w:lastColumn="0" w:noHBand="0" w:noVBand="1"/>
            </w:tblPr>
            <w:tblGrid>
              <w:gridCol w:w="528"/>
              <w:gridCol w:w="2943"/>
              <w:gridCol w:w="6720"/>
            </w:tblGrid>
            <w:tr w:rsidR="000F38C6" w:rsidRPr="000F38C6" w14:paraId="4E70374C" w14:textId="77777777" w:rsidTr="00295966">
              <w:trPr>
                <w:trHeight w:val="343"/>
              </w:trPr>
              <w:tc>
                <w:tcPr>
                  <w:tcW w:w="3471" w:type="dxa"/>
                  <w:gridSpan w:val="2"/>
                  <w:tcBorders>
                    <w:top w:val="single" w:sz="4" w:space="0" w:color="000000"/>
                    <w:left w:val="nil"/>
                    <w:bottom w:val="single" w:sz="4" w:space="0" w:color="000000"/>
                    <w:right w:val="single" w:sz="4" w:space="0" w:color="000000"/>
                  </w:tcBorders>
                </w:tcPr>
                <w:p w14:paraId="2425F6CA" w14:textId="77777777" w:rsidR="000F38C6" w:rsidRPr="000F38C6" w:rsidRDefault="000F38C6" w:rsidP="000F38C6">
                  <w:pPr>
                    <w:ind w:right="113"/>
                    <w:jc w:val="center"/>
                    <w:rPr>
                      <w:rFonts w:cs="Arial"/>
                      <w:sz w:val="18"/>
                      <w:szCs w:val="18"/>
                    </w:rPr>
                  </w:pPr>
                  <w:r w:rsidRPr="000F38C6">
                    <w:rPr>
                      <w:rFonts w:cs="Arial"/>
                      <w:sz w:val="18"/>
                      <w:szCs w:val="18"/>
                    </w:rPr>
                    <w:t>Technika</w:t>
                  </w:r>
                </w:p>
              </w:tc>
              <w:tc>
                <w:tcPr>
                  <w:tcW w:w="6720" w:type="dxa"/>
                  <w:tcBorders>
                    <w:top w:val="single" w:sz="4" w:space="0" w:color="000000"/>
                    <w:left w:val="single" w:sz="4" w:space="0" w:color="000000"/>
                    <w:bottom w:val="single" w:sz="4" w:space="0" w:color="000000"/>
                    <w:right w:val="nil"/>
                  </w:tcBorders>
                </w:tcPr>
                <w:p w14:paraId="5F79604C" w14:textId="77777777" w:rsidR="000F38C6" w:rsidRPr="000F38C6" w:rsidRDefault="000F38C6" w:rsidP="000F38C6">
                  <w:pPr>
                    <w:ind w:left="112"/>
                    <w:jc w:val="center"/>
                    <w:rPr>
                      <w:rFonts w:cs="Arial"/>
                      <w:sz w:val="18"/>
                      <w:szCs w:val="18"/>
                    </w:rPr>
                  </w:pPr>
                  <w:r w:rsidRPr="000F38C6">
                    <w:rPr>
                      <w:rFonts w:cs="Arial"/>
                      <w:sz w:val="18"/>
                      <w:szCs w:val="18"/>
                    </w:rPr>
                    <w:t>Opis</w:t>
                  </w:r>
                </w:p>
              </w:tc>
            </w:tr>
            <w:tr w:rsidR="000F38C6" w:rsidRPr="000F38C6" w14:paraId="5A930200" w14:textId="77777777" w:rsidTr="00295966">
              <w:trPr>
                <w:trHeight w:val="3344"/>
              </w:trPr>
              <w:tc>
                <w:tcPr>
                  <w:tcW w:w="528" w:type="dxa"/>
                  <w:tcBorders>
                    <w:top w:val="single" w:sz="4" w:space="0" w:color="000000"/>
                    <w:left w:val="nil"/>
                    <w:bottom w:val="single" w:sz="4" w:space="0" w:color="000000"/>
                    <w:right w:val="single" w:sz="4" w:space="0" w:color="000000"/>
                  </w:tcBorders>
                  <w:vAlign w:val="center"/>
                </w:tcPr>
                <w:p w14:paraId="420649D5" w14:textId="77777777" w:rsidR="000F38C6" w:rsidRPr="000F38C6" w:rsidRDefault="000F38C6" w:rsidP="000F38C6">
                  <w:pPr>
                    <w:rPr>
                      <w:rFonts w:cs="Arial"/>
                      <w:sz w:val="18"/>
                      <w:szCs w:val="18"/>
                    </w:rPr>
                  </w:pPr>
                  <w:r w:rsidRPr="000F38C6">
                    <w:rPr>
                      <w:rFonts w:cs="Arial"/>
                      <w:sz w:val="18"/>
                      <w:szCs w:val="18"/>
                    </w:rPr>
                    <w:t>a)</w:t>
                  </w:r>
                </w:p>
              </w:tc>
              <w:tc>
                <w:tcPr>
                  <w:tcW w:w="2943" w:type="dxa"/>
                  <w:tcBorders>
                    <w:top w:val="single" w:sz="4" w:space="0" w:color="000000"/>
                    <w:left w:val="single" w:sz="4" w:space="0" w:color="000000"/>
                    <w:bottom w:val="single" w:sz="4" w:space="0" w:color="000000"/>
                    <w:right w:val="single" w:sz="4" w:space="0" w:color="000000"/>
                  </w:tcBorders>
                  <w:vAlign w:val="center"/>
                </w:tcPr>
                <w:p w14:paraId="064B4773" w14:textId="77777777" w:rsidR="000F38C6" w:rsidRPr="000F38C6" w:rsidRDefault="000F38C6" w:rsidP="000F38C6">
                  <w:pPr>
                    <w:ind w:left="112"/>
                    <w:rPr>
                      <w:rFonts w:cs="Arial"/>
                      <w:sz w:val="18"/>
                      <w:szCs w:val="18"/>
                    </w:rPr>
                  </w:pPr>
                  <w:r w:rsidRPr="000F38C6">
                    <w:rPr>
                      <w:rFonts w:cs="Arial"/>
                      <w:sz w:val="18"/>
                      <w:szCs w:val="18"/>
                    </w:rPr>
                    <w:t>Pełna identyfikacja i oznaczanie ilościowe odpowiednich wkładów rozpuszczalników i rozpuszczalników na wyjściu z zespołu urządzeń, z uwzględnieniem powiązanej z tym niepewności</w:t>
                  </w:r>
                </w:p>
              </w:tc>
              <w:tc>
                <w:tcPr>
                  <w:tcW w:w="6720" w:type="dxa"/>
                  <w:tcBorders>
                    <w:top w:val="single" w:sz="4" w:space="0" w:color="000000"/>
                    <w:left w:val="single" w:sz="4" w:space="0" w:color="000000"/>
                    <w:bottom w:val="single" w:sz="4" w:space="0" w:color="000000"/>
                    <w:right w:val="nil"/>
                  </w:tcBorders>
                </w:tcPr>
                <w:p w14:paraId="1100BCCE" w14:textId="77777777" w:rsidR="000F38C6" w:rsidRPr="000F38C6" w:rsidRDefault="000F38C6" w:rsidP="000F38C6">
                  <w:pPr>
                    <w:ind w:left="112"/>
                    <w:jc w:val="both"/>
                    <w:rPr>
                      <w:rFonts w:cs="Arial"/>
                      <w:sz w:val="18"/>
                      <w:szCs w:val="18"/>
                    </w:rPr>
                  </w:pPr>
                  <w:r w:rsidRPr="000F38C6">
                    <w:rPr>
                      <w:rFonts w:cs="Arial"/>
                      <w:sz w:val="18"/>
                      <w:szCs w:val="18"/>
                    </w:rPr>
                    <w:t>Obejmuje to:</w:t>
                  </w:r>
                </w:p>
                <w:p w14:paraId="6457DCE3" w14:textId="77777777" w:rsidR="000F38C6" w:rsidRPr="000F38C6" w:rsidRDefault="000F38C6" w:rsidP="000F38C6">
                  <w:pPr>
                    <w:spacing w:after="1" w:line="218" w:lineRule="auto"/>
                    <w:ind w:left="395" w:hanging="283"/>
                    <w:jc w:val="both"/>
                    <w:rPr>
                      <w:rFonts w:cs="Arial"/>
                      <w:sz w:val="18"/>
                      <w:szCs w:val="18"/>
                    </w:rPr>
                  </w:pPr>
                  <w:r w:rsidRPr="000F38C6">
                    <w:rPr>
                      <w:rFonts w:cs="Arial"/>
                      <w:sz w:val="18"/>
                      <w:szCs w:val="18"/>
                    </w:rPr>
                    <w:t>— identyfikację i dokumentację wkładu rozpuszczalników i rozpuszczalników na wyjściu z zespołu urządzeń (np. emisje zorganizowane i emisje rozproszone do powietrza, emisje do wody, ilość rozpuszczalnika w odpadach);</w:t>
                  </w:r>
                </w:p>
                <w:p w14:paraId="19C1D732" w14:textId="77777777" w:rsidR="000F38C6" w:rsidRPr="000F38C6" w:rsidRDefault="000F38C6" w:rsidP="000F38C6">
                  <w:pPr>
                    <w:spacing w:after="13" w:line="218" w:lineRule="auto"/>
                    <w:ind w:left="395" w:right="-1" w:hanging="283"/>
                    <w:jc w:val="both"/>
                    <w:rPr>
                      <w:rFonts w:cs="Arial"/>
                      <w:sz w:val="18"/>
                      <w:szCs w:val="18"/>
                    </w:rPr>
                  </w:pPr>
                  <w:r w:rsidRPr="000F38C6">
                    <w:rPr>
                      <w:rFonts w:cs="Arial"/>
                      <w:sz w:val="18"/>
                      <w:szCs w:val="18"/>
                    </w:rPr>
                    <w:t>— uzasadnione określenie ilościowe wszystkich odpowiednich wkładów rozpuszczalników i rozpuszczalników na wyjściu z zespołu urządzeń oraz rejestrowanie zastosowanej metody (np. pomiar, oszacowanie z zastosowaniem współczynników emisji, szacunki na podstawie parametrów eksploatacyjnych);</w:t>
                  </w:r>
                </w:p>
                <w:p w14:paraId="3C694DC4" w14:textId="77777777" w:rsidR="000F38C6" w:rsidRPr="000F38C6" w:rsidRDefault="000F38C6" w:rsidP="000F38C6">
                  <w:pPr>
                    <w:spacing w:after="13" w:line="218" w:lineRule="auto"/>
                    <w:ind w:left="395" w:hanging="283"/>
                    <w:jc w:val="both"/>
                    <w:rPr>
                      <w:rFonts w:cs="Arial"/>
                      <w:sz w:val="18"/>
                      <w:szCs w:val="18"/>
                    </w:rPr>
                  </w:pPr>
                  <w:r w:rsidRPr="000F38C6">
                    <w:rPr>
                      <w:rFonts w:cs="Arial"/>
                      <w:sz w:val="18"/>
                      <w:szCs w:val="18"/>
                    </w:rPr>
                    <w:t>— identyfikację głównego źródła niepewności w przypadku wymienionego wyżej określenia ilościowego oraz wdrożenie działań naprawczych w celu zmniejszenia tej niepewności;</w:t>
                  </w:r>
                </w:p>
                <w:p w14:paraId="2ED91F50" w14:textId="77777777" w:rsidR="000F38C6" w:rsidRPr="000F38C6" w:rsidRDefault="000F38C6" w:rsidP="000F38C6">
                  <w:pPr>
                    <w:ind w:left="395" w:hanging="283"/>
                    <w:jc w:val="both"/>
                    <w:rPr>
                      <w:rFonts w:cs="Arial"/>
                      <w:sz w:val="18"/>
                      <w:szCs w:val="18"/>
                    </w:rPr>
                  </w:pPr>
                  <w:r w:rsidRPr="000F38C6">
                    <w:rPr>
                      <w:rFonts w:cs="Arial"/>
                      <w:sz w:val="18"/>
                      <w:szCs w:val="18"/>
                    </w:rPr>
                    <w:t>— regularne aktualizacje danych dotyczących wkładu rozpuszczalników i rozpuszczalnika na wyjściu z zespołu urządzeń.</w:t>
                  </w:r>
                </w:p>
              </w:tc>
            </w:tr>
            <w:tr w:rsidR="000F38C6" w:rsidRPr="000F38C6" w14:paraId="57CC06A7" w14:textId="77777777" w:rsidTr="00295966">
              <w:trPr>
                <w:trHeight w:val="998"/>
              </w:trPr>
              <w:tc>
                <w:tcPr>
                  <w:tcW w:w="528" w:type="dxa"/>
                  <w:tcBorders>
                    <w:top w:val="single" w:sz="4" w:space="0" w:color="000000"/>
                    <w:left w:val="nil"/>
                    <w:bottom w:val="single" w:sz="4" w:space="0" w:color="000000"/>
                    <w:right w:val="single" w:sz="4" w:space="0" w:color="000000"/>
                  </w:tcBorders>
                  <w:vAlign w:val="center"/>
                </w:tcPr>
                <w:p w14:paraId="54C08DD8" w14:textId="77777777" w:rsidR="000F38C6" w:rsidRPr="000F38C6" w:rsidRDefault="000F38C6" w:rsidP="000F38C6">
                  <w:pPr>
                    <w:rPr>
                      <w:rFonts w:cs="Arial"/>
                      <w:sz w:val="18"/>
                      <w:szCs w:val="18"/>
                    </w:rPr>
                  </w:pPr>
                  <w:r w:rsidRPr="000F38C6">
                    <w:rPr>
                      <w:rFonts w:cs="Arial"/>
                      <w:sz w:val="18"/>
                      <w:szCs w:val="18"/>
                    </w:rPr>
                    <w:t>b)</w:t>
                  </w:r>
                </w:p>
              </w:tc>
              <w:tc>
                <w:tcPr>
                  <w:tcW w:w="2943" w:type="dxa"/>
                  <w:tcBorders>
                    <w:top w:val="single" w:sz="4" w:space="0" w:color="000000"/>
                    <w:left w:val="single" w:sz="4" w:space="0" w:color="000000"/>
                    <w:bottom w:val="single" w:sz="4" w:space="0" w:color="000000"/>
                    <w:right w:val="single" w:sz="4" w:space="0" w:color="000000"/>
                  </w:tcBorders>
                  <w:vAlign w:val="center"/>
                </w:tcPr>
                <w:p w14:paraId="7A0E7B1F" w14:textId="77777777" w:rsidR="000F38C6" w:rsidRPr="000F38C6" w:rsidRDefault="000F38C6" w:rsidP="000F38C6">
                  <w:pPr>
                    <w:ind w:left="112"/>
                    <w:rPr>
                      <w:rFonts w:cs="Arial"/>
                      <w:sz w:val="18"/>
                      <w:szCs w:val="18"/>
                    </w:rPr>
                  </w:pPr>
                  <w:r w:rsidRPr="000F38C6">
                    <w:rPr>
                      <w:rFonts w:cs="Arial"/>
                      <w:sz w:val="18"/>
                      <w:szCs w:val="18"/>
                    </w:rPr>
                    <w:t>Wdrożenie systemu śledzenia rozpuszczalnika</w:t>
                  </w:r>
                </w:p>
              </w:tc>
              <w:tc>
                <w:tcPr>
                  <w:tcW w:w="6720" w:type="dxa"/>
                  <w:tcBorders>
                    <w:top w:val="single" w:sz="4" w:space="0" w:color="000000"/>
                    <w:left w:val="single" w:sz="4" w:space="0" w:color="000000"/>
                    <w:bottom w:val="single" w:sz="4" w:space="0" w:color="000000"/>
                    <w:right w:val="nil"/>
                  </w:tcBorders>
                </w:tcPr>
                <w:p w14:paraId="1896446F" w14:textId="77777777" w:rsidR="000F38C6" w:rsidRPr="000F38C6" w:rsidRDefault="000F38C6" w:rsidP="000F38C6">
                  <w:pPr>
                    <w:jc w:val="both"/>
                    <w:rPr>
                      <w:rFonts w:cs="Arial"/>
                      <w:sz w:val="18"/>
                      <w:szCs w:val="18"/>
                    </w:rPr>
                  </w:pPr>
                  <w:r w:rsidRPr="000F38C6">
                    <w:rPr>
                      <w:rFonts w:cs="Arial"/>
                      <w:sz w:val="18"/>
                      <w:szCs w:val="18"/>
                    </w:rPr>
                    <w:t>System śledzenia rozpuszczalnika ma na celu zachowanie kontroli nad zużytymi i niewykorzystanymi ilościami rozpuszczalników (np. za pomocą ważenia niewykorzystanych ilości zwróconych z obszaru stosowania do magazynu).</w:t>
                  </w:r>
                </w:p>
              </w:tc>
            </w:tr>
          </w:tbl>
          <w:p w14:paraId="49281493"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6FA0DF73" w14:textId="77777777" w:rsidTr="00295966">
        <w:trPr>
          <w:trHeight w:val="284"/>
        </w:trPr>
        <w:tc>
          <w:tcPr>
            <w:tcW w:w="1838" w:type="dxa"/>
            <w:gridSpan w:val="2"/>
            <w:shd w:val="clear" w:color="auto" w:fill="auto"/>
            <w:vAlign w:val="center"/>
          </w:tcPr>
          <w:p w14:paraId="1A436C17"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27967491"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520299B8"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Nie dotyczy</w:t>
            </w:r>
          </w:p>
          <w:p w14:paraId="48D006C7"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W instalacjach występują emisje rozproszone tzw. emisje ulotne. Spółka dokonała oszacowania rocznej emisji rozproszonej z instalacji , z którego wynika , że nie przekracza progów wskazanych w BAT 22.</w:t>
            </w:r>
          </w:p>
        </w:tc>
      </w:tr>
      <w:tr w:rsidR="000F38C6" w:rsidRPr="000F38C6" w14:paraId="2B017A1C" w14:textId="77777777" w:rsidTr="00295966">
        <w:trPr>
          <w:trHeight w:val="284"/>
        </w:trPr>
        <w:tc>
          <w:tcPr>
            <w:tcW w:w="10916" w:type="dxa"/>
            <w:gridSpan w:val="4"/>
            <w:shd w:val="clear" w:color="auto" w:fill="auto"/>
          </w:tcPr>
          <w:p w14:paraId="09A932D8"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22.</w:t>
            </w:r>
          </w:p>
          <w:p w14:paraId="3B1049E2"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ramach BAT należy monitorować emisje rozproszone LZO co najmniej z podaną poniżej częstotliwością i zgodnie z normami EN. Jeżeli normy EN są niedostępne, w ramach BAT należy stosować normy ISO, normy krajowe lub inne międzynarodowe normy zapewniające uzyskanie danych o równoważnej jakości naukowej.</w:t>
            </w:r>
          </w:p>
          <w:p w14:paraId="7AEF2C87" w14:textId="77777777" w:rsidR="000F38C6" w:rsidRPr="000F38C6" w:rsidRDefault="000F38C6" w:rsidP="000F38C6">
            <w:pPr>
              <w:spacing w:after="0" w:line="240" w:lineRule="auto"/>
              <w:rPr>
                <w:rFonts w:eastAsia="Times New Roman" w:cs="Arial"/>
                <w:bCs/>
                <w:sz w:val="18"/>
                <w:szCs w:val="18"/>
                <w:lang w:eastAsia="pl-PL"/>
              </w:rPr>
            </w:pPr>
          </w:p>
          <w:tbl>
            <w:tblPr>
              <w:tblStyle w:val="TableGrid"/>
              <w:tblW w:w="4500" w:type="pct"/>
              <w:tblInd w:w="316" w:type="dxa"/>
              <w:tblLayout w:type="fixed"/>
              <w:tblCellMar>
                <w:top w:w="9" w:type="dxa"/>
                <w:bottom w:w="9" w:type="dxa"/>
              </w:tblCellMar>
              <w:tblLook w:val="04A0" w:firstRow="1" w:lastRow="0" w:firstColumn="1" w:lastColumn="0" w:noHBand="0" w:noVBand="1"/>
            </w:tblPr>
            <w:tblGrid>
              <w:gridCol w:w="1734"/>
              <w:gridCol w:w="2840"/>
              <w:gridCol w:w="1202"/>
              <w:gridCol w:w="3854"/>
            </w:tblGrid>
            <w:tr w:rsidR="000F38C6" w:rsidRPr="000F38C6" w14:paraId="7FC94152" w14:textId="77777777" w:rsidTr="00295966">
              <w:trPr>
                <w:trHeight w:val="727"/>
              </w:trPr>
              <w:tc>
                <w:tcPr>
                  <w:tcW w:w="1734" w:type="dxa"/>
                  <w:tcBorders>
                    <w:top w:val="single" w:sz="4" w:space="0" w:color="000000"/>
                    <w:left w:val="nil"/>
                    <w:bottom w:val="single" w:sz="4" w:space="0" w:color="000000"/>
                    <w:right w:val="single" w:sz="4" w:space="0" w:color="000000"/>
                  </w:tcBorders>
                </w:tcPr>
                <w:p w14:paraId="448C378C" w14:textId="77777777" w:rsidR="000F38C6" w:rsidRPr="000F38C6" w:rsidRDefault="000F38C6" w:rsidP="000F38C6">
                  <w:pPr>
                    <w:spacing w:line="221" w:lineRule="auto"/>
                    <w:ind w:left="178" w:hanging="178"/>
                    <w:rPr>
                      <w:rFonts w:cs="Arial"/>
                      <w:sz w:val="18"/>
                      <w:szCs w:val="18"/>
                    </w:rPr>
                  </w:pPr>
                  <w:r w:rsidRPr="000F38C6">
                    <w:rPr>
                      <w:rFonts w:cs="Arial"/>
                      <w:sz w:val="18"/>
                      <w:szCs w:val="18"/>
                    </w:rPr>
                    <w:t xml:space="preserve">Rodzaj źródeł emisji rozproszonych </w:t>
                  </w:r>
                </w:p>
                <w:p w14:paraId="523BBD1E" w14:textId="77777777" w:rsidR="000F38C6" w:rsidRPr="000F38C6" w:rsidRDefault="000F38C6" w:rsidP="000F38C6">
                  <w:pPr>
                    <w:tabs>
                      <w:tab w:val="center" w:pos="554"/>
                      <w:tab w:val="center" w:pos="1013"/>
                    </w:tabs>
                    <w:rPr>
                      <w:rFonts w:cs="Arial"/>
                      <w:sz w:val="18"/>
                      <w:szCs w:val="18"/>
                    </w:rPr>
                  </w:pPr>
                  <w:r w:rsidRPr="000F38C6">
                    <w:rPr>
                      <w:rFonts w:cs="Arial"/>
                      <w:sz w:val="18"/>
                      <w:szCs w:val="18"/>
                    </w:rPr>
                    <w:tab/>
                    <w:t>LZO (</w:t>
                  </w:r>
                  <w:r w:rsidRPr="000F38C6">
                    <w:rPr>
                      <w:rFonts w:cs="Arial"/>
                      <w:sz w:val="18"/>
                      <w:szCs w:val="18"/>
                      <w:vertAlign w:val="superscript"/>
                    </w:rPr>
                    <w:t>1</w:t>
                  </w:r>
                  <w:r w:rsidRPr="000F38C6">
                    <w:rPr>
                      <w:rFonts w:cs="Arial"/>
                      <w:sz w:val="18"/>
                      <w:szCs w:val="18"/>
                    </w:rPr>
                    <w:t>)</w:t>
                  </w:r>
                  <w:r w:rsidRPr="000F38C6">
                    <w:rPr>
                      <w:rFonts w:cs="Arial"/>
                      <w:sz w:val="18"/>
                      <w:szCs w:val="18"/>
                    </w:rPr>
                    <w:tab/>
                    <w:t>(</w:t>
                  </w:r>
                  <w:r w:rsidRPr="000F38C6">
                    <w:rPr>
                      <w:rFonts w:cs="Arial"/>
                      <w:sz w:val="18"/>
                      <w:szCs w:val="18"/>
                      <w:vertAlign w:val="superscript"/>
                    </w:rPr>
                    <w:t>2</w:t>
                  </w:r>
                  <w:r w:rsidRPr="000F38C6">
                    <w:rPr>
                      <w:rFonts w:cs="Arial"/>
                      <w:sz w:val="18"/>
                      <w:szCs w:val="18"/>
                    </w:rPr>
                    <w:t>)</w:t>
                  </w:r>
                </w:p>
              </w:tc>
              <w:tc>
                <w:tcPr>
                  <w:tcW w:w="2840" w:type="dxa"/>
                  <w:tcBorders>
                    <w:top w:val="single" w:sz="4" w:space="0" w:color="000000"/>
                    <w:left w:val="single" w:sz="4" w:space="0" w:color="000000"/>
                    <w:bottom w:val="single" w:sz="4" w:space="0" w:color="000000"/>
                    <w:right w:val="single" w:sz="4" w:space="0" w:color="000000"/>
                  </w:tcBorders>
                  <w:vAlign w:val="center"/>
                </w:tcPr>
                <w:p w14:paraId="58D2F7C5" w14:textId="77777777" w:rsidR="000F38C6" w:rsidRPr="000F38C6" w:rsidRDefault="000F38C6" w:rsidP="000F38C6">
                  <w:pPr>
                    <w:jc w:val="center"/>
                    <w:rPr>
                      <w:rFonts w:cs="Arial"/>
                      <w:sz w:val="18"/>
                      <w:szCs w:val="18"/>
                    </w:rPr>
                  </w:pPr>
                  <w:r w:rsidRPr="000F38C6">
                    <w:rPr>
                      <w:rFonts w:cs="Arial"/>
                      <w:sz w:val="18"/>
                      <w:szCs w:val="18"/>
                    </w:rPr>
                    <w:t>Rodzaj LZO</w:t>
                  </w:r>
                </w:p>
              </w:tc>
              <w:tc>
                <w:tcPr>
                  <w:tcW w:w="1202" w:type="dxa"/>
                  <w:tcBorders>
                    <w:top w:val="single" w:sz="4" w:space="0" w:color="000000"/>
                    <w:left w:val="single" w:sz="4" w:space="0" w:color="000000"/>
                    <w:bottom w:val="single" w:sz="4" w:space="0" w:color="000000"/>
                    <w:right w:val="single" w:sz="4" w:space="0" w:color="000000"/>
                  </w:tcBorders>
                  <w:vAlign w:val="center"/>
                </w:tcPr>
                <w:p w14:paraId="30783289" w14:textId="77777777" w:rsidR="000F38C6" w:rsidRPr="000F38C6" w:rsidRDefault="000F38C6" w:rsidP="000F38C6">
                  <w:pPr>
                    <w:ind w:left="2"/>
                    <w:jc w:val="center"/>
                    <w:rPr>
                      <w:rFonts w:cs="Arial"/>
                      <w:sz w:val="18"/>
                      <w:szCs w:val="18"/>
                    </w:rPr>
                  </w:pPr>
                  <w:r w:rsidRPr="000F38C6">
                    <w:rPr>
                      <w:rFonts w:cs="Arial"/>
                      <w:sz w:val="18"/>
                      <w:szCs w:val="18"/>
                    </w:rPr>
                    <w:t>Normy</w:t>
                  </w:r>
                </w:p>
              </w:tc>
              <w:tc>
                <w:tcPr>
                  <w:tcW w:w="3854" w:type="dxa"/>
                  <w:tcBorders>
                    <w:top w:val="single" w:sz="4" w:space="0" w:color="000000"/>
                    <w:left w:val="single" w:sz="4" w:space="0" w:color="000000"/>
                    <w:bottom w:val="single" w:sz="4" w:space="0" w:color="000000"/>
                    <w:right w:val="nil"/>
                  </w:tcBorders>
                  <w:vAlign w:val="center"/>
                </w:tcPr>
                <w:p w14:paraId="0E376FD0" w14:textId="77777777" w:rsidR="000F38C6" w:rsidRPr="000F38C6" w:rsidRDefault="000F38C6" w:rsidP="000F38C6">
                  <w:pPr>
                    <w:ind w:left="117"/>
                    <w:jc w:val="center"/>
                    <w:rPr>
                      <w:rFonts w:cs="Arial"/>
                      <w:sz w:val="18"/>
                      <w:szCs w:val="18"/>
                    </w:rPr>
                  </w:pPr>
                  <w:r w:rsidRPr="000F38C6">
                    <w:rPr>
                      <w:rFonts w:cs="Arial"/>
                      <w:sz w:val="18"/>
                      <w:szCs w:val="18"/>
                    </w:rPr>
                    <w:t>Minimalna częstotliwość monitorowania</w:t>
                  </w:r>
                </w:p>
              </w:tc>
            </w:tr>
            <w:tr w:rsidR="000F38C6" w:rsidRPr="000F38C6" w14:paraId="30409195" w14:textId="77777777" w:rsidTr="00295966">
              <w:trPr>
                <w:trHeight w:val="785"/>
              </w:trPr>
              <w:tc>
                <w:tcPr>
                  <w:tcW w:w="1734" w:type="dxa"/>
                  <w:vMerge w:val="restart"/>
                  <w:tcBorders>
                    <w:top w:val="single" w:sz="4" w:space="0" w:color="000000"/>
                    <w:left w:val="nil"/>
                    <w:bottom w:val="single" w:sz="4" w:space="0" w:color="000000"/>
                    <w:right w:val="single" w:sz="4" w:space="0" w:color="000000"/>
                  </w:tcBorders>
                  <w:vAlign w:val="center"/>
                </w:tcPr>
                <w:p w14:paraId="66DBE0EC" w14:textId="77777777" w:rsidR="000F38C6" w:rsidRPr="000F38C6" w:rsidRDefault="000F38C6" w:rsidP="000F38C6">
                  <w:pPr>
                    <w:rPr>
                      <w:rFonts w:cs="Arial"/>
                      <w:sz w:val="18"/>
                      <w:szCs w:val="18"/>
                    </w:rPr>
                  </w:pPr>
                  <w:r w:rsidRPr="000F38C6">
                    <w:rPr>
                      <w:rFonts w:cs="Arial"/>
                      <w:sz w:val="18"/>
                      <w:szCs w:val="18"/>
                    </w:rPr>
                    <w:t>Źródła emisji ulotnych</w:t>
                  </w:r>
                </w:p>
              </w:tc>
              <w:tc>
                <w:tcPr>
                  <w:tcW w:w="2840" w:type="dxa"/>
                  <w:tcBorders>
                    <w:top w:val="single" w:sz="4" w:space="0" w:color="000000"/>
                    <w:left w:val="single" w:sz="4" w:space="0" w:color="000000"/>
                    <w:bottom w:val="single" w:sz="4" w:space="0" w:color="000000"/>
                    <w:right w:val="single" w:sz="4" w:space="0" w:color="000000"/>
                  </w:tcBorders>
                </w:tcPr>
                <w:p w14:paraId="1C509A93" w14:textId="77777777" w:rsidR="000F38C6" w:rsidRPr="000F38C6" w:rsidRDefault="000F38C6" w:rsidP="000F38C6">
                  <w:pPr>
                    <w:ind w:left="112" w:right="85"/>
                    <w:rPr>
                      <w:rFonts w:cs="Arial"/>
                      <w:sz w:val="18"/>
                      <w:szCs w:val="18"/>
                    </w:rPr>
                  </w:pPr>
                  <w:r w:rsidRPr="000F38C6">
                    <w:rPr>
                      <w:rFonts w:cs="Arial"/>
                      <w:sz w:val="18"/>
                      <w:szCs w:val="18"/>
                    </w:rPr>
                    <w:t>LZO sklasyfikowane jako substancje CMR kategorii 1 A lub 1B</w:t>
                  </w:r>
                </w:p>
              </w:tc>
              <w:tc>
                <w:tcPr>
                  <w:tcW w:w="1202" w:type="dxa"/>
                  <w:vMerge w:val="restart"/>
                  <w:tcBorders>
                    <w:top w:val="single" w:sz="4" w:space="0" w:color="000000"/>
                    <w:left w:val="single" w:sz="4" w:space="0" w:color="000000"/>
                    <w:bottom w:val="single" w:sz="4" w:space="0" w:color="000000"/>
                    <w:right w:val="single" w:sz="4" w:space="0" w:color="000000"/>
                  </w:tcBorders>
                  <w:vAlign w:val="center"/>
                </w:tcPr>
                <w:p w14:paraId="5B46AEE6" w14:textId="77777777" w:rsidR="000F38C6" w:rsidRPr="000F38C6" w:rsidRDefault="000F38C6" w:rsidP="000F38C6">
                  <w:pPr>
                    <w:jc w:val="center"/>
                    <w:rPr>
                      <w:rFonts w:cs="Arial"/>
                      <w:sz w:val="18"/>
                      <w:szCs w:val="18"/>
                    </w:rPr>
                  </w:pPr>
                  <w:r w:rsidRPr="000F38C6">
                    <w:rPr>
                      <w:rFonts w:cs="Arial"/>
                      <w:sz w:val="18"/>
                      <w:szCs w:val="18"/>
                    </w:rPr>
                    <w:t>EN 15446 (</w:t>
                  </w:r>
                  <w:r w:rsidRPr="000F38C6">
                    <w:rPr>
                      <w:rFonts w:cs="Arial"/>
                      <w:sz w:val="18"/>
                      <w:szCs w:val="18"/>
                      <w:vertAlign w:val="superscript"/>
                    </w:rPr>
                    <w:t>8</w:t>
                  </w:r>
                  <w:r w:rsidRPr="000F38C6">
                    <w:rPr>
                      <w:rFonts w:cs="Arial"/>
                      <w:sz w:val="18"/>
                      <w:szCs w:val="18"/>
                    </w:rPr>
                    <w:t>)</w:t>
                  </w:r>
                </w:p>
              </w:tc>
              <w:tc>
                <w:tcPr>
                  <w:tcW w:w="3854" w:type="dxa"/>
                  <w:tcBorders>
                    <w:top w:val="single" w:sz="4" w:space="0" w:color="000000"/>
                    <w:left w:val="single" w:sz="4" w:space="0" w:color="000000"/>
                    <w:bottom w:val="single" w:sz="4" w:space="0" w:color="000000"/>
                    <w:right w:val="nil"/>
                  </w:tcBorders>
                  <w:vAlign w:val="center"/>
                </w:tcPr>
                <w:p w14:paraId="41B0A1EB" w14:textId="77777777" w:rsidR="000F38C6" w:rsidRPr="000F38C6" w:rsidRDefault="000F38C6" w:rsidP="000F38C6">
                  <w:pPr>
                    <w:ind w:left="111"/>
                    <w:jc w:val="center"/>
                    <w:rPr>
                      <w:rFonts w:cs="Arial"/>
                      <w:sz w:val="18"/>
                      <w:szCs w:val="18"/>
                    </w:rPr>
                  </w:pPr>
                  <w:r w:rsidRPr="000F38C6">
                    <w:rPr>
                      <w:rFonts w:cs="Arial"/>
                      <w:sz w:val="18"/>
                      <w:szCs w:val="18"/>
                    </w:rPr>
                    <w:t>Raz na rok (</w:t>
                  </w:r>
                  <w:r w:rsidRPr="000F38C6">
                    <w:rPr>
                      <w:rFonts w:cs="Arial"/>
                      <w:sz w:val="18"/>
                      <w:szCs w:val="18"/>
                      <w:vertAlign w:val="superscript"/>
                    </w:rPr>
                    <w:t>3</w:t>
                  </w:r>
                  <w:r w:rsidRPr="000F38C6">
                    <w:rPr>
                      <w:rFonts w:cs="Arial"/>
                      <w:sz w:val="18"/>
                      <w:szCs w:val="18"/>
                    </w:rPr>
                    <w:t>) (</w:t>
                  </w:r>
                  <w:r w:rsidRPr="000F38C6">
                    <w:rPr>
                      <w:rFonts w:cs="Arial"/>
                      <w:sz w:val="18"/>
                      <w:szCs w:val="18"/>
                      <w:vertAlign w:val="superscript"/>
                    </w:rPr>
                    <w:t>4</w:t>
                  </w:r>
                  <w:r w:rsidRPr="000F38C6">
                    <w:rPr>
                      <w:rFonts w:cs="Arial"/>
                      <w:sz w:val="18"/>
                      <w:szCs w:val="18"/>
                    </w:rPr>
                    <w:t>) (</w:t>
                  </w:r>
                  <w:r w:rsidRPr="000F38C6">
                    <w:rPr>
                      <w:rFonts w:cs="Arial"/>
                      <w:sz w:val="18"/>
                      <w:szCs w:val="18"/>
                      <w:vertAlign w:val="superscript"/>
                    </w:rPr>
                    <w:t>5</w:t>
                  </w:r>
                  <w:r w:rsidRPr="000F38C6">
                    <w:rPr>
                      <w:rFonts w:cs="Arial"/>
                      <w:sz w:val="18"/>
                      <w:szCs w:val="18"/>
                    </w:rPr>
                    <w:t>)</w:t>
                  </w:r>
                </w:p>
              </w:tc>
            </w:tr>
            <w:tr w:rsidR="000F38C6" w:rsidRPr="000F38C6" w14:paraId="0A3FE7A9" w14:textId="77777777" w:rsidTr="00295966">
              <w:trPr>
                <w:trHeight w:val="785"/>
              </w:trPr>
              <w:tc>
                <w:tcPr>
                  <w:tcW w:w="1734" w:type="dxa"/>
                  <w:vMerge/>
                  <w:tcBorders>
                    <w:top w:val="nil"/>
                    <w:left w:val="nil"/>
                    <w:bottom w:val="single" w:sz="4" w:space="0" w:color="000000"/>
                    <w:right w:val="single" w:sz="4" w:space="0" w:color="000000"/>
                  </w:tcBorders>
                </w:tcPr>
                <w:p w14:paraId="381DD978" w14:textId="77777777" w:rsidR="000F38C6" w:rsidRPr="000F38C6" w:rsidRDefault="000F38C6" w:rsidP="000F38C6">
                  <w:pPr>
                    <w:rPr>
                      <w:rFonts w:cs="Arial"/>
                      <w:sz w:val="18"/>
                      <w:szCs w:val="18"/>
                    </w:rPr>
                  </w:pPr>
                </w:p>
              </w:tc>
              <w:tc>
                <w:tcPr>
                  <w:tcW w:w="2840" w:type="dxa"/>
                  <w:tcBorders>
                    <w:top w:val="single" w:sz="4" w:space="0" w:color="000000"/>
                    <w:left w:val="single" w:sz="4" w:space="0" w:color="000000"/>
                    <w:bottom w:val="single" w:sz="4" w:space="0" w:color="000000"/>
                    <w:right w:val="single" w:sz="4" w:space="0" w:color="000000"/>
                  </w:tcBorders>
                </w:tcPr>
                <w:p w14:paraId="6C2CB05A" w14:textId="77777777" w:rsidR="000F38C6" w:rsidRPr="000F38C6" w:rsidRDefault="000F38C6" w:rsidP="000F38C6">
                  <w:pPr>
                    <w:ind w:left="112" w:right="23"/>
                    <w:rPr>
                      <w:rFonts w:cs="Arial"/>
                      <w:sz w:val="18"/>
                      <w:szCs w:val="18"/>
                    </w:rPr>
                  </w:pPr>
                  <w:r w:rsidRPr="000F38C6">
                    <w:rPr>
                      <w:rFonts w:cs="Arial"/>
                      <w:sz w:val="18"/>
                      <w:szCs w:val="18"/>
                    </w:rPr>
                    <w:t>LZO niesklasyfikowane jako substancje CMR kategorii 1 A lub 1B</w:t>
                  </w:r>
                </w:p>
              </w:tc>
              <w:tc>
                <w:tcPr>
                  <w:tcW w:w="1202" w:type="dxa"/>
                  <w:vMerge/>
                  <w:tcBorders>
                    <w:top w:val="nil"/>
                    <w:left w:val="single" w:sz="4" w:space="0" w:color="000000"/>
                    <w:bottom w:val="single" w:sz="4" w:space="0" w:color="000000"/>
                    <w:right w:val="single" w:sz="4" w:space="0" w:color="000000"/>
                  </w:tcBorders>
                </w:tcPr>
                <w:p w14:paraId="09764BC8" w14:textId="77777777" w:rsidR="000F38C6" w:rsidRPr="000F38C6" w:rsidRDefault="000F38C6" w:rsidP="000F38C6">
                  <w:pPr>
                    <w:rPr>
                      <w:rFonts w:cs="Arial"/>
                      <w:sz w:val="18"/>
                      <w:szCs w:val="18"/>
                    </w:rPr>
                  </w:pPr>
                </w:p>
              </w:tc>
              <w:tc>
                <w:tcPr>
                  <w:tcW w:w="3854" w:type="dxa"/>
                  <w:tcBorders>
                    <w:top w:val="single" w:sz="4" w:space="0" w:color="000000"/>
                    <w:left w:val="single" w:sz="4" w:space="0" w:color="000000"/>
                    <w:bottom w:val="single" w:sz="4" w:space="0" w:color="000000"/>
                    <w:right w:val="nil"/>
                  </w:tcBorders>
                </w:tcPr>
                <w:p w14:paraId="1A45FE77" w14:textId="77777777" w:rsidR="000F38C6" w:rsidRPr="000F38C6" w:rsidRDefault="000F38C6" w:rsidP="000F38C6">
                  <w:pPr>
                    <w:spacing w:line="218" w:lineRule="auto"/>
                    <w:ind w:left="112" w:firstLine="124"/>
                    <w:jc w:val="center"/>
                    <w:rPr>
                      <w:rFonts w:cs="Arial"/>
                      <w:sz w:val="18"/>
                      <w:szCs w:val="18"/>
                    </w:rPr>
                  </w:pPr>
                  <w:r w:rsidRPr="000F38C6">
                    <w:rPr>
                      <w:rFonts w:cs="Arial"/>
                      <w:sz w:val="18"/>
                      <w:szCs w:val="18"/>
                    </w:rPr>
                    <w:t>Raz w okresie objętym zakresem każdego programu LDAR (zob. BAT 19 pkt (iii)) (</w:t>
                  </w:r>
                  <w:r w:rsidRPr="000F38C6">
                    <w:rPr>
                      <w:rFonts w:cs="Arial"/>
                      <w:sz w:val="18"/>
                      <w:szCs w:val="18"/>
                      <w:vertAlign w:val="superscript"/>
                    </w:rPr>
                    <w:t>6</w:t>
                  </w:r>
                  <w:r w:rsidRPr="000F38C6">
                    <w:rPr>
                      <w:rFonts w:cs="Arial"/>
                      <w:sz w:val="18"/>
                      <w:szCs w:val="18"/>
                    </w:rPr>
                    <w:t>)</w:t>
                  </w:r>
                </w:p>
              </w:tc>
            </w:tr>
            <w:tr w:rsidR="000F38C6" w:rsidRPr="000F38C6" w14:paraId="5746466A" w14:textId="77777777" w:rsidTr="00295966">
              <w:trPr>
                <w:trHeight w:val="785"/>
              </w:trPr>
              <w:tc>
                <w:tcPr>
                  <w:tcW w:w="1734" w:type="dxa"/>
                  <w:vMerge w:val="restart"/>
                  <w:tcBorders>
                    <w:top w:val="single" w:sz="4" w:space="0" w:color="000000"/>
                    <w:left w:val="nil"/>
                    <w:bottom w:val="nil"/>
                    <w:right w:val="single" w:sz="4" w:space="0" w:color="000000"/>
                  </w:tcBorders>
                  <w:vAlign w:val="bottom"/>
                </w:tcPr>
                <w:p w14:paraId="50A6FC5C" w14:textId="77777777" w:rsidR="000F38C6" w:rsidRPr="000F38C6" w:rsidRDefault="000F38C6" w:rsidP="000F38C6">
                  <w:pPr>
                    <w:rPr>
                      <w:rFonts w:cs="Arial"/>
                      <w:sz w:val="18"/>
                      <w:szCs w:val="18"/>
                    </w:rPr>
                  </w:pPr>
                  <w:r w:rsidRPr="000F38C6">
                    <w:rPr>
                      <w:rFonts w:cs="Arial"/>
                      <w:sz w:val="18"/>
                      <w:szCs w:val="18"/>
                    </w:rPr>
                    <w:t>Źródła emisji nieulotnych</w:t>
                  </w:r>
                </w:p>
              </w:tc>
              <w:tc>
                <w:tcPr>
                  <w:tcW w:w="2840" w:type="dxa"/>
                  <w:tcBorders>
                    <w:top w:val="single" w:sz="4" w:space="0" w:color="000000"/>
                    <w:left w:val="single" w:sz="4" w:space="0" w:color="000000"/>
                    <w:bottom w:val="single" w:sz="4" w:space="0" w:color="000000"/>
                    <w:right w:val="single" w:sz="4" w:space="0" w:color="000000"/>
                  </w:tcBorders>
                </w:tcPr>
                <w:p w14:paraId="312C3794" w14:textId="77777777" w:rsidR="000F38C6" w:rsidRPr="000F38C6" w:rsidRDefault="000F38C6" w:rsidP="000F38C6">
                  <w:pPr>
                    <w:ind w:left="112" w:right="85"/>
                    <w:rPr>
                      <w:rFonts w:cs="Arial"/>
                      <w:sz w:val="18"/>
                      <w:szCs w:val="18"/>
                    </w:rPr>
                  </w:pPr>
                  <w:r w:rsidRPr="000F38C6">
                    <w:rPr>
                      <w:rFonts w:cs="Arial"/>
                      <w:sz w:val="18"/>
                      <w:szCs w:val="18"/>
                    </w:rPr>
                    <w:t>LZO sklasyfikowane jako substancje CMR kategorii 1 A lub 1B</w:t>
                  </w:r>
                </w:p>
              </w:tc>
              <w:tc>
                <w:tcPr>
                  <w:tcW w:w="1202" w:type="dxa"/>
                  <w:vMerge w:val="restart"/>
                  <w:tcBorders>
                    <w:top w:val="single" w:sz="4" w:space="0" w:color="000000"/>
                    <w:left w:val="single" w:sz="4" w:space="0" w:color="000000"/>
                    <w:bottom w:val="nil"/>
                    <w:right w:val="single" w:sz="4" w:space="0" w:color="000000"/>
                  </w:tcBorders>
                  <w:vAlign w:val="bottom"/>
                </w:tcPr>
                <w:p w14:paraId="085D00A9" w14:textId="77777777" w:rsidR="000F38C6" w:rsidRPr="000F38C6" w:rsidRDefault="000F38C6" w:rsidP="000F38C6">
                  <w:pPr>
                    <w:ind w:left="1"/>
                    <w:jc w:val="center"/>
                    <w:rPr>
                      <w:rFonts w:cs="Arial"/>
                      <w:sz w:val="18"/>
                      <w:szCs w:val="18"/>
                    </w:rPr>
                  </w:pPr>
                  <w:r w:rsidRPr="000F38C6">
                    <w:rPr>
                      <w:rFonts w:cs="Arial"/>
                      <w:sz w:val="18"/>
                      <w:szCs w:val="18"/>
                    </w:rPr>
                    <w:t>EN 17628</w:t>
                  </w:r>
                </w:p>
              </w:tc>
              <w:tc>
                <w:tcPr>
                  <w:tcW w:w="3854" w:type="dxa"/>
                  <w:tcBorders>
                    <w:top w:val="single" w:sz="4" w:space="0" w:color="000000"/>
                    <w:left w:val="single" w:sz="4" w:space="0" w:color="000000"/>
                    <w:bottom w:val="single" w:sz="4" w:space="0" w:color="000000"/>
                    <w:right w:val="nil"/>
                  </w:tcBorders>
                  <w:vAlign w:val="center"/>
                </w:tcPr>
                <w:p w14:paraId="72EF0957" w14:textId="77777777" w:rsidR="000F38C6" w:rsidRPr="000F38C6" w:rsidRDefault="000F38C6" w:rsidP="000F38C6">
                  <w:pPr>
                    <w:ind w:left="112"/>
                    <w:jc w:val="center"/>
                    <w:rPr>
                      <w:rFonts w:cs="Arial"/>
                      <w:sz w:val="18"/>
                      <w:szCs w:val="18"/>
                    </w:rPr>
                  </w:pPr>
                  <w:r w:rsidRPr="000F38C6">
                    <w:rPr>
                      <w:rFonts w:cs="Arial"/>
                      <w:sz w:val="18"/>
                      <w:szCs w:val="18"/>
                    </w:rPr>
                    <w:t>Raz na rok</w:t>
                  </w:r>
                </w:p>
              </w:tc>
            </w:tr>
            <w:tr w:rsidR="000F38C6" w:rsidRPr="000F38C6" w14:paraId="44E8807D" w14:textId="77777777" w:rsidTr="00295966">
              <w:trPr>
                <w:trHeight w:val="311"/>
              </w:trPr>
              <w:tc>
                <w:tcPr>
                  <w:tcW w:w="1734" w:type="dxa"/>
                  <w:vMerge/>
                  <w:tcBorders>
                    <w:top w:val="nil"/>
                    <w:left w:val="nil"/>
                    <w:bottom w:val="nil"/>
                    <w:right w:val="single" w:sz="4" w:space="0" w:color="000000"/>
                  </w:tcBorders>
                </w:tcPr>
                <w:p w14:paraId="3E083B6E" w14:textId="77777777" w:rsidR="000F38C6" w:rsidRPr="000F38C6" w:rsidRDefault="000F38C6" w:rsidP="000F38C6">
                  <w:pPr>
                    <w:rPr>
                      <w:rFonts w:cs="Arial"/>
                      <w:sz w:val="18"/>
                      <w:szCs w:val="18"/>
                    </w:rPr>
                  </w:pPr>
                </w:p>
              </w:tc>
              <w:tc>
                <w:tcPr>
                  <w:tcW w:w="2840" w:type="dxa"/>
                  <w:tcBorders>
                    <w:top w:val="single" w:sz="4" w:space="0" w:color="000000"/>
                    <w:left w:val="single" w:sz="4" w:space="0" w:color="000000"/>
                    <w:bottom w:val="nil"/>
                    <w:right w:val="single" w:sz="4" w:space="0" w:color="000000"/>
                  </w:tcBorders>
                </w:tcPr>
                <w:p w14:paraId="5CDCCC84" w14:textId="77777777" w:rsidR="000F38C6" w:rsidRPr="000F38C6" w:rsidRDefault="000F38C6" w:rsidP="000F38C6">
                  <w:pPr>
                    <w:ind w:left="112"/>
                    <w:rPr>
                      <w:rFonts w:cs="Arial"/>
                      <w:sz w:val="18"/>
                      <w:szCs w:val="18"/>
                    </w:rPr>
                  </w:pPr>
                  <w:r w:rsidRPr="000F38C6">
                    <w:rPr>
                      <w:rFonts w:cs="Arial"/>
                      <w:sz w:val="18"/>
                      <w:szCs w:val="18"/>
                    </w:rPr>
                    <w:t xml:space="preserve">LZO niesklasyfikowane </w:t>
                  </w:r>
                </w:p>
              </w:tc>
              <w:tc>
                <w:tcPr>
                  <w:tcW w:w="1202" w:type="dxa"/>
                  <w:vMerge/>
                  <w:tcBorders>
                    <w:top w:val="nil"/>
                    <w:left w:val="single" w:sz="4" w:space="0" w:color="000000"/>
                    <w:bottom w:val="nil"/>
                    <w:right w:val="single" w:sz="4" w:space="0" w:color="000000"/>
                  </w:tcBorders>
                </w:tcPr>
                <w:p w14:paraId="1D9ED0D4" w14:textId="77777777" w:rsidR="000F38C6" w:rsidRPr="000F38C6" w:rsidRDefault="000F38C6" w:rsidP="000F38C6">
                  <w:pPr>
                    <w:rPr>
                      <w:rFonts w:cs="Arial"/>
                      <w:sz w:val="18"/>
                      <w:szCs w:val="18"/>
                    </w:rPr>
                  </w:pPr>
                </w:p>
              </w:tc>
              <w:tc>
                <w:tcPr>
                  <w:tcW w:w="3854" w:type="dxa"/>
                  <w:tcBorders>
                    <w:top w:val="single" w:sz="4" w:space="0" w:color="000000"/>
                    <w:left w:val="single" w:sz="4" w:space="0" w:color="000000"/>
                    <w:bottom w:val="nil"/>
                    <w:right w:val="nil"/>
                  </w:tcBorders>
                </w:tcPr>
                <w:p w14:paraId="70BE0591" w14:textId="77777777" w:rsidR="000F38C6" w:rsidRPr="000F38C6" w:rsidRDefault="000F38C6" w:rsidP="000F38C6">
                  <w:pPr>
                    <w:rPr>
                      <w:rFonts w:cs="Arial"/>
                      <w:sz w:val="18"/>
                      <w:szCs w:val="18"/>
                    </w:rPr>
                  </w:pPr>
                </w:p>
              </w:tc>
            </w:tr>
            <w:tr w:rsidR="000F38C6" w:rsidRPr="000F38C6" w14:paraId="2D35CDE6" w14:textId="77777777" w:rsidTr="00295966">
              <w:trPr>
                <w:trHeight w:val="474"/>
              </w:trPr>
              <w:tc>
                <w:tcPr>
                  <w:tcW w:w="1734" w:type="dxa"/>
                  <w:tcBorders>
                    <w:top w:val="nil"/>
                    <w:left w:val="nil"/>
                    <w:bottom w:val="single" w:sz="4" w:space="0" w:color="000000"/>
                    <w:right w:val="single" w:sz="4" w:space="0" w:color="000000"/>
                  </w:tcBorders>
                </w:tcPr>
                <w:p w14:paraId="26961C25" w14:textId="77777777" w:rsidR="000F38C6" w:rsidRPr="000F38C6" w:rsidRDefault="000F38C6" w:rsidP="000F38C6">
                  <w:pPr>
                    <w:rPr>
                      <w:rFonts w:cs="Arial"/>
                      <w:sz w:val="18"/>
                      <w:szCs w:val="18"/>
                    </w:rPr>
                  </w:pPr>
                </w:p>
              </w:tc>
              <w:tc>
                <w:tcPr>
                  <w:tcW w:w="2840" w:type="dxa"/>
                  <w:tcBorders>
                    <w:top w:val="nil"/>
                    <w:left w:val="single" w:sz="4" w:space="0" w:color="000000"/>
                    <w:bottom w:val="single" w:sz="4" w:space="0" w:color="000000"/>
                    <w:right w:val="single" w:sz="4" w:space="0" w:color="000000"/>
                  </w:tcBorders>
                </w:tcPr>
                <w:p w14:paraId="67C27E06" w14:textId="77777777" w:rsidR="000F38C6" w:rsidRPr="000F38C6" w:rsidRDefault="000F38C6" w:rsidP="000F38C6">
                  <w:pPr>
                    <w:ind w:left="112"/>
                    <w:rPr>
                      <w:rFonts w:cs="Arial"/>
                      <w:sz w:val="18"/>
                      <w:szCs w:val="18"/>
                    </w:rPr>
                  </w:pPr>
                  <w:r w:rsidRPr="000F38C6">
                    <w:rPr>
                      <w:rFonts w:cs="Arial"/>
                      <w:sz w:val="18"/>
                      <w:szCs w:val="18"/>
                    </w:rPr>
                    <w:t>jako substancje CMR kategorii 1 A lub 1B</w:t>
                  </w:r>
                </w:p>
              </w:tc>
              <w:tc>
                <w:tcPr>
                  <w:tcW w:w="1202" w:type="dxa"/>
                  <w:tcBorders>
                    <w:top w:val="nil"/>
                    <w:left w:val="single" w:sz="4" w:space="0" w:color="000000"/>
                    <w:bottom w:val="single" w:sz="4" w:space="0" w:color="000000"/>
                    <w:right w:val="single" w:sz="4" w:space="0" w:color="000000"/>
                  </w:tcBorders>
                </w:tcPr>
                <w:p w14:paraId="2B698A11" w14:textId="77777777" w:rsidR="000F38C6" w:rsidRPr="000F38C6" w:rsidRDefault="000F38C6" w:rsidP="000F38C6">
                  <w:pPr>
                    <w:rPr>
                      <w:rFonts w:cs="Arial"/>
                      <w:sz w:val="18"/>
                      <w:szCs w:val="18"/>
                    </w:rPr>
                  </w:pPr>
                </w:p>
              </w:tc>
              <w:tc>
                <w:tcPr>
                  <w:tcW w:w="3854" w:type="dxa"/>
                  <w:tcBorders>
                    <w:top w:val="nil"/>
                    <w:left w:val="single" w:sz="4" w:space="0" w:color="000000"/>
                    <w:bottom w:val="single" w:sz="4" w:space="0" w:color="000000"/>
                    <w:right w:val="nil"/>
                  </w:tcBorders>
                </w:tcPr>
                <w:p w14:paraId="0AE27882" w14:textId="77777777" w:rsidR="000F38C6" w:rsidRPr="000F38C6" w:rsidRDefault="000F38C6" w:rsidP="000F38C6">
                  <w:pPr>
                    <w:ind w:left="112"/>
                    <w:jc w:val="center"/>
                    <w:rPr>
                      <w:rFonts w:cs="Arial"/>
                      <w:sz w:val="18"/>
                      <w:szCs w:val="18"/>
                    </w:rPr>
                  </w:pPr>
                  <w:r w:rsidRPr="000F38C6">
                    <w:rPr>
                      <w:rFonts w:cs="Arial"/>
                      <w:sz w:val="18"/>
                      <w:szCs w:val="18"/>
                    </w:rPr>
                    <w:t>Raz na rok (</w:t>
                  </w:r>
                  <w:r w:rsidRPr="000F38C6">
                    <w:rPr>
                      <w:rFonts w:cs="Arial"/>
                      <w:sz w:val="18"/>
                      <w:szCs w:val="18"/>
                      <w:vertAlign w:val="superscript"/>
                    </w:rPr>
                    <w:t>7</w:t>
                  </w:r>
                  <w:r w:rsidRPr="000F38C6">
                    <w:rPr>
                      <w:rFonts w:cs="Arial"/>
                      <w:sz w:val="18"/>
                      <w:szCs w:val="18"/>
                    </w:rPr>
                    <w:t>)</w:t>
                  </w:r>
                </w:p>
              </w:tc>
            </w:tr>
          </w:tbl>
          <w:p w14:paraId="0428ACA7" w14:textId="77777777" w:rsidR="000F38C6" w:rsidRPr="000F38C6" w:rsidRDefault="000F38C6" w:rsidP="000F38C6">
            <w:pPr>
              <w:numPr>
                <w:ilvl w:val="0"/>
                <w:numId w:val="62"/>
              </w:numPr>
              <w:spacing w:after="0" w:line="240" w:lineRule="auto"/>
              <w:ind w:left="316"/>
              <w:jc w:val="both"/>
              <w:rPr>
                <w:rFonts w:eastAsia="Times New Roman" w:cs="Arial"/>
                <w:bCs/>
                <w:sz w:val="18"/>
                <w:szCs w:val="18"/>
                <w:lang w:eastAsia="pl-PL"/>
              </w:rPr>
            </w:pPr>
            <w:r w:rsidRPr="000F38C6">
              <w:rPr>
                <w:rFonts w:eastAsia="Times New Roman" w:cs="Arial"/>
                <w:bCs/>
                <w:sz w:val="18"/>
                <w:szCs w:val="18"/>
                <w:lang w:eastAsia="pl-PL"/>
              </w:rPr>
              <w:t>Monitorowanie ma zastosowanie wyłącznie do źródeł emisji zidentyfikowanych jako istotne w wykazie, o którym mowa w BAT 2.</w:t>
            </w:r>
          </w:p>
          <w:p w14:paraId="277429B5" w14:textId="77777777" w:rsidR="000F38C6" w:rsidRPr="000F38C6" w:rsidRDefault="000F38C6" w:rsidP="000F38C6">
            <w:pPr>
              <w:numPr>
                <w:ilvl w:val="0"/>
                <w:numId w:val="62"/>
              </w:numPr>
              <w:spacing w:after="0" w:line="240" w:lineRule="auto"/>
              <w:ind w:left="316"/>
              <w:jc w:val="both"/>
              <w:rPr>
                <w:rFonts w:eastAsia="Times New Roman" w:cs="Arial"/>
                <w:bCs/>
                <w:sz w:val="18"/>
                <w:szCs w:val="18"/>
                <w:lang w:eastAsia="pl-PL"/>
              </w:rPr>
            </w:pPr>
            <w:r w:rsidRPr="000F38C6">
              <w:rPr>
                <w:rFonts w:eastAsia="Times New Roman" w:cs="Arial"/>
                <w:bCs/>
                <w:sz w:val="18"/>
                <w:szCs w:val="18"/>
                <w:lang w:eastAsia="pl-PL"/>
              </w:rPr>
              <w:t>Monitorowanie nie dotyczy urządzeń działających w warunkach podciśnienia.</w:t>
            </w:r>
          </w:p>
          <w:p w14:paraId="2E70D095" w14:textId="77777777" w:rsidR="000F38C6" w:rsidRPr="000F38C6" w:rsidRDefault="000F38C6" w:rsidP="000F38C6">
            <w:pPr>
              <w:numPr>
                <w:ilvl w:val="0"/>
                <w:numId w:val="62"/>
              </w:numPr>
              <w:spacing w:after="0" w:line="240" w:lineRule="auto"/>
              <w:ind w:left="316"/>
              <w:jc w:val="both"/>
              <w:rPr>
                <w:rFonts w:eastAsia="Times New Roman" w:cs="Arial"/>
                <w:bCs/>
                <w:sz w:val="18"/>
                <w:szCs w:val="18"/>
                <w:lang w:eastAsia="pl-PL"/>
              </w:rPr>
            </w:pPr>
            <w:r w:rsidRPr="000F38C6">
              <w:rPr>
                <w:rFonts w:eastAsia="Times New Roman" w:cs="Arial"/>
                <w:bCs/>
                <w:sz w:val="18"/>
                <w:szCs w:val="18"/>
                <w:lang w:eastAsia="pl-PL"/>
              </w:rPr>
              <w:t>W przypadku niedostępnych źródeł emisji ulotnych LZO (np. jeżeli do celów monitorowania konieczne jest usunięcie izolacji lub użycie rusztowania), częstotliwość monitorowania można ograniczyć do jednego razu w okresie objętym zakresem każdego programu LDAR (zob. BAT 19 pkt (iii)).</w:t>
            </w:r>
          </w:p>
          <w:p w14:paraId="38FEB713" w14:textId="77777777" w:rsidR="000F38C6" w:rsidRPr="000F38C6" w:rsidRDefault="000F38C6" w:rsidP="000F38C6">
            <w:pPr>
              <w:numPr>
                <w:ilvl w:val="0"/>
                <w:numId w:val="62"/>
              </w:numPr>
              <w:spacing w:after="0" w:line="240" w:lineRule="auto"/>
              <w:ind w:left="316"/>
              <w:jc w:val="both"/>
              <w:rPr>
                <w:rFonts w:eastAsia="Times New Roman" w:cs="Arial"/>
                <w:bCs/>
                <w:sz w:val="18"/>
                <w:szCs w:val="18"/>
                <w:lang w:eastAsia="pl-PL"/>
              </w:rPr>
            </w:pPr>
            <w:r w:rsidRPr="000F38C6">
              <w:rPr>
                <w:rFonts w:eastAsia="Times New Roman" w:cs="Arial"/>
                <w:bCs/>
                <w:sz w:val="18"/>
                <w:szCs w:val="18"/>
                <w:lang w:eastAsia="pl-PL"/>
              </w:rPr>
              <w:t>W przypadku produkcji polichlorku winylu minimalną częstotliwość monitorowania można ograniczyć do monitorowania raz na 5 lat, jeżeli w zespołach urządzeń zastosowano detektory chlorku winylu w celu ciągłego monitorowania emisji chlorku winylu w sposób zapewniający równoważny poziom wykrywania jego wycieków.</w:t>
            </w:r>
          </w:p>
          <w:p w14:paraId="1EC230AA" w14:textId="77777777" w:rsidR="000F38C6" w:rsidRPr="000F38C6" w:rsidRDefault="000F38C6" w:rsidP="000F38C6">
            <w:pPr>
              <w:numPr>
                <w:ilvl w:val="0"/>
                <w:numId w:val="62"/>
              </w:numPr>
              <w:spacing w:after="0" w:line="240" w:lineRule="auto"/>
              <w:ind w:left="316"/>
              <w:jc w:val="both"/>
              <w:rPr>
                <w:rFonts w:eastAsia="Times New Roman" w:cs="Arial"/>
                <w:bCs/>
                <w:sz w:val="18"/>
                <w:szCs w:val="18"/>
                <w:lang w:eastAsia="pl-PL"/>
              </w:rPr>
            </w:pPr>
            <w:r w:rsidRPr="000F38C6">
              <w:rPr>
                <w:rFonts w:eastAsia="Times New Roman" w:cs="Arial"/>
                <w:bCs/>
                <w:sz w:val="18"/>
                <w:szCs w:val="18"/>
                <w:lang w:eastAsia="pl-PL"/>
              </w:rPr>
              <w:t>W przypadku urządzeń o wysokim poziomie integralności (zob. BAT 23 lit. b)) mających kontakt z LZO sklasyfikowanymi jako substancje CMR kategorii 1 A lub 1B można przyjąć niższą minimalną częstotliwość monitorowania, ale w każdym przypadku co najmniej raz na 5 lat.</w:t>
            </w:r>
          </w:p>
          <w:p w14:paraId="1AD1BEA7" w14:textId="77777777" w:rsidR="000F38C6" w:rsidRPr="000F38C6" w:rsidRDefault="000F38C6" w:rsidP="000F38C6">
            <w:pPr>
              <w:numPr>
                <w:ilvl w:val="0"/>
                <w:numId w:val="62"/>
              </w:numPr>
              <w:spacing w:after="0" w:line="240" w:lineRule="auto"/>
              <w:ind w:left="316"/>
              <w:jc w:val="both"/>
              <w:rPr>
                <w:rFonts w:eastAsia="Times New Roman" w:cs="Arial"/>
                <w:bCs/>
                <w:sz w:val="18"/>
                <w:szCs w:val="18"/>
                <w:lang w:eastAsia="pl-PL"/>
              </w:rPr>
            </w:pPr>
            <w:r w:rsidRPr="000F38C6">
              <w:rPr>
                <w:rFonts w:eastAsia="Times New Roman" w:cs="Arial"/>
                <w:bCs/>
                <w:sz w:val="18"/>
                <w:szCs w:val="18"/>
                <w:lang w:eastAsia="pl-PL"/>
              </w:rPr>
              <w:t>W przypadku urządzeń o wysokim poziomie integralności (zob. BAT 23 lit. b)) mających kontakt z LZO innymi niż LZO sklasyfikowane jako substancje CMR kategorii 1 A lub 1B można przyjąć niższą minimalną częstotliwość monitorowania, ale w każdym przypadku co najmniej raz na 8 lat.</w:t>
            </w:r>
          </w:p>
          <w:p w14:paraId="7B8BDEC9" w14:textId="77777777" w:rsidR="000F38C6" w:rsidRPr="000F38C6" w:rsidRDefault="000F38C6" w:rsidP="000F38C6">
            <w:pPr>
              <w:numPr>
                <w:ilvl w:val="0"/>
                <w:numId w:val="62"/>
              </w:numPr>
              <w:spacing w:after="0" w:line="240" w:lineRule="auto"/>
              <w:ind w:left="316"/>
              <w:jc w:val="both"/>
              <w:rPr>
                <w:rFonts w:eastAsia="Times New Roman" w:cs="Arial"/>
                <w:bCs/>
                <w:sz w:val="18"/>
                <w:szCs w:val="18"/>
                <w:lang w:eastAsia="pl-PL"/>
              </w:rPr>
            </w:pPr>
            <w:r w:rsidRPr="000F38C6">
              <w:rPr>
                <w:rFonts w:eastAsia="Times New Roman" w:cs="Arial"/>
                <w:bCs/>
                <w:sz w:val="18"/>
                <w:szCs w:val="18"/>
                <w:lang w:eastAsia="pl-PL"/>
              </w:rPr>
              <w:t>Minimalną częstotliwość monitorowania można ograniczyć do monitorowania raz na 5 lat, jeżeli poziomy emisji nieulotnych są określane ilościowo za pomocą pomiarów.</w:t>
            </w:r>
          </w:p>
          <w:p w14:paraId="3FEEC838" w14:textId="77777777" w:rsidR="000F38C6" w:rsidRPr="000F38C6" w:rsidRDefault="000F38C6" w:rsidP="000F38C6">
            <w:pPr>
              <w:numPr>
                <w:ilvl w:val="0"/>
                <w:numId w:val="62"/>
              </w:numPr>
              <w:spacing w:after="0" w:line="240" w:lineRule="auto"/>
              <w:ind w:left="316"/>
              <w:jc w:val="both"/>
              <w:rPr>
                <w:rFonts w:eastAsia="Times New Roman" w:cs="Arial"/>
                <w:bCs/>
                <w:sz w:val="18"/>
                <w:szCs w:val="18"/>
                <w:lang w:eastAsia="pl-PL"/>
              </w:rPr>
            </w:pPr>
            <w:r w:rsidRPr="000F38C6">
              <w:rPr>
                <w:rFonts w:eastAsia="Times New Roman" w:cs="Arial"/>
                <w:bCs/>
                <w:sz w:val="18"/>
                <w:szCs w:val="18"/>
                <w:lang w:eastAsia="pl-PL"/>
              </w:rPr>
              <w:t>Norma EN 17628 może stanowić uzupełnienie tej normy.</w:t>
            </w:r>
          </w:p>
          <w:p w14:paraId="4683E848" w14:textId="77777777" w:rsidR="000F38C6" w:rsidRPr="000F38C6" w:rsidRDefault="000F38C6" w:rsidP="000F38C6">
            <w:pPr>
              <w:spacing w:after="0" w:line="240" w:lineRule="auto"/>
              <w:rPr>
                <w:rFonts w:eastAsia="Times New Roman" w:cs="Arial"/>
                <w:bCs/>
                <w:sz w:val="18"/>
                <w:szCs w:val="18"/>
                <w:lang w:eastAsia="pl-PL"/>
              </w:rPr>
            </w:pPr>
          </w:p>
          <w:p w14:paraId="4D72E720"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BAT 22 ma zastosowanie jedynie w przypadku, gdy roczna ilość emisji rozproszonych LZO pochodzących z zespołu urządzeń oszacowana zgodnie z BAT 20 jest większa niż: </w:t>
            </w:r>
          </w:p>
          <w:p w14:paraId="4C198FB7"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przypadku emisji ulotnych:</w:t>
            </w:r>
          </w:p>
          <w:p w14:paraId="0BAB3833"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1 tona LZO rocznie w przypadku LZO sklasyfikowanych jako substancje CMR kategorii 1 A lub 1B, lub</w:t>
            </w:r>
          </w:p>
          <w:p w14:paraId="4297B267"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 5 ton LZO rocznie w przypadku innych LZO; </w:t>
            </w:r>
          </w:p>
          <w:p w14:paraId="50A3E3E5"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przypadku emisji nieulotnych:</w:t>
            </w:r>
          </w:p>
          <w:p w14:paraId="3A6AB729"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1 tona LZO rocznie w przypadku LZO sklasyfikowanych jako substancje CMR kategorii 1 A lub 1B, lub — 5 ton LZO rocznie w przypadku innych LZO.</w:t>
            </w:r>
          </w:p>
        </w:tc>
      </w:tr>
      <w:tr w:rsidR="000F38C6" w:rsidRPr="000F38C6" w14:paraId="0373DA5E" w14:textId="77777777" w:rsidTr="00295966">
        <w:trPr>
          <w:trHeight w:val="284"/>
        </w:trPr>
        <w:tc>
          <w:tcPr>
            <w:tcW w:w="1838" w:type="dxa"/>
            <w:gridSpan w:val="2"/>
            <w:shd w:val="clear" w:color="auto" w:fill="auto"/>
            <w:vAlign w:val="center"/>
          </w:tcPr>
          <w:p w14:paraId="72B65252"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5780FEEF"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0AC10D70"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
                <w:sz w:val="18"/>
                <w:szCs w:val="18"/>
                <w:lang w:eastAsia="pl-PL"/>
              </w:rPr>
              <w:t>Nie dotyczy</w:t>
            </w:r>
          </w:p>
          <w:p w14:paraId="2B2D49C5" w14:textId="77777777" w:rsidR="000F38C6" w:rsidRPr="000F38C6" w:rsidRDefault="000F38C6" w:rsidP="000F38C6">
            <w:pPr>
              <w:spacing w:after="0" w:line="240" w:lineRule="auto"/>
              <w:rPr>
                <w:rFonts w:eastAsia="Times New Roman" w:cs="Arial"/>
                <w:b/>
                <w:color w:val="70AD47" w:themeColor="accent6"/>
                <w:sz w:val="18"/>
                <w:szCs w:val="18"/>
                <w:lang w:eastAsia="pl-PL"/>
              </w:rPr>
            </w:pPr>
            <w:r w:rsidRPr="000F38C6">
              <w:rPr>
                <w:rFonts w:eastAsia="Times New Roman" w:cs="Arial"/>
                <w:bCs/>
                <w:sz w:val="18"/>
                <w:szCs w:val="18"/>
                <w:lang w:eastAsia="pl-PL"/>
              </w:rPr>
              <w:t>W instalacjach występują emisje rozproszone tzw. emisje ulotne. Spółka dokonała oszacowania rocznej emisji rozproszonej z instalacji , z którego wynika , że nie przekracza progów wskazanych w BAT 22.</w:t>
            </w:r>
          </w:p>
        </w:tc>
      </w:tr>
      <w:tr w:rsidR="000F38C6" w:rsidRPr="000F38C6" w14:paraId="59A7F676" w14:textId="77777777" w:rsidTr="00295966">
        <w:trPr>
          <w:trHeight w:val="284"/>
        </w:trPr>
        <w:tc>
          <w:tcPr>
            <w:tcW w:w="10916" w:type="dxa"/>
            <w:gridSpan w:val="4"/>
            <w:shd w:val="clear" w:color="auto" w:fill="auto"/>
          </w:tcPr>
          <w:p w14:paraId="0E8D0CC9"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BAT 23.</w:t>
            </w:r>
          </w:p>
          <w:p w14:paraId="54303D2E"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Aby zapobiec emisjom rozproszonym LZO do powietrza lub, jeżeli jest to niemożliwe, ograniczyć je, w ramach BAT należy stosować kombinację technik wskazanych w BAT 23, z zachowaniem podanej kolejności.</w:t>
            </w:r>
          </w:p>
        </w:tc>
      </w:tr>
      <w:tr w:rsidR="000F38C6" w:rsidRPr="000F38C6" w14:paraId="3D2C2A9D" w14:textId="77777777" w:rsidTr="00295966">
        <w:trPr>
          <w:trHeight w:val="284"/>
        </w:trPr>
        <w:tc>
          <w:tcPr>
            <w:tcW w:w="1838" w:type="dxa"/>
            <w:gridSpan w:val="2"/>
            <w:shd w:val="clear" w:color="auto" w:fill="auto"/>
            <w:vAlign w:val="center"/>
          </w:tcPr>
          <w:p w14:paraId="1BA6E429"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6C8BC3D2" w14:textId="77777777" w:rsidR="000F38C6" w:rsidRPr="000F38C6" w:rsidRDefault="000F38C6" w:rsidP="000F38C6">
            <w:pPr>
              <w:spacing w:after="0" w:line="240" w:lineRule="auto"/>
              <w:jc w:val="center"/>
              <w:rPr>
                <w:rFonts w:eastAsia="Times New Roman" w:cs="Arial"/>
                <w:bCs/>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48E441B4"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Zgodne:</w:t>
            </w:r>
          </w:p>
          <w:p w14:paraId="77B97E50"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W instalacji stosowane są techniki zapobiegania emisjom rozproszonym LZO do powietrza: </w:t>
            </w:r>
          </w:p>
          <w:p w14:paraId="222FC0CB"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a) ograniczenie liczby źródeł, emisji i połączeń (minimalizacja długości rur, liczby złączy i zaworów, stosowanie spawanych kształtek i połączeń, stosowanie sprężonego powietrza do przemieszczania materiałów), </w:t>
            </w:r>
          </w:p>
          <w:p w14:paraId="1D03FDCC"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b) zastosowanie urządzeń o wysokim poziomie integralności (urządzenia takie jak pompy, sprężarki we wspólnej obudowie, zastosowanie certyfikowanych uszczelek wysokiej jakości, hermetyzacja procesów, praca instalacji w podciśnieniu). Jakiekolwiek wycieki ,emisja awaryjna są sygnalizowane przez „czujki” i są natychmiast usuwane. Wskazane w tabeli 1.7 poziomy emisji BAT-AEL nie mają zastosowania.</w:t>
            </w:r>
          </w:p>
        </w:tc>
      </w:tr>
      <w:tr w:rsidR="000F38C6" w:rsidRPr="000F38C6" w14:paraId="4B44B9C8" w14:textId="77777777" w:rsidTr="00295966">
        <w:trPr>
          <w:trHeight w:val="284"/>
        </w:trPr>
        <w:tc>
          <w:tcPr>
            <w:tcW w:w="10916" w:type="dxa"/>
            <w:gridSpan w:val="4"/>
            <w:shd w:val="clear" w:color="auto" w:fill="auto"/>
          </w:tcPr>
          <w:p w14:paraId="626BA904"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24. </w:t>
            </w:r>
          </w:p>
          <w:p w14:paraId="573FF271"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W ramach BAT należy monitorować stężenie TVOC w produktach </w:t>
            </w:r>
            <w:proofErr w:type="spellStart"/>
            <w:r w:rsidRPr="000F38C6">
              <w:rPr>
                <w:rFonts w:eastAsia="Times New Roman" w:cs="Arial"/>
                <w:bCs/>
                <w:sz w:val="18"/>
                <w:szCs w:val="18"/>
                <w:lang w:eastAsia="pl-PL"/>
              </w:rPr>
              <w:t>poliolefinowych</w:t>
            </w:r>
            <w:proofErr w:type="spellEnd"/>
            <w:r w:rsidRPr="000F38C6">
              <w:rPr>
                <w:rFonts w:eastAsia="Times New Roman" w:cs="Arial"/>
                <w:bCs/>
                <w:sz w:val="18"/>
                <w:szCs w:val="18"/>
                <w:lang w:eastAsia="pl-PL"/>
              </w:rPr>
              <w:t xml:space="preserve"> z częstotliwością co najmniej raz na rok w odniesieniu do każdej reprezentatywnej klasy </w:t>
            </w:r>
            <w:proofErr w:type="spellStart"/>
            <w:r w:rsidRPr="000F38C6">
              <w:rPr>
                <w:rFonts w:eastAsia="Times New Roman" w:cs="Arial"/>
                <w:bCs/>
                <w:sz w:val="18"/>
                <w:szCs w:val="18"/>
                <w:lang w:eastAsia="pl-PL"/>
              </w:rPr>
              <w:t>poliolefin</w:t>
            </w:r>
            <w:proofErr w:type="spellEnd"/>
            <w:r w:rsidRPr="000F38C6">
              <w:rPr>
                <w:rFonts w:eastAsia="Times New Roman" w:cs="Arial"/>
                <w:bCs/>
                <w:sz w:val="18"/>
                <w:szCs w:val="18"/>
                <w:lang w:eastAsia="pl-PL"/>
              </w:rPr>
              <w:t xml:space="preserve"> wyprodukowanej w tym samym roku, zgodnie z normami EN. Jeżeli normy EN są niedostępne, w ramach BAT należy stosować normy ISO, normy krajowe lub inne międzynarodowe normy zapewniające uzyskanie danych o równoważnej jakości naukowej.</w:t>
            </w:r>
          </w:p>
        </w:tc>
      </w:tr>
      <w:tr w:rsidR="000F38C6" w:rsidRPr="000F38C6" w14:paraId="7F0D0D79" w14:textId="77777777" w:rsidTr="00295966">
        <w:trPr>
          <w:trHeight w:val="284"/>
        </w:trPr>
        <w:tc>
          <w:tcPr>
            <w:tcW w:w="1838" w:type="dxa"/>
            <w:gridSpan w:val="2"/>
            <w:shd w:val="clear" w:color="auto" w:fill="auto"/>
            <w:vAlign w:val="center"/>
          </w:tcPr>
          <w:p w14:paraId="26981A9B"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344163D5"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4B9FACB5"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
                <w:sz w:val="18"/>
                <w:szCs w:val="18"/>
                <w:lang w:eastAsia="pl-PL"/>
              </w:rPr>
              <w:t>Nie dotyczy</w:t>
            </w:r>
          </w:p>
          <w:p w14:paraId="47B17CC9"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Cs/>
                <w:sz w:val="18"/>
                <w:szCs w:val="18"/>
                <w:lang w:eastAsia="pl-PL"/>
              </w:rPr>
              <w:t>BAT 24 ma zastosowanie do produkcji niektórych polimerów (</w:t>
            </w:r>
            <w:proofErr w:type="spellStart"/>
            <w:r w:rsidRPr="000F38C6">
              <w:rPr>
                <w:rFonts w:eastAsia="Times New Roman" w:cs="Arial"/>
                <w:bCs/>
                <w:sz w:val="18"/>
                <w:szCs w:val="18"/>
                <w:lang w:eastAsia="pl-PL"/>
              </w:rPr>
              <w:t>poliolefin</w:t>
            </w:r>
            <w:proofErr w:type="spellEnd"/>
            <w:r w:rsidRPr="000F38C6">
              <w:rPr>
                <w:rFonts w:eastAsia="Times New Roman" w:cs="Arial"/>
                <w:bCs/>
                <w:sz w:val="18"/>
                <w:szCs w:val="18"/>
                <w:lang w:eastAsia="pl-PL"/>
              </w:rPr>
              <w:t>).</w:t>
            </w:r>
            <w:r w:rsidRPr="000F38C6">
              <w:rPr>
                <w:rFonts w:eastAsia="Times New Roman" w:cs="Arial"/>
                <w:sz w:val="18"/>
                <w:szCs w:val="18"/>
                <w:lang w:eastAsia="pl-PL"/>
              </w:rPr>
              <w:t xml:space="preserve"> </w:t>
            </w:r>
            <w:r w:rsidRPr="000F38C6">
              <w:rPr>
                <w:rFonts w:eastAsia="Times New Roman" w:cs="Arial"/>
                <w:bCs/>
                <w:sz w:val="18"/>
                <w:szCs w:val="18"/>
                <w:lang w:eastAsia="pl-PL"/>
              </w:rPr>
              <w:t xml:space="preserve">W instalacji nie będą realizowane procesy produkcji </w:t>
            </w:r>
            <w:proofErr w:type="spellStart"/>
            <w:r w:rsidRPr="000F38C6">
              <w:rPr>
                <w:rFonts w:eastAsia="Times New Roman" w:cs="Arial"/>
                <w:bCs/>
                <w:sz w:val="18"/>
                <w:szCs w:val="18"/>
                <w:lang w:eastAsia="pl-PL"/>
              </w:rPr>
              <w:t>poliolefin</w:t>
            </w:r>
            <w:proofErr w:type="spellEnd"/>
            <w:r w:rsidRPr="000F38C6">
              <w:rPr>
                <w:rFonts w:eastAsia="Times New Roman" w:cs="Arial"/>
                <w:bCs/>
                <w:sz w:val="18"/>
                <w:szCs w:val="18"/>
                <w:lang w:eastAsia="pl-PL"/>
              </w:rPr>
              <w:t>, w związku z czym wskazane w tabeli 1.8 poziomy emisji BAT-AEL nie mają zastosowania.</w:t>
            </w:r>
          </w:p>
        </w:tc>
      </w:tr>
      <w:tr w:rsidR="000F38C6" w:rsidRPr="000F38C6" w14:paraId="49D91B16" w14:textId="77777777" w:rsidTr="00295966">
        <w:trPr>
          <w:trHeight w:val="284"/>
        </w:trPr>
        <w:tc>
          <w:tcPr>
            <w:tcW w:w="10916" w:type="dxa"/>
            <w:gridSpan w:val="4"/>
            <w:shd w:val="clear" w:color="auto" w:fill="auto"/>
          </w:tcPr>
          <w:p w14:paraId="32CACEB9"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25. </w:t>
            </w:r>
          </w:p>
          <w:p w14:paraId="29695B1C"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Aby zwiększyć </w:t>
            </w:r>
            <w:proofErr w:type="spellStart"/>
            <w:r w:rsidRPr="000F38C6">
              <w:rPr>
                <w:rFonts w:eastAsia="Times New Roman" w:cs="Arial"/>
                <w:bCs/>
                <w:sz w:val="18"/>
                <w:szCs w:val="18"/>
                <w:lang w:eastAsia="pl-PL"/>
              </w:rPr>
              <w:t>zasobooszczędność</w:t>
            </w:r>
            <w:proofErr w:type="spellEnd"/>
            <w:r w:rsidRPr="000F38C6">
              <w:rPr>
                <w:rFonts w:eastAsia="Times New Roman" w:cs="Arial"/>
                <w:bCs/>
                <w:sz w:val="18"/>
                <w:szCs w:val="18"/>
                <w:lang w:eastAsia="pl-PL"/>
              </w:rPr>
              <w:t xml:space="preserve"> i ograniczyć emisje związków organicznych do powietrza, w ramach BAT należy stosować wszystkie techniki podane poniżej, o ile mają zastosowanie.</w:t>
            </w:r>
          </w:p>
        </w:tc>
      </w:tr>
      <w:tr w:rsidR="000F38C6" w:rsidRPr="000F38C6" w14:paraId="12A06DB1" w14:textId="77777777" w:rsidTr="00295966">
        <w:trPr>
          <w:trHeight w:val="284"/>
        </w:trPr>
        <w:tc>
          <w:tcPr>
            <w:tcW w:w="1838" w:type="dxa"/>
            <w:gridSpan w:val="2"/>
            <w:shd w:val="clear" w:color="auto" w:fill="auto"/>
            <w:vAlign w:val="center"/>
          </w:tcPr>
          <w:p w14:paraId="28F0F3A2"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3EBF631F"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4F4A6ADC"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
                <w:sz w:val="18"/>
                <w:szCs w:val="18"/>
                <w:lang w:eastAsia="pl-PL"/>
              </w:rPr>
              <w:t>Nie dotyczy</w:t>
            </w:r>
          </w:p>
          <w:p w14:paraId="74F26883"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Cs/>
                <w:sz w:val="18"/>
                <w:szCs w:val="18"/>
                <w:lang w:eastAsia="pl-PL"/>
              </w:rPr>
              <w:t>BAT 24 ma zastosowanie do produkcji niektórych polimerów (</w:t>
            </w:r>
            <w:proofErr w:type="spellStart"/>
            <w:r w:rsidRPr="000F38C6">
              <w:rPr>
                <w:rFonts w:eastAsia="Times New Roman" w:cs="Arial"/>
                <w:bCs/>
                <w:sz w:val="18"/>
                <w:szCs w:val="18"/>
                <w:lang w:eastAsia="pl-PL"/>
              </w:rPr>
              <w:t>poliolefin</w:t>
            </w:r>
            <w:proofErr w:type="spellEnd"/>
            <w:r w:rsidRPr="000F38C6">
              <w:rPr>
                <w:rFonts w:eastAsia="Times New Roman" w:cs="Arial"/>
                <w:bCs/>
                <w:sz w:val="18"/>
                <w:szCs w:val="18"/>
                <w:lang w:eastAsia="pl-PL"/>
              </w:rPr>
              <w:t xml:space="preserve">). W instalacji nie będą realizowane procesy produkcji </w:t>
            </w:r>
            <w:proofErr w:type="spellStart"/>
            <w:r w:rsidRPr="000F38C6">
              <w:rPr>
                <w:rFonts w:eastAsia="Times New Roman" w:cs="Arial"/>
                <w:bCs/>
                <w:sz w:val="18"/>
                <w:szCs w:val="18"/>
                <w:lang w:eastAsia="pl-PL"/>
              </w:rPr>
              <w:t>poliolefin</w:t>
            </w:r>
            <w:proofErr w:type="spellEnd"/>
            <w:r w:rsidRPr="000F38C6">
              <w:rPr>
                <w:rFonts w:eastAsia="Times New Roman" w:cs="Arial"/>
                <w:bCs/>
                <w:sz w:val="18"/>
                <w:szCs w:val="18"/>
                <w:lang w:eastAsia="pl-PL"/>
              </w:rPr>
              <w:t>, w związku z czym wskazane w tabeli 1.8 poziomy emisji BAT-AEL nie mają zastosowania.</w:t>
            </w:r>
          </w:p>
        </w:tc>
      </w:tr>
      <w:tr w:rsidR="000F38C6" w:rsidRPr="000F38C6" w14:paraId="560D9900" w14:textId="77777777" w:rsidTr="00295966">
        <w:trPr>
          <w:trHeight w:val="284"/>
        </w:trPr>
        <w:tc>
          <w:tcPr>
            <w:tcW w:w="10916" w:type="dxa"/>
            <w:gridSpan w:val="4"/>
            <w:shd w:val="clear" w:color="auto" w:fill="auto"/>
          </w:tcPr>
          <w:p w14:paraId="2F9CDBC5"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26. </w:t>
            </w:r>
          </w:p>
          <w:p w14:paraId="2FA7DE72"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w:t>
            </w:r>
          </w:p>
        </w:tc>
      </w:tr>
      <w:tr w:rsidR="000F38C6" w:rsidRPr="000F38C6" w14:paraId="18B1EF81" w14:textId="77777777" w:rsidTr="00295966">
        <w:trPr>
          <w:trHeight w:val="284"/>
        </w:trPr>
        <w:tc>
          <w:tcPr>
            <w:tcW w:w="1838" w:type="dxa"/>
            <w:gridSpan w:val="2"/>
            <w:shd w:val="clear" w:color="auto" w:fill="auto"/>
            <w:vAlign w:val="center"/>
          </w:tcPr>
          <w:p w14:paraId="62B369D1"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17EF6872"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56869802"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
                <w:sz w:val="18"/>
                <w:szCs w:val="18"/>
                <w:lang w:eastAsia="pl-PL"/>
              </w:rPr>
              <w:t>Nie dotyczy</w:t>
            </w:r>
          </w:p>
          <w:p w14:paraId="04826038"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Cs/>
                <w:sz w:val="18"/>
                <w:szCs w:val="18"/>
                <w:lang w:eastAsia="pl-PL"/>
              </w:rPr>
              <w:t>BAT 26 ma zastosowanie do produkcji polichlorku winylu (PVC). W instalacji nie będą realizowane procesy produkcji polichlorku winylu (PVC).</w:t>
            </w:r>
          </w:p>
        </w:tc>
      </w:tr>
      <w:tr w:rsidR="000F38C6" w:rsidRPr="000F38C6" w14:paraId="07425C59" w14:textId="77777777" w:rsidTr="00295966">
        <w:trPr>
          <w:trHeight w:val="284"/>
        </w:trPr>
        <w:tc>
          <w:tcPr>
            <w:tcW w:w="10916" w:type="dxa"/>
            <w:gridSpan w:val="4"/>
            <w:shd w:val="clear" w:color="auto" w:fill="auto"/>
          </w:tcPr>
          <w:p w14:paraId="7D3DF350"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27. </w:t>
            </w:r>
          </w:p>
          <w:p w14:paraId="4CAC40E5"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ramach BAT należy monitorować stężenie pozostałości chlorku winylu w zawiesinie PVC/lateksie z częstotliwością co najmniej raz na rok w odniesieniu do każdej reprezentatywnej klasy polichlorku winylu wyprodukowanej w tym samym roku, zgodnie z normami EN.</w:t>
            </w:r>
          </w:p>
        </w:tc>
      </w:tr>
      <w:tr w:rsidR="000F38C6" w:rsidRPr="000F38C6" w14:paraId="3597B1D3" w14:textId="77777777" w:rsidTr="00295966">
        <w:trPr>
          <w:trHeight w:val="284"/>
        </w:trPr>
        <w:tc>
          <w:tcPr>
            <w:tcW w:w="1838" w:type="dxa"/>
            <w:gridSpan w:val="2"/>
            <w:shd w:val="clear" w:color="auto" w:fill="auto"/>
            <w:vAlign w:val="center"/>
          </w:tcPr>
          <w:p w14:paraId="17DD7CEE"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270E6B96"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6F422B03"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
                <w:sz w:val="18"/>
                <w:szCs w:val="18"/>
                <w:lang w:eastAsia="pl-PL"/>
              </w:rPr>
              <w:t>Nie dotyczy</w:t>
            </w:r>
          </w:p>
          <w:p w14:paraId="587903E8"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Cs/>
                <w:sz w:val="18"/>
                <w:szCs w:val="18"/>
                <w:lang w:eastAsia="pl-PL"/>
              </w:rPr>
              <w:t>BAT 27 ma zastosowanie do produkcji polichlorku winylu (PVC). W instalacji nie będą realizowane procesy produkcji polichlorku winylu (PVC).</w:t>
            </w:r>
          </w:p>
        </w:tc>
      </w:tr>
      <w:tr w:rsidR="000F38C6" w:rsidRPr="000F38C6" w14:paraId="13133449" w14:textId="77777777" w:rsidTr="00295966">
        <w:trPr>
          <w:trHeight w:val="284"/>
        </w:trPr>
        <w:tc>
          <w:tcPr>
            <w:tcW w:w="10916" w:type="dxa"/>
            <w:gridSpan w:val="4"/>
            <w:shd w:val="clear" w:color="auto" w:fill="auto"/>
          </w:tcPr>
          <w:p w14:paraId="178DBDA0"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28. </w:t>
            </w:r>
          </w:p>
          <w:p w14:paraId="33B07207"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Aby zwiększyć </w:t>
            </w:r>
            <w:proofErr w:type="spellStart"/>
            <w:r w:rsidRPr="000F38C6">
              <w:rPr>
                <w:rFonts w:eastAsia="Times New Roman" w:cs="Arial"/>
                <w:bCs/>
                <w:sz w:val="18"/>
                <w:szCs w:val="18"/>
                <w:lang w:eastAsia="pl-PL"/>
              </w:rPr>
              <w:t>zasobooszczędność</w:t>
            </w:r>
            <w:proofErr w:type="spellEnd"/>
            <w:r w:rsidRPr="000F38C6">
              <w:rPr>
                <w:rFonts w:eastAsia="Times New Roman" w:cs="Arial"/>
                <w:bCs/>
                <w:sz w:val="18"/>
                <w:szCs w:val="18"/>
                <w:lang w:eastAsia="pl-PL"/>
              </w:rPr>
              <w:t xml:space="preserve"> i ograniczyć przepływ masowy związków organicznych wysyłanych do końcowego oczyszczenia gazów odlotowych, w ramach BAT należy odzyskiwać chlorek winylu z gazów odlotowych z procesu technologicznego za pomocą jednej z poniższych technik lub ich kombinacji oraz ponownie wykorzystywać odzyskany chlorek.</w:t>
            </w:r>
          </w:p>
        </w:tc>
      </w:tr>
      <w:tr w:rsidR="000F38C6" w:rsidRPr="000F38C6" w14:paraId="2C1835B0" w14:textId="77777777" w:rsidTr="00295966">
        <w:trPr>
          <w:trHeight w:val="284"/>
        </w:trPr>
        <w:tc>
          <w:tcPr>
            <w:tcW w:w="1838" w:type="dxa"/>
            <w:gridSpan w:val="2"/>
            <w:shd w:val="clear" w:color="auto" w:fill="auto"/>
            <w:vAlign w:val="center"/>
          </w:tcPr>
          <w:p w14:paraId="62C9A1C5"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6C4FE6D1"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5056E17A"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
                <w:sz w:val="18"/>
                <w:szCs w:val="18"/>
                <w:lang w:eastAsia="pl-PL"/>
              </w:rPr>
              <w:t>Nie dotyczy</w:t>
            </w:r>
          </w:p>
          <w:p w14:paraId="3014E169"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Cs/>
                <w:sz w:val="18"/>
                <w:szCs w:val="18"/>
                <w:lang w:eastAsia="pl-PL"/>
              </w:rPr>
              <w:t>BAT 28 ma zastosowanie do produkcji polichlorku winylu (PVC). W instalacji nie będzie realizowana produkcja polichlorku winylu (PVC).</w:t>
            </w:r>
          </w:p>
        </w:tc>
      </w:tr>
      <w:tr w:rsidR="000F38C6" w:rsidRPr="000F38C6" w14:paraId="5FA13B3D" w14:textId="77777777" w:rsidTr="00295966">
        <w:trPr>
          <w:trHeight w:val="284"/>
        </w:trPr>
        <w:tc>
          <w:tcPr>
            <w:tcW w:w="10916" w:type="dxa"/>
            <w:gridSpan w:val="4"/>
            <w:shd w:val="clear" w:color="auto" w:fill="auto"/>
          </w:tcPr>
          <w:p w14:paraId="37D071C9"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29. </w:t>
            </w:r>
          </w:p>
          <w:p w14:paraId="52AA057C"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Aby ograniczyć emisje zorganizowane do powietrza chlorku winylu pochodzące z odzysku chlorku winylu, w ramach BAT należy stosować jedną z poniższych technik lub ich kombinację.</w:t>
            </w:r>
          </w:p>
        </w:tc>
      </w:tr>
      <w:tr w:rsidR="000F38C6" w:rsidRPr="000F38C6" w14:paraId="571499F5" w14:textId="77777777" w:rsidTr="00295966">
        <w:trPr>
          <w:trHeight w:val="284"/>
        </w:trPr>
        <w:tc>
          <w:tcPr>
            <w:tcW w:w="1838" w:type="dxa"/>
            <w:gridSpan w:val="2"/>
            <w:shd w:val="clear" w:color="auto" w:fill="auto"/>
            <w:vAlign w:val="center"/>
          </w:tcPr>
          <w:p w14:paraId="476A8128"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5BE9A7E2"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2DDA6677"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
                <w:sz w:val="18"/>
                <w:szCs w:val="18"/>
                <w:lang w:eastAsia="pl-PL"/>
              </w:rPr>
              <w:t>Nie dotyczy</w:t>
            </w:r>
          </w:p>
          <w:p w14:paraId="2E99A325"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Cs/>
                <w:sz w:val="18"/>
                <w:szCs w:val="18"/>
                <w:lang w:eastAsia="pl-PL"/>
              </w:rPr>
              <w:t>BAT 29 ma zastosowanie do produkcji polichlorku winylu (PVC). W instalacji nie będzie realizowana produkcja polichlorku winylu (PVC), w związku z czym wskazane w tabeli 1.9 poziomy emisji BAT-AEL nie mają zastosowania.</w:t>
            </w:r>
          </w:p>
        </w:tc>
      </w:tr>
      <w:tr w:rsidR="000F38C6" w:rsidRPr="000F38C6" w14:paraId="6CC6D2B8" w14:textId="77777777" w:rsidTr="00295966">
        <w:trPr>
          <w:trHeight w:val="284"/>
        </w:trPr>
        <w:tc>
          <w:tcPr>
            <w:tcW w:w="10916" w:type="dxa"/>
            <w:gridSpan w:val="4"/>
            <w:shd w:val="clear" w:color="auto" w:fill="auto"/>
          </w:tcPr>
          <w:p w14:paraId="4C632BD6"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30. </w:t>
            </w:r>
          </w:p>
          <w:p w14:paraId="139596CC"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Aby ograniczyć emisje chlorku winylu do powietrza, w ramach BAT należy stosować wszystkie poniższe techniki.</w:t>
            </w:r>
          </w:p>
        </w:tc>
      </w:tr>
      <w:tr w:rsidR="000F38C6" w:rsidRPr="000F38C6" w14:paraId="2FA5F9F9" w14:textId="77777777" w:rsidTr="00295966">
        <w:trPr>
          <w:trHeight w:val="284"/>
        </w:trPr>
        <w:tc>
          <w:tcPr>
            <w:tcW w:w="1838" w:type="dxa"/>
            <w:gridSpan w:val="2"/>
            <w:shd w:val="clear" w:color="auto" w:fill="auto"/>
            <w:vAlign w:val="center"/>
          </w:tcPr>
          <w:p w14:paraId="228EC90B"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5AC3698F"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15B5867E"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
                <w:sz w:val="18"/>
                <w:szCs w:val="18"/>
                <w:lang w:eastAsia="pl-PL"/>
              </w:rPr>
              <w:t>Nie dotyczy</w:t>
            </w:r>
          </w:p>
          <w:p w14:paraId="6FF546B1"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Cs/>
                <w:sz w:val="18"/>
                <w:szCs w:val="18"/>
                <w:lang w:eastAsia="pl-PL"/>
              </w:rPr>
              <w:t>BAT 30 ma zastosowanie do produkcji polichlorku winylu (PVC). W instalacji nie będzie realizowana produkcja polichlorku winylu (PVC), w związku z czym wskazane w tabeli 1.10 oraz 1.11  poziomy emisji BAT-AEL nie mają zastosowania.</w:t>
            </w:r>
          </w:p>
        </w:tc>
      </w:tr>
      <w:tr w:rsidR="000F38C6" w:rsidRPr="000F38C6" w14:paraId="6E85A8EB" w14:textId="77777777" w:rsidTr="00295966">
        <w:trPr>
          <w:trHeight w:val="284"/>
        </w:trPr>
        <w:tc>
          <w:tcPr>
            <w:tcW w:w="10916" w:type="dxa"/>
            <w:gridSpan w:val="4"/>
            <w:shd w:val="clear" w:color="auto" w:fill="auto"/>
          </w:tcPr>
          <w:p w14:paraId="0D73A119"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31. </w:t>
            </w:r>
          </w:p>
          <w:p w14:paraId="27F7F52E"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ramach BAT należy monitorować stężenie TVOC w gumach syntetycznych z częstotliwością co najmniej raz na rok w odniesieniu do każdej reprezentatywnej klasy gumy syntetycznej wyprodukowanej w tym samym roku, zgodnie z normami EN. Jeżeli normy EN są niedostępne, w ramach BAT należy stosować normy ISO, normy krajowe lub inne międzynarodowe normy zapewniające uzyskanie danych o równoważnej jakości naukowej.</w:t>
            </w:r>
          </w:p>
        </w:tc>
      </w:tr>
      <w:tr w:rsidR="000F38C6" w:rsidRPr="000F38C6" w14:paraId="7E12A888" w14:textId="77777777" w:rsidTr="00295966">
        <w:trPr>
          <w:trHeight w:val="284"/>
        </w:trPr>
        <w:tc>
          <w:tcPr>
            <w:tcW w:w="1838" w:type="dxa"/>
            <w:gridSpan w:val="2"/>
            <w:shd w:val="clear" w:color="auto" w:fill="auto"/>
            <w:vAlign w:val="center"/>
          </w:tcPr>
          <w:p w14:paraId="18AE3CF4"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6F652099"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15A0841F"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
                <w:sz w:val="18"/>
                <w:szCs w:val="18"/>
                <w:lang w:eastAsia="pl-PL"/>
              </w:rPr>
              <w:t>Nie dotyczy</w:t>
            </w:r>
          </w:p>
          <w:p w14:paraId="49F95A86"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Cs/>
                <w:sz w:val="18"/>
                <w:szCs w:val="18"/>
                <w:lang w:eastAsia="pl-PL"/>
              </w:rPr>
              <w:t>BAT 31 ma zastosowanie do produkcji gum syntetycznych. W instalacji nie będzie realizowana produkcja gum syntetycznych.</w:t>
            </w:r>
          </w:p>
        </w:tc>
      </w:tr>
      <w:tr w:rsidR="000F38C6" w:rsidRPr="000F38C6" w14:paraId="4479ABC4" w14:textId="77777777" w:rsidTr="00295966">
        <w:trPr>
          <w:trHeight w:val="284"/>
        </w:trPr>
        <w:tc>
          <w:tcPr>
            <w:tcW w:w="10916" w:type="dxa"/>
            <w:gridSpan w:val="4"/>
            <w:shd w:val="clear" w:color="auto" w:fill="auto"/>
          </w:tcPr>
          <w:p w14:paraId="2CD87227"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32. </w:t>
            </w:r>
          </w:p>
          <w:p w14:paraId="06A008AE"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Aby ograniczyć emisje związków organicznych do powietrza, w ramach BAT należy stosować jedną z poniższych technik lub ich kombinację.</w:t>
            </w:r>
          </w:p>
        </w:tc>
      </w:tr>
      <w:tr w:rsidR="000F38C6" w:rsidRPr="000F38C6" w14:paraId="0257BC98" w14:textId="77777777" w:rsidTr="00295966">
        <w:trPr>
          <w:trHeight w:val="284"/>
        </w:trPr>
        <w:tc>
          <w:tcPr>
            <w:tcW w:w="1838" w:type="dxa"/>
            <w:gridSpan w:val="2"/>
            <w:shd w:val="clear" w:color="auto" w:fill="auto"/>
            <w:vAlign w:val="center"/>
          </w:tcPr>
          <w:p w14:paraId="0ABF4CA8"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67EC8353"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7776ED20"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
                <w:sz w:val="18"/>
                <w:szCs w:val="18"/>
                <w:lang w:eastAsia="pl-PL"/>
              </w:rPr>
              <w:t>Nie dotyczy</w:t>
            </w:r>
          </w:p>
          <w:p w14:paraId="2873ECFF"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Cs/>
                <w:sz w:val="18"/>
                <w:szCs w:val="18"/>
                <w:lang w:eastAsia="pl-PL"/>
              </w:rPr>
              <w:t>BAT 32 ma zastosowanie do produkcji gum syntetycznych. W instalacji nie będzie realizowana produkcja gum syntetycznych, w związku z czym wskazane w tabeli 1.12 poziomy emisji BAT-AEL nie mają zastosowania.</w:t>
            </w:r>
          </w:p>
        </w:tc>
      </w:tr>
      <w:tr w:rsidR="000F38C6" w:rsidRPr="000F38C6" w14:paraId="7EFF35FF" w14:textId="77777777" w:rsidTr="00295966">
        <w:trPr>
          <w:trHeight w:val="284"/>
        </w:trPr>
        <w:tc>
          <w:tcPr>
            <w:tcW w:w="10916" w:type="dxa"/>
            <w:gridSpan w:val="4"/>
            <w:shd w:val="clear" w:color="auto" w:fill="auto"/>
          </w:tcPr>
          <w:p w14:paraId="7AEAD168"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33. </w:t>
            </w:r>
          </w:p>
          <w:p w14:paraId="1D7079D9"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w:t>
            </w:r>
          </w:p>
        </w:tc>
      </w:tr>
      <w:tr w:rsidR="000F38C6" w:rsidRPr="000F38C6" w14:paraId="047FDCB3" w14:textId="77777777" w:rsidTr="00295966">
        <w:trPr>
          <w:trHeight w:val="284"/>
        </w:trPr>
        <w:tc>
          <w:tcPr>
            <w:tcW w:w="1838" w:type="dxa"/>
            <w:gridSpan w:val="2"/>
            <w:shd w:val="clear" w:color="auto" w:fill="auto"/>
            <w:vAlign w:val="center"/>
          </w:tcPr>
          <w:p w14:paraId="1FC7725F"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417B6E5E"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3745ED68"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
                <w:sz w:val="18"/>
                <w:szCs w:val="18"/>
                <w:lang w:eastAsia="pl-PL"/>
              </w:rPr>
              <w:t>Nie dotyczy</w:t>
            </w:r>
          </w:p>
          <w:p w14:paraId="10B17FC8"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Cs/>
                <w:sz w:val="18"/>
                <w:szCs w:val="18"/>
                <w:lang w:eastAsia="pl-PL"/>
              </w:rPr>
              <w:t>BAT 33 ma zastosowanie do produkcji wiskozy z wykorzystaniem CS</w:t>
            </w:r>
            <w:r w:rsidRPr="000F38C6">
              <w:rPr>
                <w:rFonts w:eastAsia="Times New Roman" w:cs="Arial"/>
                <w:bCs/>
                <w:sz w:val="18"/>
                <w:szCs w:val="18"/>
                <w:vertAlign w:val="subscript"/>
                <w:lang w:eastAsia="pl-PL"/>
              </w:rPr>
              <w:t>2</w:t>
            </w:r>
            <w:r w:rsidRPr="000F38C6">
              <w:rPr>
                <w:rFonts w:eastAsia="Times New Roman" w:cs="Arial"/>
                <w:bCs/>
                <w:sz w:val="18"/>
                <w:szCs w:val="18"/>
                <w:lang w:eastAsia="pl-PL"/>
              </w:rPr>
              <w:t>. W instalacji nie będzie realizowana produkcja wiskozy</w:t>
            </w:r>
          </w:p>
        </w:tc>
      </w:tr>
      <w:tr w:rsidR="000F38C6" w:rsidRPr="000F38C6" w14:paraId="6C798BF6" w14:textId="77777777" w:rsidTr="00295966">
        <w:trPr>
          <w:trHeight w:val="284"/>
        </w:trPr>
        <w:tc>
          <w:tcPr>
            <w:tcW w:w="10916" w:type="dxa"/>
            <w:gridSpan w:val="4"/>
            <w:shd w:val="clear" w:color="auto" w:fill="auto"/>
          </w:tcPr>
          <w:p w14:paraId="3842659E"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34. </w:t>
            </w:r>
          </w:p>
          <w:p w14:paraId="664126C7"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 xml:space="preserve">Aby zwiększyć </w:t>
            </w:r>
            <w:proofErr w:type="spellStart"/>
            <w:r w:rsidRPr="000F38C6">
              <w:rPr>
                <w:rFonts w:eastAsia="Times New Roman" w:cs="Arial"/>
                <w:bCs/>
                <w:sz w:val="18"/>
                <w:szCs w:val="18"/>
                <w:lang w:eastAsia="pl-PL"/>
              </w:rPr>
              <w:t>zasobooszczędność</w:t>
            </w:r>
            <w:proofErr w:type="spellEnd"/>
            <w:r w:rsidRPr="000F38C6">
              <w:rPr>
                <w:rFonts w:eastAsia="Times New Roman" w:cs="Arial"/>
                <w:bCs/>
                <w:sz w:val="18"/>
                <w:szCs w:val="18"/>
                <w:lang w:eastAsia="pl-PL"/>
              </w:rPr>
              <w:t xml:space="preserve"> i ograniczyć przepływ masowy CS2 i H2S wysyłanych do końcowego oczyszczania gazów odlotowych, w ramach BAT należy odzyskiwać CS2 za pomocą techniki określonej w lit. a) lub lit. b) lub kombinacji techniki określonej w lit. c) z techniką lub technikami określonymi w lit. a) lub b), podanymi poniżej, oraz ponownie wykorzystywać CS2 albo stosować technikę określoną w lit. d).</w:t>
            </w:r>
          </w:p>
        </w:tc>
      </w:tr>
      <w:tr w:rsidR="000F38C6" w:rsidRPr="000F38C6" w14:paraId="73B6F1F4" w14:textId="77777777" w:rsidTr="00295966">
        <w:trPr>
          <w:trHeight w:val="284"/>
        </w:trPr>
        <w:tc>
          <w:tcPr>
            <w:tcW w:w="1838" w:type="dxa"/>
            <w:gridSpan w:val="2"/>
            <w:shd w:val="clear" w:color="auto" w:fill="auto"/>
            <w:vAlign w:val="center"/>
          </w:tcPr>
          <w:p w14:paraId="0DFB5D3F"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7F34FD8B"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2EEFBE86"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
                <w:sz w:val="18"/>
                <w:szCs w:val="18"/>
                <w:lang w:eastAsia="pl-PL"/>
              </w:rPr>
              <w:t>Nie dotyczy</w:t>
            </w:r>
          </w:p>
          <w:p w14:paraId="3E6CEC6D"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Cs/>
                <w:sz w:val="18"/>
                <w:szCs w:val="18"/>
                <w:lang w:eastAsia="pl-PL"/>
              </w:rPr>
              <w:t>BAT 34 ma zastosowanie do produkcji wiskozy z wykorzystaniem CS</w:t>
            </w:r>
            <w:r w:rsidRPr="000F38C6">
              <w:rPr>
                <w:rFonts w:eastAsia="Times New Roman" w:cs="Arial"/>
                <w:bCs/>
                <w:sz w:val="18"/>
                <w:szCs w:val="18"/>
                <w:vertAlign w:val="subscript"/>
                <w:lang w:eastAsia="pl-PL"/>
              </w:rPr>
              <w:t>2</w:t>
            </w:r>
            <w:r w:rsidRPr="000F38C6">
              <w:rPr>
                <w:rFonts w:eastAsia="Times New Roman" w:cs="Arial"/>
                <w:bCs/>
                <w:sz w:val="18"/>
                <w:szCs w:val="18"/>
                <w:lang w:eastAsia="pl-PL"/>
              </w:rPr>
              <w:t>. W instalacji nie będzie realizowana produkcja wiskozy.</w:t>
            </w:r>
          </w:p>
        </w:tc>
      </w:tr>
      <w:tr w:rsidR="000F38C6" w:rsidRPr="000F38C6" w14:paraId="6CF1764C" w14:textId="77777777" w:rsidTr="00295966">
        <w:trPr>
          <w:trHeight w:val="284"/>
        </w:trPr>
        <w:tc>
          <w:tcPr>
            <w:tcW w:w="10916" w:type="dxa"/>
            <w:gridSpan w:val="4"/>
            <w:shd w:val="clear" w:color="auto" w:fill="auto"/>
          </w:tcPr>
          <w:p w14:paraId="4C6D0E1C"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35. </w:t>
            </w:r>
          </w:p>
          <w:p w14:paraId="0EC31461"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Aby ograniczyć emisje zorganizowane do powietrza CS</w:t>
            </w:r>
            <w:r w:rsidRPr="000F38C6">
              <w:rPr>
                <w:rFonts w:eastAsia="Times New Roman" w:cs="Arial"/>
                <w:bCs/>
                <w:sz w:val="18"/>
                <w:szCs w:val="18"/>
                <w:vertAlign w:val="subscript"/>
                <w:lang w:eastAsia="pl-PL"/>
              </w:rPr>
              <w:t>2</w:t>
            </w:r>
            <w:r w:rsidRPr="000F38C6">
              <w:rPr>
                <w:rFonts w:eastAsia="Times New Roman" w:cs="Arial"/>
                <w:bCs/>
                <w:sz w:val="18"/>
                <w:szCs w:val="18"/>
                <w:lang w:eastAsia="pl-PL"/>
              </w:rPr>
              <w:t xml:space="preserve"> i H2</w:t>
            </w:r>
            <w:r w:rsidRPr="000F38C6">
              <w:rPr>
                <w:rFonts w:eastAsia="Times New Roman" w:cs="Arial"/>
                <w:bCs/>
                <w:sz w:val="18"/>
                <w:szCs w:val="18"/>
                <w:vertAlign w:val="subscript"/>
                <w:lang w:eastAsia="pl-PL"/>
              </w:rPr>
              <w:t>S</w:t>
            </w:r>
            <w:r w:rsidRPr="000F38C6">
              <w:rPr>
                <w:rFonts w:eastAsia="Times New Roman" w:cs="Arial"/>
                <w:bCs/>
                <w:sz w:val="18"/>
                <w:szCs w:val="18"/>
                <w:lang w:eastAsia="pl-PL"/>
              </w:rPr>
              <w:t>, w ramach BAT należy stosować jedną z poniższych technik lub ich kombinację.</w:t>
            </w:r>
          </w:p>
        </w:tc>
      </w:tr>
      <w:tr w:rsidR="000F38C6" w:rsidRPr="000F38C6" w14:paraId="3A9E7EA1" w14:textId="77777777" w:rsidTr="00295966">
        <w:trPr>
          <w:trHeight w:val="284"/>
        </w:trPr>
        <w:tc>
          <w:tcPr>
            <w:tcW w:w="1838" w:type="dxa"/>
            <w:gridSpan w:val="2"/>
            <w:shd w:val="clear" w:color="auto" w:fill="auto"/>
            <w:vAlign w:val="center"/>
          </w:tcPr>
          <w:p w14:paraId="06543022"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66C738D4"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03DC0ADD"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
                <w:sz w:val="18"/>
                <w:szCs w:val="18"/>
                <w:lang w:eastAsia="pl-PL"/>
              </w:rPr>
              <w:t>Nie dotyczy</w:t>
            </w:r>
          </w:p>
          <w:p w14:paraId="2B997EB4" w14:textId="77777777" w:rsidR="000F38C6" w:rsidRPr="000F38C6" w:rsidRDefault="000F38C6" w:rsidP="000F38C6">
            <w:pPr>
              <w:spacing w:after="0" w:line="240" w:lineRule="auto"/>
              <w:jc w:val="both"/>
              <w:rPr>
                <w:rFonts w:eastAsia="Times New Roman" w:cs="Arial"/>
                <w:b/>
                <w:sz w:val="18"/>
                <w:szCs w:val="18"/>
                <w:lang w:eastAsia="pl-PL"/>
              </w:rPr>
            </w:pPr>
            <w:r w:rsidRPr="000F38C6">
              <w:rPr>
                <w:rFonts w:eastAsia="Times New Roman" w:cs="Arial"/>
                <w:bCs/>
                <w:sz w:val="18"/>
                <w:szCs w:val="18"/>
                <w:lang w:eastAsia="pl-PL"/>
              </w:rPr>
              <w:t>BAT 35 ma zastosowanie do produkcji wiskozy z wykorzystaniem CS</w:t>
            </w:r>
            <w:r w:rsidRPr="000F38C6">
              <w:rPr>
                <w:rFonts w:eastAsia="Times New Roman" w:cs="Arial"/>
                <w:bCs/>
                <w:sz w:val="18"/>
                <w:szCs w:val="18"/>
                <w:vertAlign w:val="subscript"/>
                <w:lang w:eastAsia="pl-PL"/>
              </w:rPr>
              <w:t>2</w:t>
            </w:r>
            <w:r w:rsidRPr="000F38C6">
              <w:rPr>
                <w:rFonts w:eastAsia="Times New Roman" w:cs="Arial"/>
                <w:bCs/>
                <w:sz w:val="18"/>
                <w:szCs w:val="18"/>
                <w:lang w:eastAsia="pl-PL"/>
              </w:rPr>
              <w:t>. W instalacji nie będzie realizowana produkcja wiskozy, w związku z czym wskazane w tabeli 1.13 i 1.14 poziomy emisji BAT-AEL nie mają zastosowania.</w:t>
            </w:r>
          </w:p>
        </w:tc>
      </w:tr>
      <w:tr w:rsidR="000F38C6" w:rsidRPr="000F38C6" w14:paraId="01DB9404" w14:textId="77777777" w:rsidTr="00295966">
        <w:trPr>
          <w:trHeight w:val="284"/>
        </w:trPr>
        <w:tc>
          <w:tcPr>
            <w:tcW w:w="10916" w:type="dxa"/>
            <w:gridSpan w:val="4"/>
            <w:shd w:val="clear" w:color="auto" w:fill="auto"/>
          </w:tcPr>
          <w:p w14:paraId="6D6CCC03"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PIECE PROCESOWE / NAGRZEWNICE</w:t>
            </w:r>
          </w:p>
        </w:tc>
      </w:tr>
      <w:tr w:rsidR="000F38C6" w:rsidRPr="000F38C6" w14:paraId="328F47A0" w14:textId="77777777" w:rsidTr="00295966">
        <w:trPr>
          <w:trHeight w:val="284"/>
        </w:trPr>
        <w:tc>
          <w:tcPr>
            <w:tcW w:w="10916" w:type="dxa"/>
            <w:gridSpan w:val="4"/>
            <w:shd w:val="clear" w:color="auto" w:fill="auto"/>
          </w:tcPr>
          <w:p w14:paraId="5FCA19EB"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 xml:space="preserve">BAT 36. </w:t>
            </w:r>
          </w:p>
          <w:p w14:paraId="67513C9D"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Aby zapobiec emisjom zorganizowanym do powietrza CO, pyłu, NO</w:t>
            </w:r>
            <w:r w:rsidRPr="000F38C6">
              <w:rPr>
                <w:rFonts w:eastAsia="Times New Roman" w:cs="Arial"/>
                <w:bCs/>
                <w:sz w:val="18"/>
                <w:szCs w:val="18"/>
                <w:vertAlign w:val="subscript"/>
                <w:lang w:eastAsia="pl-PL"/>
              </w:rPr>
              <w:t>X</w:t>
            </w:r>
            <w:r w:rsidRPr="000F38C6">
              <w:rPr>
                <w:rFonts w:eastAsia="Times New Roman" w:cs="Arial"/>
                <w:bCs/>
                <w:sz w:val="18"/>
                <w:szCs w:val="18"/>
                <w:lang w:eastAsia="pl-PL"/>
              </w:rPr>
              <w:t xml:space="preserve"> i SO</w:t>
            </w:r>
            <w:r w:rsidRPr="000F38C6">
              <w:rPr>
                <w:rFonts w:eastAsia="Times New Roman" w:cs="Arial"/>
                <w:bCs/>
                <w:sz w:val="18"/>
                <w:szCs w:val="18"/>
                <w:vertAlign w:val="subscript"/>
                <w:lang w:eastAsia="pl-PL"/>
              </w:rPr>
              <w:t>X</w:t>
            </w:r>
            <w:r w:rsidRPr="000F38C6">
              <w:rPr>
                <w:rFonts w:eastAsia="Times New Roman" w:cs="Arial"/>
                <w:bCs/>
                <w:sz w:val="18"/>
                <w:szCs w:val="18"/>
                <w:lang w:eastAsia="pl-PL"/>
              </w:rPr>
              <w:t xml:space="preserve"> lub, jeżeli jest to niemożliwe, ograniczyć je, w ramach BAT należy stosować technikę określoną w lit. c) oraz jedną z pozostałych poniższych technik lub ich kombinację.</w:t>
            </w:r>
          </w:p>
        </w:tc>
      </w:tr>
      <w:tr w:rsidR="000F38C6" w:rsidRPr="000F38C6" w14:paraId="35E2F696" w14:textId="77777777" w:rsidTr="00295966">
        <w:trPr>
          <w:trHeight w:val="284"/>
        </w:trPr>
        <w:tc>
          <w:tcPr>
            <w:tcW w:w="10916" w:type="dxa"/>
            <w:gridSpan w:val="4"/>
            <w:shd w:val="clear" w:color="auto" w:fill="auto"/>
          </w:tcPr>
          <w:p w14:paraId="3DBB90E1"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Bat 36 ma zastosowanie, w przypadku gdy piece procesowe/nagrzewnice o całkowitej nominalnej mocy cieplnej dostarczonej w paliwie wynoszącej co najmniej 1 MW są wykorzystywane w procesach produkcyjnych objętych zakresem stosowania tych konkluzji dotyczących BAT.</w:t>
            </w:r>
          </w:p>
          <w:tbl>
            <w:tblPr>
              <w:tblStyle w:val="TableGrid"/>
              <w:tblW w:w="4500" w:type="pct"/>
              <w:tblInd w:w="0" w:type="dxa"/>
              <w:tblLayout w:type="fixed"/>
              <w:tblCellMar>
                <w:top w:w="90" w:type="dxa"/>
                <w:left w:w="95" w:type="dxa"/>
              </w:tblCellMar>
              <w:tblLook w:val="04A0" w:firstRow="1" w:lastRow="0" w:firstColumn="1" w:lastColumn="0" w:noHBand="0" w:noVBand="1"/>
            </w:tblPr>
            <w:tblGrid>
              <w:gridCol w:w="214"/>
              <w:gridCol w:w="1802"/>
              <w:gridCol w:w="1548"/>
              <w:gridCol w:w="3052"/>
              <w:gridCol w:w="3014"/>
            </w:tblGrid>
            <w:tr w:rsidR="000F38C6" w:rsidRPr="000F38C6" w14:paraId="2B642155" w14:textId="77777777" w:rsidTr="00295966">
              <w:trPr>
                <w:trHeight w:val="1102"/>
              </w:trPr>
              <w:tc>
                <w:tcPr>
                  <w:tcW w:w="245" w:type="dxa"/>
                  <w:tcBorders>
                    <w:top w:val="single" w:sz="4" w:space="0" w:color="000000"/>
                    <w:left w:val="nil"/>
                    <w:bottom w:val="single" w:sz="4" w:space="0" w:color="000000"/>
                    <w:right w:val="nil"/>
                  </w:tcBorders>
                </w:tcPr>
                <w:p w14:paraId="5FB1D3B7" w14:textId="77777777" w:rsidR="000F38C6" w:rsidRPr="000F38C6" w:rsidRDefault="000F38C6" w:rsidP="000F38C6">
                  <w:pPr>
                    <w:rPr>
                      <w:rFonts w:cs="Arial"/>
                      <w:sz w:val="18"/>
                      <w:szCs w:val="18"/>
                    </w:rPr>
                  </w:pPr>
                </w:p>
              </w:tc>
              <w:tc>
                <w:tcPr>
                  <w:tcW w:w="2343" w:type="dxa"/>
                  <w:tcBorders>
                    <w:top w:val="single" w:sz="4" w:space="0" w:color="000000"/>
                    <w:left w:val="nil"/>
                    <w:bottom w:val="single" w:sz="4" w:space="0" w:color="000000"/>
                    <w:right w:val="single" w:sz="4" w:space="0" w:color="000000"/>
                  </w:tcBorders>
                  <w:vAlign w:val="center"/>
                </w:tcPr>
                <w:p w14:paraId="4413F45D" w14:textId="77777777" w:rsidR="000F38C6" w:rsidRPr="000F38C6" w:rsidRDefault="000F38C6" w:rsidP="000F38C6">
                  <w:pPr>
                    <w:ind w:left="121"/>
                    <w:rPr>
                      <w:rFonts w:cs="Arial"/>
                      <w:sz w:val="18"/>
                      <w:szCs w:val="18"/>
                    </w:rPr>
                  </w:pPr>
                  <w:r w:rsidRPr="000F38C6">
                    <w:rPr>
                      <w:rFonts w:cs="Arial"/>
                      <w:sz w:val="18"/>
                      <w:szCs w:val="18"/>
                    </w:rPr>
                    <w:t>Technika</w:t>
                  </w:r>
                </w:p>
              </w:tc>
              <w:tc>
                <w:tcPr>
                  <w:tcW w:w="2008" w:type="dxa"/>
                  <w:tcBorders>
                    <w:top w:val="single" w:sz="4" w:space="0" w:color="000000"/>
                    <w:left w:val="single" w:sz="4" w:space="0" w:color="000000"/>
                    <w:bottom w:val="single" w:sz="4" w:space="0" w:color="000000"/>
                    <w:right w:val="single" w:sz="4" w:space="0" w:color="000000"/>
                  </w:tcBorders>
                </w:tcPr>
                <w:p w14:paraId="4C92684E" w14:textId="77777777" w:rsidR="000F38C6" w:rsidRPr="000F38C6" w:rsidRDefault="000F38C6" w:rsidP="000F38C6">
                  <w:pPr>
                    <w:jc w:val="center"/>
                    <w:rPr>
                      <w:rFonts w:cs="Arial"/>
                      <w:sz w:val="18"/>
                      <w:szCs w:val="18"/>
                    </w:rPr>
                  </w:pPr>
                  <w:r w:rsidRPr="000F38C6">
                    <w:rPr>
                      <w:rFonts w:cs="Arial"/>
                      <w:sz w:val="18"/>
                      <w:szCs w:val="18"/>
                    </w:rPr>
                    <w:t>Główne związki</w:t>
                  </w:r>
                  <w:r w:rsidRPr="000F38C6">
                    <w:rPr>
                      <w:rFonts w:cs="Arial"/>
                      <w:sz w:val="18"/>
                      <w:szCs w:val="18"/>
                    </w:rPr>
                    <w:br/>
                    <w:t>nieorganiczne,</w:t>
                  </w:r>
                  <w:r w:rsidRPr="000F38C6">
                    <w:rPr>
                      <w:rFonts w:cs="Arial"/>
                      <w:sz w:val="18"/>
                      <w:szCs w:val="18"/>
                    </w:rPr>
                    <w:br/>
                    <w:t>wobec których</w:t>
                  </w:r>
                  <w:r w:rsidRPr="000F38C6">
                    <w:rPr>
                      <w:rFonts w:cs="Arial"/>
                      <w:sz w:val="18"/>
                      <w:szCs w:val="18"/>
                    </w:rPr>
                    <w:br/>
                    <w:t>stosowana jest</w:t>
                  </w:r>
                  <w:r w:rsidRPr="000F38C6">
                    <w:rPr>
                      <w:rFonts w:cs="Arial"/>
                      <w:sz w:val="18"/>
                      <w:szCs w:val="18"/>
                    </w:rPr>
                    <w:br/>
                    <w:t>technika</w:t>
                  </w:r>
                </w:p>
              </w:tc>
              <w:tc>
                <w:tcPr>
                  <w:tcW w:w="3994" w:type="dxa"/>
                  <w:tcBorders>
                    <w:top w:val="single" w:sz="4" w:space="0" w:color="000000"/>
                    <w:left w:val="single" w:sz="4" w:space="0" w:color="000000"/>
                    <w:bottom w:val="single" w:sz="4" w:space="0" w:color="000000"/>
                    <w:right w:val="nil"/>
                  </w:tcBorders>
                  <w:vAlign w:val="center"/>
                </w:tcPr>
                <w:p w14:paraId="27B84DFB" w14:textId="77777777" w:rsidR="000F38C6" w:rsidRPr="000F38C6" w:rsidRDefault="000F38C6" w:rsidP="000F38C6">
                  <w:pPr>
                    <w:ind w:left="16"/>
                    <w:jc w:val="center"/>
                    <w:rPr>
                      <w:rFonts w:cs="Arial"/>
                      <w:sz w:val="18"/>
                      <w:szCs w:val="18"/>
                    </w:rPr>
                  </w:pPr>
                  <w:r w:rsidRPr="000F38C6">
                    <w:rPr>
                      <w:rFonts w:cs="Arial"/>
                      <w:sz w:val="18"/>
                      <w:szCs w:val="18"/>
                    </w:rPr>
                    <w:t>Stosowanie</w:t>
                  </w:r>
                </w:p>
              </w:tc>
              <w:tc>
                <w:tcPr>
                  <w:tcW w:w="3943" w:type="dxa"/>
                  <w:tcBorders>
                    <w:top w:val="single" w:sz="4" w:space="0" w:color="000000"/>
                    <w:left w:val="single" w:sz="4" w:space="0" w:color="000000"/>
                    <w:bottom w:val="single" w:sz="4" w:space="0" w:color="000000"/>
                    <w:right w:val="nil"/>
                  </w:tcBorders>
                  <w:vAlign w:val="center"/>
                </w:tcPr>
                <w:p w14:paraId="64946143" w14:textId="77777777" w:rsidR="000F38C6" w:rsidRPr="000F38C6" w:rsidRDefault="000F38C6" w:rsidP="000F38C6">
                  <w:pPr>
                    <w:ind w:left="16"/>
                    <w:jc w:val="center"/>
                    <w:rPr>
                      <w:rFonts w:cs="Arial"/>
                      <w:sz w:val="18"/>
                      <w:szCs w:val="18"/>
                    </w:rPr>
                  </w:pPr>
                  <w:r w:rsidRPr="000F38C6">
                    <w:rPr>
                      <w:rFonts w:cs="Arial"/>
                      <w:sz w:val="18"/>
                      <w:szCs w:val="18"/>
                    </w:rPr>
                    <w:t>Zakres stosowania w instalacji</w:t>
                  </w:r>
                </w:p>
              </w:tc>
            </w:tr>
            <w:tr w:rsidR="000F38C6" w:rsidRPr="000F38C6" w14:paraId="5D7CFA7A" w14:textId="77777777" w:rsidTr="00295966">
              <w:trPr>
                <w:trHeight w:val="1102"/>
              </w:trPr>
              <w:tc>
                <w:tcPr>
                  <w:tcW w:w="2588" w:type="dxa"/>
                  <w:gridSpan w:val="2"/>
                  <w:tcBorders>
                    <w:top w:val="single" w:sz="4" w:space="0" w:color="000000"/>
                    <w:left w:val="nil"/>
                    <w:bottom w:val="single" w:sz="4" w:space="0" w:color="000000"/>
                    <w:right w:val="single" w:sz="4" w:space="0" w:color="000000"/>
                  </w:tcBorders>
                </w:tcPr>
                <w:p w14:paraId="3B5F7320" w14:textId="77777777" w:rsidR="000F38C6" w:rsidRPr="000F38C6" w:rsidRDefault="000F38C6" w:rsidP="000F38C6">
                  <w:pPr>
                    <w:ind w:left="121"/>
                    <w:rPr>
                      <w:rFonts w:cs="Arial"/>
                      <w:sz w:val="18"/>
                      <w:szCs w:val="18"/>
                    </w:rPr>
                  </w:pPr>
                  <w:r w:rsidRPr="000F38C6">
                    <w:rPr>
                      <w:rFonts w:cs="Arial"/>
                      <w:sz w:val="18"/>
                      <w:szCs w:val="18"/>
                    </w:rPr>
                    <w:t>a) Wybór paliwa</w:t>
                  </w:r>
                </w:p>
              </w:tc>
              <w:tc>
                <w:tcPr>
                  <w:tcW w:w="2008" w:type="dxa"/>
                  <w:tcBorders>
                    <w:top w:val="single" w:sz="4" w:space="0" w:color="000000"/>
                    <w:left w:val="single" w:sz="4" w:space="0" w:color="000000"/>
                    <w:bottom w:val="single" w:sz="4" w:space="0" w:color="000000"/>
                    <w:right w:val="single" w:sz="4" w:space="0" w:color="000000"/>
                  </w:tcBorders>
                  <w:vAlign w:val="center"/>
                </w:tcPr>
                <w:p w14:paraId="57D063C5" w14:textId="77777777" w:rsidR="000F38C6" w:rsidRPr="000F38C6" w:rsidRDefault="000F38C6" w:rsidP="000F38C6">
                  <w:pPr>
                    <w:spacing w:line="221" w:lineRule="auto"/>
                    <w:jc w:val="center"/>
                    <w:rPr>
                      <w:rFonts w:cs="Arial"/>
                      <w:sz w:val="18"/>
                      <w:szCs w:val="18"/>
                    </w:rPr>
                  </w:pPr>
                  <w:r w:rsidRPr="000F38C6">
                    <w:rPr>
                      <w:rFonts w:cs="Arial"/>
                      <w:sz w:val="18"/>
                      <w:szCs w:val="18"/>
                    </w:rPr>
                    <w:t>NO</w:t>
                  </w:r>
                  <w:r w:rsidRPr="000F38C6">
                    <w:rPr>
                      <w:rFonts w:cs="Arial"/>
                      <w:sz w:val="18"/>
                      <w:szCs w:val="18"/>
                      <w:vertAlign w:val="subscript"/>
                    </w:rPr>
                    <w:t>X</w:t>
                  </w:r>
                  <w:r w:rsidRPr="000F38C6">
                    <w:rPr>
                      <w:rFonts w:cs="Arial"/>
                      <w:sz w:val="18"/>
                      <w:szCs w:val="18"/>
                    </w:rPr>
                    <w:t>, SO</w:t>
                  </w:r>
                  <w:r w:rsidRPr="000F38C6">
                    <w:rPr>
                      <w:rFonts w:cs="Arial"/>
                      <w:sz w:val="18"/>
                      <w:szCs w:val="18"/>
                      <w:vertAlign w:val="subscript"/>
                    </w:rPr>
                    <w:t>X</w:t>
                  </w:r>
                  <w:r w:rsidRPr="000F38C6">
                    <w:rPr>
                      <w:rFonts w:cs="Arial"/>
                      <w:sz w:val="18"/>
                      <w:szCs w:val="18"/>
                    </w:rPr>
                    <w:t>, pył</w:t>
                  </w:r>
                </w:p>
              </w:tc>
              <w:tc>
                <w:tcPr>
                  <w:tcW w:w="3994" w:type="dxa"/>
                  <w:tcBorders>
                    <w:top w:val="single" w:sz="4" w:space="0" w:color="000000"/>
                    <w:left w:val="single" w:sz="4" w:space="0" w:color="000000"/>
                    <w:bottom w:val="single" w:sz="4" w:space="0" w:color="000000"/>
                    <w:right w:val="nil"/>
                  </w:tcBorders>
                  <w:vAlign w:val="center"/>
                </w:tcPr>
                <w:p w14:paraId="709071E7" w14:textId="77777777" w:rsidR="000F38C6" w:rsidRPr="000F38C6" w:rsidRDefault="000F38C6" w:rsidP="000F38C6">
                  <w:pPr>
                    <w:ind w:left="16"/>
                    <w:jc w:val="center"/>
                    <w:rPr>
                      <w:rFonts w:cs="Arial"/>
                      <w:sz w:val="18"/>
                      <w:szCs w:val="18"/>
                    </w:rPr>
                  </w:pPr>
                  <w:r w:rsidRPr="000F38C6">
                    <w:rPr>
                      <w:rFonts w:cs="Arial"/>
                      <w:sz w:val="18"/>
                      <w:szCs w:val="18"/>
                    </w:rPr>
                    <w:t>Przejście ze stosowania paliwa</w:t>
                  </w:r>
                  <w:r w:rsidRPr="000F38C6">
                    <w:rPr>
                      <w:rFonts w:cs="Arial"/>
                      <w:sz w:val="18"/>
                      <w:szCs w:val="18"/>
                    </w:rPr>
                    <w:br/>
                    <w:t>ciekłego na stosowanie paliwa</w:t>
                  </w:r>
                  <w:r w:rsidRPr="000F38C6">
                    <w:rPr>
                      <w:rFonts w:cs="Arial"/>
                      <w:sz w:val="18"/>
                      <w:szCs w:val="18"/>
                    </w:rPr>
                    <w:br/>
                    <w:t>gazowego może być ograniczone</w:t>
                  </w:r>
                  <w:r w:rsidRPr="000F38C6">
                    <w:rPr>
                      <w:rFonts w:cs="Arial"/>
                      <w:sz w:val="18"/>
                      <w:szCs w:val="18"/>
                    </w:rPr>
                    <w:br/>
                    <w:t>przez konstrukcję palników</w:t>
                  </w:r>
                  <w:r w:rsidRPr="000F38C6">
                    <w:rPr>
                      <w:rFonts w:cs="Arial"/>
                      <w:sz w:val="18"/>
                      <w:szCs w:val="18"/>
                    </w:rPr>
                    <w:br/>
                    <w:t>w przypadku istniejących pieców</w:t>
                  </w:r>
                  <w:r w:rsidRPr="000F38C6">
                    <w:rPr>
                      <w:rFonts w:cs="Arial"/>
                      <w:sz w:val="18"/>
                      <w:szCs w:val="18"/>
                    </w:rPr>
                    <w:br/>
                    <w:t>procesowych/nagrzewnic.</w:t>
                  </w:r>
                </w:p>
              </w:tc>
              <w:tc>
                <w:tcPr>
                  <w:tcW w:w="3943" w:type="dxa"/>
                  <w:tcBorders>
                    <w:top w:val="single" w:sz="4" w:space="0" w:color="000000"/>
                    <w:left w:val="single" w:sz="4" w:space="0" w:color="000000"/>
                    <w:bottom w:val="single" w:sz="4" w:space="0" w:color="000000"/>
                    <w:right w:val="nil"/>
                  </w:tcBorders>
                  <w:vAlign w:val="center"/>
                </w:tcPr>
                <w:p w14:paraId="706E95FD" w14:textId="77777777" w:rsidR="000F38C6" w:rsidRPr="000F38C6" w:rsidRDefault="000F38C6" w:rsidP="000F38C6">
                  <w:pPr>
                    <w:ind w:left="16"/>
                    <w:jc w:val="center"/>
                    <w:rPr>
                      <w:rFonts w:cs="Arial"/>
                      <w:sz w:val="18"/>
                      <w:szCs w:val="18"/>
                    </w:rPr>
                  </w:pPr>
                  <w:r w:rsidRPr="000F38C6">
                    <w:rPr>
                      <w:rFonts w:cs="Arial"/>
                      <w:sz w:val="18"/>
                      <w:szCs w:val="18"/>
                    </w:rPr>
                    <w:t>Stosowanie paliwa o niskiej zawartości związków potencjalnie wytwarzających zanieczyszczenia</w:t>
                  </w:r>
                </w:p>
              </w:tc>
            </w:tr>
            <w:tr w:rsidR="000F38C6" w:rsidRPr="000F38C6" w14:paraId="66F15D24" w14:textId="77777777" w:rsidTr="00295966">
              <w:trPr>
                <w:trHeight w:val="1178"/>
              </w:trPr>
              <w:tc>
                <w:tcPr>
                  <w:tcW w:w="2588" w:type="dxa"/>
                  <w:gridSpan w:val="2"/>
                  <w:tcBorders>
                    <w:top w:val="single" w:sz="4" w:space="0" w:color="000000"/>
                    <w:left w:val="nil"/>
                    <w:bottom w:val="single" w:sz="4" w:space="0" w:color="000000"/>
                    <w:right w:val="single" w:sz="4" w:space="0" w:color="000000"/>
                  </w:tcBorders>
                  <w:vAlign w:val="center"/>
                </w:tcPr>
                <w:p w14:paraId="1EA205FF" w14:textId="77777777" w:rsidR="000F38C6" w:rsidRPr="000F38C6" w:rsidRDefault="000F38C6" w:rsidP="000F38C6">
                  <w:pPr>
                    <w:rPr>
                      <w:rFonts w:cs="Arial"/>
                      <w:sz w:val="18"/>
                      <w:szCs w:val="18"/>
                    </w:rPr>
                  </w:pPr>
                  <w:r w:rsidRPr="000F38C6">
                    <w:rPr>
                      <w:rFonts w:cs="Arial"/>
                      <w:sz w:val="18"/>
                      <w:szCs w:val="18"/>
                    </w:rPr>
                    <w:t>b) Palnik o niskiej emisji NO</w:t>
                  </w:r>
                  <w:r w:rsidRPr="000F38C6">
                    <w:rPr>
                      <w:rFonts w:cs="Arial"/>
                      <w:sz w:val="18"/>
                      <w:szCs w:val="18"/>
                      <w:vertAlign w:val="subscript"/>
                    </w:rPr>
                    <w:t>X</w:t>
                  </w:r>
                </w:p>
              </w:tc>
              <w:tc>
                <w:tcPr>
                  <w:tcW w:w="2008" w:type="dxa"/>
                  <w:tcBorders>
                    <w:top w:val="single" w:sz="4" w:space="0" w:color="000000"/>
                    <w:left w:val="single" w:sz="4" w:space="0" w:color="000000"/>
                    <w:bottom w:val="single" w:sz="4" w:space="0" w:color="000000"/>
                    <w:right w:val="single" w:sz="4" w:space="0" w:color="000000"/>
                  </w:tcBorders>
                  <w:vAlign w:val="center"/>
                </w:tcPr>
                <w:p w14:paraId="48CCBBC9" w14:textId="77777777" w:rsidR="000F38C6" w:rsidRPr="000F38C6" w:rsidRDefault="000F38C6" w:rsidP="000F38C6">
                  <w:pPr>
                    <w:ind w:right="95"/>
                    <w:jc w:val="center"/>
                    <w:rPr>
                      <w:rFonts w:cs="Arial"/>
                      <w:sz w:val="18"/>
                      <w:szCs w:val="18"/>
                    </w:rPr>
                  </w:pPr>
                  <w:r w:rsidRPr="000F38C6">
                    <w:rPr>
                      <w:rFonts w:cs="Arial"/>
                      <w:sz w:val="18"/>
                      <w:szCs w:val="18"/>
                    </w:rPr>
                    <w:t>NO</w:t>
                  </w:r>
                  <w:r w:rsidRPr="000F38C6">
                    <w:rPr>
                      <w:rFonts w:cs="Arial"/>
                      <w:sz w:val="18"/>
                      <w:szCs w:val="18"/>
                      <w:vertAlign w:val="subscript"/>
                    </w:rPr>
                    <w:t>X</w:t>
                  </w:r>
                </w:p>
              </w:tc>
              <w:tc>
                <w:tcPr>
                  <w:tcW w:w="3994" w:type="dxa"/>
                  <w:tcBorders>
                    <w:top w:val="single" w:sz="4" w:space="0" w:color="000000"/>
                    <w:left w:val="single" w:sz="4" w:space="0" w:color="000000"/>
                    <w:bottom w:val="single" w:sz="4" w:space="0" w:color="000000"/>
                    <w:right w:val="nil"/>
                  </w:tcBorders>
                </w:tcPr>
                <w:p w14:paraId="714CF80A" w14:textId="77777777" w:rsidR="000F38C6" w:rsidRPr="000F38C6" w:rsidRDefault="000F38C6" w:rsidP="000F38C6">
                  <w:pPr>
                    <w:ind w:left="17" w:right="-1"/>
                    <w:jc w:val="center"/>
                    <w:rPr>
                      <w:rFonts w:cs="Arial"/>
                      <w:sz w:val="18"/>
                      <w:szCs w:val="18"/>
                    </w:rPr>
                  </w:pPr>
                  <w:r w:rsidRPr="000F38C6">
                    <w:rPr>
                      <w:rFonts w:cs="Arial"/>
                      <w:sz w:val="18"/>
                      <w:szCs w:val="18"/>
                    </w:rPr>
                    <w:t>Zastosowanie tej techniki może być ograniczone w przypadku istniejących pieców procesowych/ nagrzewnic ze względu na ich konstrukcję.</w:t>
                  </w:r>
                </w:p>
              </w:tc>
              <w:tc>
                <w:tcPr>
                  <w:tcW w:w="3943" w:type="dxa"/>
                  <w:tcBorders>
                    <w:top w:val="single" w:sz="4" w:space="0" w:color="000000"/>
                    <w:left w:val="single" w:sz="4" w:space="0" w:color="000000"/>
                    <w:bottom w:val="single" w:sz="4" w:space="0" w:color="000000"/>
                    <w:right w:val="nil"/>
                  </w:tcBorders>
                  <w:vAlign w:val="center"/>
                </w:tcPr>
                <w:p w14:paraId="30D498A9" w14:textId="77777777" w:rsidR="000F38C6" w:rsidRPr="000F38C6" w:rsidRDefault="000F38C6" w:rsidP="000F38C6">
                  <w:pPr>
                    <w:ind w:left="17" w:right="-1"/>
                    <w:jc w:val="center"/>
                    <w:rPr>
                      <w:rFonts w:cs="Arial"/>
                      <w:sz w:val="18"/>
                      <w:szCs w:val="18"/>
                    </w:rPr>
                  </w:pPr>
                  <w:r w:rsidRPr="000F38C6">
                    <w:rPr>
                      <w:rFonts w:cs="Arial"/>
                      <w:sz w:val="18"/>
                      <w:szCs w:val="18"/>
                    </w:rPr>
                    <w:t>-</w:t>
                  </w:r>
                </w:p>
              </w:tc>
            </w:tr>
            <w:tr w:rsidR="000F38C6" w:rsidRPr="000F38C6" w14:paraId="70D283A7" w14:textId="77777777" w:rsidTr="00295966">
              <w:trPr>
                <w:trHeight w:val="538"/>
              </w:trPr>
              <w:tc>
                <w:tcPr>
                  <w:tcW w:w="2588" w:type="dxa"/>
                  <w:gridSpan w:val="2"/>
                  <w:tcBorders>
                    <w:top w:val="single" w:sz="4" w:space="0" w:color="000000"/>
                    <w:left w:val="nil"/>
                    <w:bottom w:val="single" w:sz="4" w:space="0" w:color="000000"/>
                    <w:right w:val="single" w:sz="4" w:space="0" w:color="000000"/>
                  </w:tcBorders>
                  <w:vAlign w:val="center"/>
                </w:tcPr>
                <w:p w14:paraId="548F0E6F" w14:textId="77777777" w:rsidR="000F38C6" w:rsidRPr="000F38C6" w:rsidRDefault="000F38C6" w:rsidP="000F38C6">
                  <w:pPr>
                    <w:ind w:left="8"/>
                    <w:rPr>
                      <w:rFonts w:cs="Arial"/>
                      <w:sz w:val="18"/>
                      <w:szCs w:val="18"/>
                    </w:rPr>
                  </w:pPr>
                  <w:r w:rsidRPr="000F38C6">
                    <w:rPr>
                      <w:rFonts w:cs="Arial"/>
                      <w:sz w:val="18"/>
                      <w:szCs w:val="18"/>
                    </w:rPr>
                    <w:t>c) Zoptymalizowane spalanie</w:t>
                  </w:r>
                </w:p>
              </w:tc>
              <w:tc>
                <w:tcPr>
                  <w:tcW w:w="2008" w:type="dxa"/>
                  <w:tcBorders>
                    <w:top w:val="single" w:sz="4" w:space="0" w:color="000000"/>
                    <w:left w:val="single" w:sz="4" w:space="0" w:color="000000"/>
                    <w:bottom w:val="single" w:sz="4" w:space="0" w:color="000000"/>
                    <w:right w:val="single" w:sz="4" w:space="0" w:color="000000"/>
                  </w:tcBorders>
                  <w:vAlign w:val="center"/>
                </w:tcPr>
                <w:p w14:paraId="0F29A8CB" w14:textId="77777777" w:rsidR="000F38C6" w:rsidRPr="000F38C6" w:rsidRDefault="000F38C6" w:rsidP="000F38C6">
                  <w:pPr>
                    <w:ind w:right="95"/>
                    <w:jc w:val="center"/>
                    <w:rPr>
                      <w:rFonts w:cs="Arial"/>
                      <w:sz w:val="18"/>
                      <w:szCs w:val="18"/>
                    </w:rPr>
                  </w:pPr>
                  <w:r w:rsidRPr="000F38C6">
                    <w:rPr>
                      <w:rFonts w:cs="Arial"/>
                      <w:sz w:val="18"/>
                      <w:szCs w:val="18"/>
                    </w:rPr>
                    <w:t>CO, NO</w:t>
                  </w:r>
                  <w:r w:rsidRPr="000F38C6">
                    <w:rPr>
                      <w:rFonts w:cs="Arial"/>
                      <w:sz w:val="18"/>
                      <w:szCs w:val="18"/>
                      <w:vertAlign w:val="subscript"/>
                    </w:rPr>
                    <w:t>X</w:t>
                  </w:r>
                </w:p>
              </w:tc>
              <w:tc>
                <w:tcPr>
                  <w:tcW w:w="3994" w:type="dxa"/>
                  <w:tcBorders>
                    <w:top w:val="single" w:sz="4" w:space="0" w:color="000000"/>
                    <w:left w:val="single" w:sz="4" w:space="0" w:color="000000"/>
                    <w:bottom w:val="single" w:sz="4" w:space="0" w:color="000000"/>
                    <w:right w:val="nil"/>
                  </w:tcBorders>
                  <w:vAlign w:val="center"/>
                </w:tcPr>
                <w:p w14:paraId="4C3D3FDF" w14:textId="77777777" w:rsidR="000F38C6" w:rsidRPr="000F38C6" w:rsidRDefault="000F38C6" w:rsidP="000F38C6">
                  <w:pPr>
                    <w:ind w:left="17"/>
                    <w:rPr>
                      <w:rFonts w:cs="Arial"/>
                      <w:sz w:val="18"/>
                      <w:szCs w:val="18"/>
                    </w:rPr>
                  </w:pPr>
                  <w:r w:rsidRPr="000F38C6">
                    <w:rPr>
                      <w:rFonts w:cs="Arial"/>
                      <w:sz w:val="18"/>
                      <w:szCs w:val="18"/>
                    </w:rPr>
                    <w:t>Zastosowanie ogólne</w:t>
                  </w:r>
                </w:p>
              </w:tc>
              <w:tc>
                <w:tcPr>
                  <w:tcW w:w="3943" w:type="dxa"/>
                  <w:tcBorders>
                    <w:top w:val="single" w:sz="4" w:space="0" w:color="000000"/>
                    <w:left w:val="single" w:sz="4" w:space="0" w:color="000000"/>
                    <w:bottom w:val="single" w:sz="4" w:space="0" w:color="000000"/>
                    <w:right w:val="nil"/>
                  </w:tcBorders>
                  <w:vAlign w:val="center"/>
                </w:tcPr>
                <w:p w14:paraId="64C83CD4" w14:textId="77777777" w:rsidR="000F38C6" w:rsidRPr="000F38C6" w:rsidRDefault="000F38C6" w:rsidP="000F38C6">
                  <w:pPr>
                    <w:jc w:val="center"/>
                    <w:rPr>
                      <w:rFonts w:cs="Arial"/>
                      <w:sz w:val="18"/>
                      <w:szCs w:val="18"/>
                    </w:rPr>
                  </w:pPr>
                  <w:r w:rsidRPr="000F38C6">
                    <w:rPr>
                      <w:rFonts w:cs="Arial"/>
                      <w:sz w:val="18"/>
                      <w:szCs w:val="18"/>
                    </w:rPr>
                    <w:t>Właściwe zaprojektowanie komór spalania, palników i związanych z nimi urządzeń/</w:t>
                  </w:r>
                  <w:r w:rsidRPr="000F38C6">
                    <w:rPr>
                      <w:rFonts w:cs="Arial"/>
                      <w:sz w:val="18"/>
                      <w:szCs w:val="18"/>
                    </w:rPr>
                    <w:br/>
                    <w:t>sprzętu połączone z optymalizacją warunków oraz regularną planowaną konserwacją systemu spalania zgodnie</w:t>
                  </w:r>
                  <w:r w:rsidRPr="000F38C6">
                    <w:rPr>
                      <w:rFonts w:cs="Arial"/>
                      <w:sz w:val="18"/>
                      <w:szCs w:val="18"/>
                    </w:rPr>
                    <w:br/>
                    <w:t>z zaleceniami dostawców. Kontrola warunków spalania polega na stałym</w:t>
                  </w:r>
                  <w:r w:rsidRPr="000F38C6">
                    <w:rPr>
                      <w:rFonts w:cs="Arial"/>
                      <w:sz w:val="18"/>
                      <w:szCs w:val="18"/>
                    </w:rPr>
                    <w:br/>
                    <w:t>monitorowaniu i automatycznej kontroli odpowiednich parametrów spalania</w:t>
                  </w:r>
                </w:p>
              </w:tc>
            </w:tr>
            <w:tr w:rsidR="000F38C6" w:rsidRPr="000F38C6" w14:paraId="320087FD" w14:textId="77777777" w:rsidTr="00295966">
              <w:trPr>
                <w:trHeight w:val="538"/>
              </w:trPr>
              <w:tc>
                <w:tcPr>
                  <w:tcW w:w="2588" w:type="dxa"/>
                  <w:gridSpan w:val="2"/>
                  <w:tcBorders>
                    <w:top w:val="single" w:sz="4" w:space="0" w:color="000000"/>
                    <w:left w:val="nil"/>
                    <w:bottom w:val="single" w:sz="4" w:space="0" w:color="000000"/>
                    <w:right w:val="single" w:sz="4" w:space="0" w:color="000000"/>
                  </w:tcBorders>
                  <w:vAlign w:val="center"/>
                </w:tcPr>
                <w:p w14:paraId="57119A6C" w14:textId="77777777" w:rsidR="000F38C6" w:rsidRPr="000F38C6" w:rsidRDefault="000F38C6" w:rsidP="000F38C6">
                  <w:pPr>
                    <w:ind w:left="8"/>
                    <w:rPr>
                      <w:rFonts w:cs="Arial"/>
                      <w:sz w:val="18"/>
                      <w:szCs w:val="18"/>
                    </w:rPr>
                  </w:pPr>
                  <w:r w:rsidRPr="000F38C6">
                    <w:rPr>
                      <w:rFonts w:cs="Arial"/>
                      <w:sz w:val="18"/>
                      <w:szCs w:val="18"/>
                    </w:rPr>
                    <w:t>d) Absorpcja</w:t>
                  </w:r>
                </w:p>
              </w:tc>
              <w:tc>
                <w:tcPr>
                  <w:tcW w:w="2008" w:type="dxa"/>
                  <w:tcBorders>
                    <w:top w:val="single" w:sz="4" w:space="0" w:color="000000"/>
                    <w:left w:val="single" w:sz="4" w:space="0" w:color="000000"/>
                    <w:bottom w:val="single" w:sz="4" w:space="0" w:color="000000"/>
                    <w:right w:val="single" w:sz="4" w:space="0" w:color="000000"/>
                  </w:tcBorders>
                  <w:vAlign w:val="center"/>
                </w:tcPr>
                <w:p w14:paraId="595E0BB5" w14:textId="77777777" w:rsidR="000F38C6" w:rsidRPr="000F38C6" w:rsidRDefault="000F38C6" w:rsidP="000F38C6">
                  <w:pPr>
                    <w:ind w:right="95"/>
                    <w:jc w:val="center"/>
                    <w:rPr>
                      <w:rFonts w:cs="Arial"/>
                      <w:sz w:val="18"/>
                      <w:szCs w:val="18"/>
                    </w:rPr>
                  </w:pPr>
                  <w:r w:rsidRPr="000F38C6">
                    <w:rPr>
                      <w:rFonts w:cs="Arial"/>
                      <w:sz w:val="18"/>
                      <w:szCs w:val="18"/>
                    </w:rPr>
                    <w:t>SO</w:t>
                  </w:r>
                  <w:r w:rsidRPr="000F38C6">
                    <w:rPr>
                      <w:rFonts w:cs="Arial"/>
                      <w:sz w:val="18"/>
                      <w:szCs w:val="18"/>
                      <w:vertAlign w:val="subscript"/>
                    </w:rPr>
                    <w:t>X</w:t>
                  </w:r>
                  <w:r w:rsidRPr="000F38C6">
                    <w:rPr>
                      <w:rFonts w:cs="Arial"/>
                      <w:sz w:val="18"/>
                      <w:szCs w:val="18"/>
                    </w:rPr>
                    <w:t>, pył</w:t>
                  </w:r>
                </w:p>
              </w:tc>
              <w:tc>
                <w:tcPr>
                  <w:tcW w:w="3994" w:type="dxa"/>
                  <w:tcBorders>
                    <w:top w:val="single" w:sz="4" w:space="0" w:color="000000"/>
                    <w:left w:val="single" w:sz="4" w:space="0" w:color="000000"/>
                    <w:bottom w:val="single" w:sz="4" w:space="0" w:color="000000"/>
                    <w:right w:val="nil"/>
                  </w:tcBorders>
                </w:tcPr>
                <w:p w14:paraId="07F3FCDE" w14:textId="77777777" w:rsidR="000F38C6" w:rsidRPr="000F38C6" w:rsidRDefault="000F38C6" w:rsidP="000F38C6">
                  <w:pPr>
                    <w:ind w:left="17"/>
                    <w:rPr>
                      <w:rFonts w:cs="Arial"/>
                      <w:sz w:val="18"/>
                      <w:szCs w:val="18"/>
                    </w:rPr>
                  </w:pPr>
                  <w:r w:rsidRPr="000F38C6">
                    <w:rPr>
                      <w:rFonts w:cs="Arial"/>
                      <w:sz w:val="18"/>
                      <w:szCs w:val="18"/>
                    </w:rPr>
                    <w:t>Zastosowanie tej techniki może być ograniczone w przypadku istniejących pieców procesowych/ nagrzewnic ze względu na dostępność przestrzeni.</w:t>
                  </w:r>
                </w:p>
              </w:tc>
              <w:tc>
                <w:tcPr>
                  <w:tcW w:w="3943" w:type="dxa"/>
                  <w:tcBorders>
                    <w:top w:val="single" w:sz="4" w:space="0" w:color="000000"/>
                    <w:left w:val="single" w:sz="4" w:space="0" w:color="000000"/>
                    <w:bottom w:val="single" w:sz="4" w:space="0" w:color="000000"/>
                    <w:right w:val="nil"/>
                  </w:tcBorders>
                  <w:vAlign w:val="center"/>
                </w:tcPr>
                <w:p w14:paraId="36388985" w14:textId="77777777" w:rsidR="000F38C6" w:rsidRPr="000F38C6" w:rsidRDefault="000F38C6" w:rsidP="000F38C6">
                  <w:pPr>
                    <w:jc w:val="center"/>
                    <w:rPr>
                      <w:rFonts w:cs="Arial"/>
                      <w:sz w:val="18"/>
                      <w:szCs w:val="18"/>
                    </w:rPr>
                  </w:pPr>
                  <w:r w:rsidRPr="000F38C6">
                    <w:rPr>
                      <w:rFonts w:cs="Arial"/>
                      <w:sz w:val="18"/>
                      <w:szCs w:val="18"/>
                    </w:rPr>
                    <w:t>-</w:t>
                  </w:r>
                </w:p>
              </w:tc>
            </w:tr>
            <w:tr w:rsidR="000F38C6" w:rsidRPr="000F38C6" w14:paraId="2527FA7E" w14:textId="77777777" w:rsidTr="00295966">
              <w:trPr>
                <w:trHeight w:val="538"/>
              </w:trPr>
              <w:tc>
                <w:tcPr>
                  <w:tcW w:w="2588" w:type="dxa"/>
                  <w:gridSpan w:val="2"/>
                  <w:tcBorders>
                    <w:top w:val="single" w:sz="4" w:space="0" w:color="000000"/>
                    <w:left w:val="nil"/>
                    <w:bottom w:val="single" w:sz="4" w:space="0" w:color="000000"/>
                    <w:right w:val="single" w:sz="4" w:space="0" w:color="000000"/>
                  </w:tcBorders>
                  <w:vAlign w:val="center"/>
                </w:tcPr>
                <w:p w14:paraId="596DB220" w14:textId="77777777" w:rsidR="000F38C6" w:rsidRPr="000F38C6" w:rsidRDefault="000F38C6" w:rsidP="000F38C6">
                  <w:pPr>
                    <w:ind w:left="8"/>
                    <w:rPr>
                      <w:rFonts w:cs="Arial"/>
                      <w:sz w:val="18"/>
                      <w:szCs w:val="18"/>
                    </w:rPr>
                  </w:pPr>
                  <w:r w:rsidRPr="000F38C6">
                    <w:rPr>
                      <w:rFonts w:cs="Arial"/>
                      <w:sz w:val="18"/>
                      <w:szCs w:val="18"/>
                    </w:rPr>
                    <w:t>e) Filtr tkaninowy lub filtr absolutny</w:t>
                  </w:r>
                </w:p>
              </w:tc>
              <w:tc>
                <w:tcPr>
                  <w:tcW w:w="2008" w:type="dxa"/>
                  <w:tcBorders>
                    <w:top w:val="single" w:sz="4" w:space="0" w:color="000000"/>
                    <w:left w:val="single" w:sz="4" w:space="0" w:color="000000"/>
                    <w:bottom w:val="single" w:sz="4" w:space="0" w:color="000000"/>
                    <w:right w:val="single" w:sz="4" w:space="0" w:color="000000"/>
                  </w:tcBorders>
                  <w:vAlign w:val="center"/>
                </w:tcPr>
                <w:p w14:paraId="60575ED3" w14:textId="77777777" w:rsidR="000F38C6" w:rsidRPr="000F38C6" w:rsidRDefault="000F38C6" w:rsidP="000F38C6">
                  <w:pPr>
                    <w:ind w:right="95"/>
                    <w:jc w:val="center"/>
                    <w:rPr>
                      <w:rFonts w:cs="Arial"/>
                      <w:sz w:val="18"/>
                      <w:szCs w:val="18"/>
                    </w:rPr>
                  </w:pPr>
                  <w:r w:rsidRPr="000F38C6">
                    <w:rPr>
                      <w:rFonts w:cs="Arial"/>
                      <w:sz w:val="18"/>
                      <w:szCs w:val="18"/>
                    </w:rPr>
                    <w:t>Pył</w:t>
                  </w:r>
                </w:p>
              </w:tc>
              <w:tc>
                <w:tcPr>
                  <w:tcW w:w="3994" w:type="dxa"/>
                  <w:tcBorders>
                    <w:top w:val="single" w:sz="4" w:space="0" w:color="000000"/>
                    <w:left w:val="single" w:sz="4" w:space="0" w:color="000000"/>
                    <w:bottom w:val="single" w:sz="4" w:space="0" w:color="000000"/>
                    <w:right w:val="nil"/>
                  </w:tcBorders>
                </w:tcPr>
                <w:p w14:paraId="12DD9F65" w14:textId="77777777" w:rsidR="000F38C6" w:rsidRPr="000F38C6" w:rsidRDefault="000F38C6" w:rsidP="000F38C6">
                  <w:pPr>
                    <w:ind w:left="17"/>
                    <w:rPr>
                      <w:rFonts w:cs="Arial"/>
                      <w:sz w:val="18"/>
                      <w:szCs w:val="18"/>
                    </w:rPr>
                  </w:pPr>
                  <w:r w:rsidRPr="000F38C6">
                    <w:rPr>
                      <w:rFonts w:cs="Arial"/>
                      <w:sz w:val="18"/>
                      <w:szCs w:val="18"/>
                    </w:rPr>
                    <w:t>Nie ma zastosowania, gdy spalanie obejmuje wyłącznie paliwa gazowe.</w:t>
                  </w:r>
                </w:p>
              </w:tc>
              <w:tc>
                <w:tcPr>
                  <w:tcW w:w="3943" w:type="dxa"/>
                  <w:tcBorders>
                    <w:top w:val="single" w:sz="4" w:space="0" w:color="000000"/>
                    <w:left w:val="single" w:sz="4" w:space="0" w:color="000000"/>
                    <w:bottom w:val="single" w:sz="4" w:space="0" w:color="000000"/>
                    <w:right w:val="nil"/>
                  </w:tcBorders>
                  <w:vAlign w:val="center"/>
                </w:tcPr>
                <w:p w14:paraId="5B3897E4" w14:textId="77777777" w:rsidR="000F38C6" w:rsidRPr="000F38C6" w:rsidRDefault="000F38C6" w:rsidP="000F38C6">
                  <w:pPr>
                    <w:jc w:val="center"/>
                    <w:rPr>
                      <w:rFonts w:cs="Arial"/>
                      <w:sz w:val="18"/>
                      <w:szCs w:val="18"/>
                    </w:rPr>
                  </w:pPr>
                  <w:r w:rsidRPr="000F38C6">
                    <w:rPr>
                      <w:rFonts w:cs="Arial"/>
                      <w:sz w:val="18"/>
                      <w:szCs w:val="18"/>
                    </w:rPr>
                    <w:t>-</w:t>
                  </w:r>
                </w:p>
              </w:tc>
            </w:tr>
            <w:tr w:rsidR="000F38C6" w:rsidRPr="000F38C6" w14:paraId="3BC32AD2" w14:textId="77777777" w:rsidTr="00295966">
              <w:trPr>
                <w:trHeight w:val="538"/>
              </w:trPr>
              <w:tc>
                <w:tcPr>
                  <w:tcW w:w="2588" w:type="dxa"/>
                  <w:gridSpan w:val="2"/>
                  <w:tcBorders>
                    <w:top w:val="single" w:sz="4" w:space="0" w:color="000000"/>
                    <w:left w:val="nil"/>
                    <w:bottom w:val="single" w:sz="4" w:space="0" w:color="000000"/>
                    <w:right w:val="single" w:sz="4" w:space="0" w:color="000000"/>
                  </w:tcBorders>
                  <w:vAlign w:val="center"/>
                </w:tcPr>
                <w:p w14:paraId="09C1867F" w14:textId="77777777" w:rsidR="000F38C6" w:rsidRPr="000F38C6" w:rsidRDefault="000F38C6" w:rsidP="000F38C6">
                  <w:pPr>
                    <w:ind w:left="8"/>
                    <w:rPr>
                      <w:rFonts w:cs="Arial"/>
                      <w:sz w:val="18"/>
                      <w:szCs w:val="18"/>
                    </w:rPr>
                  </w:pPr>
                  <w:r w:rsidRPr="000F38C6">
                    <w:rPr>
                      <w:rFonts w:cs="Arial"/>
                      <w:sz w:val="18"/>
                      <w:szCs w:val="18"/>
                    </w:rPr>
                    <w:t>f) Selektywna redukcja katalityczna (SCR)</w:t>
                  </w:r>
                </w:p>
              </w:tc>
              <w:tc>
                <w:tcPr>
                  <w:tcW w:w="2008" w:type="dxa"/>
                  <w:tcBorders>
                    <w:top w:val="single" w:sz="4" w:space="0" w:color="000000"/>
                    <w:left w:val="single" w:sz="4" w:space="0" w:color="000000"/>
                    <w:bottom w:val="single" w:sz="4" w:space="0" w:color="000000"/>
                    <w:right w:val="single" w:sz="4" w:space="0" w:color="000000"/>
                  </w:tcBorders>
                  <w:vAlign w:val="center"/>
                </w:tcPr>
                <w:p w14:paraId="60517DFE" w14:textId="77777777" w:rsidR="000F38C6" w:rsidRPr="000F38C6" w:rsidRDefault="000F38C6" w:rsidP="000F38C6">
                  <w:pPr>
                    <w:ind w:right="95"/>
                    <w:jc w:val="center"/>
                    <w:rPr>
                      <w:rFonts w:cs="Arial"/>
                      <w:sz w:val="18"/>
                      <w:szCs w:val="18"/>
                    </w:rPr>
                  </w:pPr>
                  <w:r w:rsidRPr="000F38C6">
                    <w:rPr>
                      <w:rFonts w:cs="Arial"/>
                      <w:sz w:val="18"/>
                      <w:szCs w:val="18"/>
                    </w:rPr>
                    <w:t>NO</w:t>
                  </w:r>
                  <w:r w:rsidRPr="000F38C6">
                    <w:rPr>
                      <w:rFonts w:cs="Arial"/>
                      <w:sz w:val="18"/>
                      <w:szCs w:val="18"/>
                      <w:vertAlign w:val="subscript"/>
                    </w:rPr>
                    <w:t>X</w:t>
                  </w:r>
                </w:p>
              </w:tc>
              <w:tc>
                <w:tcPr>
                  <w:tcW w:w="3994" w:type="dxa"/>
                  <w:tcBorders>
                    <w:top w:val="single" w:sz="4" w:space="0" w:color="000000"/>
                    <w:left w:val="single" w:sz="4" w:space="0" w:color="000000"/>
                    <w:bottom w:val="single" w:sz="4" w:space="0" w:color="000000"/>
                    <w:right w:val="nil"/>
                  </w:tcBorders>
                </w:tcPr>
                <w:p w14:paraId="315B5A88" w14:textId="77777777" w:rsidR="000F38C6" w:rsidRPr="000F38C6" w:rsidRDefault="000F38C6" w:rsidP="000F38C6">
                  <w:pPr>
                    <w:ind w:left="17"/>
                    <w:rPr>
                      <w:rFonts w:cs="Arial"/>
                      <w:sz w:val="18"/>
                      <w:szCs w:val="18"/>
                    </w:rPr>
                  </w:pPr>
                  <w:r w:rsidRPr="000F38C6">
                    <w:rPr>
                      <w:rFonts w:cs="Arial"/>
                      <w:sz w:val="18"/>
                      <w:szCs w:val="18"/>
                    </w:rPr>
                    <w:t>Zastosowanie tej techniki może być ograniczone w przypadku istniejących pieców procesowych/ nagrzewnic ze względu na dostępność przestrzeni.</w:t>
                  </w:r>
                </w:p>
              </w:tc>
              <w:tc>
                <w:tcPr>
                  <w:tcW w:w="3943" w:type="dxa"/>
                  <w:tcBorders>
                    <w:top w:val="single" w:sz="4" w:space="0" w:color="000000"/>
                    <w:left w:val="single" w:sz="4" w:space="0" w:color="000000"/>
                    <w:bottom w:val="single" w:sz="4" w:space="0" w:color="000000"/>
                    <w:right w:val="nil"/>
                  </w:tcBorders>
                  <w:vAlign w:val="center"/>
                </w:tcPr>
                <w:p w14:paraId="18ACE468" w14:textId="77777777" w:rsidR="000F38C6" w:rsidRPr="000F38C6" w:rsidRDefault="000F38C6" w:rsidP="000F38C6">
                  <w:pPr>
                    <w:jc w:val="center"/>
                    <w:rPr>
                      <w:rFonts w:cs="Arial"/>
                      <w:sz w:val="18"/>
                      <w:szCs w:val="18"/>
                    </w:rPr>
                  </w:pPr>
                  <w:r w:rsidRPr="000F38C6">
                    <w:rPr>
                      <w:rFonts w:cs="Arial"/>
                      <w:sz w:val="18"/>
                      <w:szCs w:val="18"/>
                    </w:rPr>
                    <w:t>-</w:t>
                  </w:r>
                </w:p>
              </w:tc>
            </w:tr>
            <w:tr w:rsidR="000F38C6" w:rsidRPr="000F38C6" w14:paraId="4FA3D12C" w14:textId="77777777" w:rsidTr="00295966">
              <w:trPr>
                <w:trHeight w:val="20"/>
              </w:trPr>
              <w:tc>
                <w:tcPr>
                  <w:tcW w:w="2588" w:type="dxa"/>
                  <w:gridSpan w:val="2"/>
                  <w:tcBorders>
                    <w:top w:val="single" w:sz="4" w:space="0" w:color="000000"/>
                    <w:left w:val="nil"/>
                    <w:bottom w:val="single" w:sz="4" w:space="0" w:color="000000"/>
                    <w:right w:val="single" w:sz="4" w:space="0" w:color="000000"/>
                  </w:tcBorders>
                  <w:vAlign w:val="center"/>
                </w:tcPr>
                <w:p w14:paraId="494E873D" w14:textId="77777777" w:rsidR="000F38C6" w:rsidRPr="000F38C6" w:rsidRDefault="000F38C6" w:rsidP="000F38C6">
                  <w:pPr>
                    <w:ind w:left="8"/>
                    <w:rPr>
                      <w:rFonts w:cs="Arial"/>
                      <w:sz w:val="18"/>
                      <w:szCs w:val="18"/>
                    </w:rPr>
                  </w:pPr>
                  <w:r w:rsidRPr="000F38C6">
                    <w:rPr>
                      <w:rFonts w:cs="Arial"/>
                      <w:sz w:val="18"/>
                      <w:szCs w:val="18"/>
                    </w:rPr>
                    <w:t>g) Selektywna redukcja niekatalityczna (SNCR)</w:t>
                  </w:r>
                </w:p>
              </w:tc>
              <w:tc>
                <w:tcPr>
                  <w:tcW w:w="2008" w:type="dxa"/>
                  <w:tcBorders>
                    <w:top w:val="single" w:sz="4" w:space="0" w:color="000000"/>
                    <w:left w:val="single" w:sz="4" w:space="0" w:color="000000"/>
                    <w:bottom w:val="single" w:sz="4" w:space="0" w:color="000000"/>
                    <w:right w:val="single" w:sz="4" w:space="0" w:color="000000"/>
                  </w:tcBorders>
                  <w:vAlign w:val="center"/>
                </w:tcPr>
                <w:p w14:paraId="64A71DE7" w14:textId="77777777" w:rsidR="000F38C6" w:rsidRPr="000F38C6" w:rsidRDefault="000F38C6" w:rsidP="000F38C6">
                  <w:pPr>
                    <w:ind w:right="95"/>
                    <w:jc w:val="center"/>
                    <w:rPr>
                      <w:rFonts w:cs="Arial"/>
                      <w:sz w:val="18"/>
                      <w:szCs w:val="18"/>
                    </w:rPr>
                  </w:pPr>
                  <w:r w:rsidRPr="000F38C6">
                    <w:rPr>
                      <w:rFonts w:cs="Arial"/>
                      <w:sz w:val="18"/>
                      <w:szCs w:val="18"/>
                    </w:rPr>
                    <w:t>NO</w:t>
                  </w:r>
                  <w:r w:rsidRPr="000F38C6">
                    <w:rPr>
                      <w:rFonts w:cs="Arial"/>
                      <w:sz w:val="18"/>
                      <w:szCs w:val="18"/>
                      <w:vertAlign w:val="subscript"/>
                    </w:rPr>
                    <w:t>X</w:t>
                  </w:r>
                </w:p>
              </w:tc>
              <w:tc>
                <w:tcPr>
                  <w:tcW w:w="3994" w:type="dxa"/>
                  <w:tcBorders>
                    <w:top w:val="single" w:sz="4" w:space="0" w:color="000000"/>
                    <w:left w:val="single" w:sz="4" w:space="0" w:color="000000"/>
                    <w:bottom w:val="single" w:sz="4" w:space="0" w:color="000000"/>
                    <w:right w:val="nil"/>
                  </w:tcBorders>
                </w:tcPr>
                <w:p w14:paraId="7A331296" w14:textId="77777777" w:rsidR="000F38C6" w:rsidRPr="000F38C6" w:rsidRDefault="000F38C6" w:rsidP="000F38C6">
                  <w:pPr>
                    <w:ind w:left="17"/>
                    <w:rPr>
                      <w:rFonts w:cs="Arial"/>
                      <w:sz w:val="18"/>
                      <w:szCs w:val="18"/>
                    </w:rPr>
                  </w:pPr>
                  <w:r w:rsidRPr="000F38C6">
                    <w:rPr>
                      <w:rFonts w:cs="Arial"/>
                      <w:sz w:val="18"/>
                      <w:szCs w:val="18"/>
                    </w:rPr>
                    <w:t>Zastosowanie tej techniki do istniejących pieców procesowych/nagrzewnic może być ograniczone ze względu na zakres temperatur (800–1 100 ° C) i czas przebywania, którego wymaga reakcja.</w:t>
                  </w:r>
                </w:p>
              </w:tc>
              <w:tc>
                <w:tcPr>
                  <w:tcW w:w="3943" w:type="dxa"/>
                  <w:tcBorders>
                    <w:top w:val="single" w:sz="4" w:space="0" w:color="000000"/>
                    <w:left w:val="single" w:sz="4" w:space="0" w:color="000000"/>
                    <w:bottom w:val="single" w:sz="4" w:space="0" w:color="000000"/>
                    <w:right w:val="nil"/>
                  </w:tcBorders>
                  <w:vAlign w:val="center"/>
                </w:tcPr>
                <w:p w14:paraId="145D055F" w14:textId="77777777" w:rsidR="000F38C6" w:rsidRPr="000F38C6" w:rsidRDefault="000F38C6" w:rsidP="000F38C6">
                  <w:pPr>
                    <w:jc w:val="center"/>
                    <w:rPr>
                      <w:rFonts w:cs="Arial"/>
                      <w:sz w:val="18"/>
                      <w:szCs w:val="18"/>
                    </w:rPr>
                  </w:pPr>
                  <w:r w:rsidRPr="000F38C6">
                    <w:rPr>
                      <w:rFonts w:cs="Arial"/>
                      <w:sz w:val="18"/>
                      <w:szCs w:val="18"/>
                    </w:rPr>
                    <w:t>-</w:t>
                  </w:r>
                </w:p>
              </w:tc>
            </w:tr>
          </w:tbl>
          <w:p w14:paraId="5A9C5FA5" w14:textId="77777777" w:rsidR="000F38C6" w:rsidRPr="000F38C6" w:rsidRDefault="000F38C6" w:rsidP="000F38C6">
            <w:pPr>
              <w:spacing w:after="0" w:line="240" w:lineRule="auto"/>
              <w:rPr>
                <w:rFonts w:eastAsia="Times New Roman" w:cs="Arial"/>
                <w:bCs/>
                <w:sz w:val="18"/>
                <w:szCs w:val="18"/>
                <w:lang w:eastAsia="pl-PL"/>
              </w:rPr>
            </w:pPr>
          </w:p>
          <w:p w14:paraId="3C0E34E7" w14:textId="77777777" w:rsidR="000F38C6" w:rsidRPr="000F38C6" w:rsidRDefault="000F38C6" w:rsidP="000F38C6">
            <w:pPr>
              <w:spacing w:after="0" w:line="240" w:lineRule="auto"/>
              <w:rPr>
                <w:rFonts w:eastAsia="Times New Roman" w:cs="Arial"/>
                <w:bCs/>
                <w:sz w:val="18"/>
                <w:szCs w:val="18"/>
                <w:lang w:eastAsia="pl-PL"/>
              </w:rPr>
            </w:pPr>
          </w:p>
          <w:p w14:paraId="08105458" w14:textId="77777777" w:rsidR="000F38C6" w:rsidRPr="000F38C6" w:rsidRDefault="000F38C6" w:rsidP="000F38C6">
            <w:pPr>
              <w:spacing w:after="0" w:line="240" w:lineRule="auto"/>
              <w:ind w:left="432"/>
              <w:rPr>
                <w:rFonts w:eastAsia="Times New Roman" w:cs="Arial"/>
                <w:bCs/>
                <w:i/>
                <w:sz w:val="18"/>
                <w:szCs w:val="18"/>
                <w:lang w:eastAsia="pl-PL"/>
              </w:rPr>
            </w:pPr>
            <w:r w:rsidRPr="000F38C6">
              <w:rPr>
                <w:rFonts w:eastAsia="Times New Roman" w:cs="Arial"/>
                <w:bCs/>
                <w:i/>
                <w:sz w:val="18"/>
                <w:szCs w:val="18"/>
                <w:lang w:eastAsia="pl-PL"/>
              </w:rPr>
              <w:t>Tabela 1.15</w:t>
            </w:r>
          </w:p>
          <w:p w14:paraId="75805FF3"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
                <w:bCs/>
                <w:sz w:val="18"/>
                <w:szCs w:val="18"/>
                <w:lang w:eastAsia="pl-PL"/>
              </w:rPr>
              <w:t>Poziom emisji powiązany z najlepszymi dostępnymi technikami (BAT-AEL) w odniesieniu do emisji zorganizowanych do powietrza NO</w:t>
            </w:r>
            <w:r w:rsidRPr="000F38C6">
              <w:rPr>
                <w:rFonts w:eastAsia="Times New Roman" w:cs="Arial"/>
                <w:b/>
                <w:bCs/>
                <w:sz w:val="18"/>
                <w:szCs w:val="18"/>
                <w:vertAlign w:val="subscript"/>
                <w:lang w:eastAsia="pl-PL"/>
              </w:rPr>
              <w:t xml:space="preserve">X </w:t>
            </w:r>
            <w:r w:rsidRPr="000F38C6">
              <w:rPr>
                <w:rFonts w:eastAsia="Times New Roman" w:cs="Arial"/>
                <w:b/>
                <w:bCs/>
                <w:sz w:val="18"/>
                <w:szCs w:val="18"/>
                <w:lang w:eastAsia="pl-PL"/>
              </w:rPr>
              <w:t xml:space="preserve">i wskaźnikowy poziom emisji w odniesieniu do zorganizowanych emisji CO do powietrza z pieców procesowych/nagrzewnic </w:t>
            </w:r>
          </w:p>
          <w:tbl>
            <w:tblPr>
              <w:tblW w:w="8164" w:type="dxa"/>
              <w:tblInd w:w="1020" w:type="dxa"/>
              <w:tblLayout w:type="fixed"/>
              <w:tblCellMar>
                <w:top w:w="107" w:type="dxa"/>
                <w:right w:w="40" w:type="dxa"/>
              </w:tblCellMar>
              <w:tblLook w:val="04A0" w:firstRow="1" w:lastRow="0" w:firstColumn="1" w:lastColumn="0" w:noHBand="0" w:noVBand="1"/>
            </w:tblPr>
            <w:tblGrid>
              <w:gridCol w:w="1983"/>
              <w:gridCol w:w="6181"/>
            </w:tblGrid>
            <w:tr w:rsidR="000F38C6" w:rsidRPr="000F38C6" w14:paraId="54C053A6" w14:textId="77777777" w:rsidTr="00295966">
              <w:trPr>
                <w:trHeight w:val="727"/>
              </w:trPr>
              <w:tc>
                <w:tcPr>
                  <w:tcW w:w="1983" w:type="dxa"/>
                  <w:tcBorders>
                    <w:top w:val="single" w:sz="4" w:space="0" w:color="000000"/>
                    <w:left w:val="nil"/>
                    <w:bottom w:val="single" w:sz="4" w:space="0" w:color="000000"/>
                    <w:right w:val="single" w:sz="4" w:space="0" w:color="000000"/>
                  </w:tcBorders>
                  <w:vAlign w:val="center"/>
                </w:tcPr>
                <w:p w14:paraId="58EDDF04"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Parametr</w:t>
                  </w:r>
                </w:p>
              </w:tc>
              <w:tc>
                <w:tcPr>
                  <w:tcW w:w="6181" w:type="dxa"/>
                  <w:tcBorders>
                    <w:top w:val="single" w:sz="4" w:space="0" w:color="000000"/>
                    <w:left w:val="single" w:sz="4" w:space="0" w:color="000000"/>
                    <w:bottom w:val="single" w:sz="4" w:space="0" w:color="000000"/>
                    <w:right w:val="nil"/>
                  </w:tcBorders>
                </w:tcPr>
                <w:p w14:paraId="38919277"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BAT-AEL (mg/Nm</w:t>
                  </w:r>
                  <w:r w:rsidRPr="000F38C6">
                    <w:rPr>
                      <w:rFonts w:eastAsia="Times New Roman" w:cs="Arial"/>
                      <w:bCs/>
                      <w:sz w:val="18"/>
                      <w:szCs w:val="18"/>
                      <w:vertAlign w:val="superscript"/>
                      <w:lang w:eastAsia="pl-PL"/>
                    </w:rPr>
                    <w:t>3</w:t>
                  </w:r>
                  <w:r w:rsidRPr="000F38C6">
                    <w:rPr>
                      <w:rFonts w:eastAsia="Times New Roman" w:cs="Arial"/>
                      <w:bCs/>
                      <w:sz w:val="18"/>
                      <w:szCs w:val="18"/>
                      <w:lang w:eastAsia="pl-PL"/>
                    </w:rPr>
                    <w:t>)</w:t>
                  </w:r>
                </w:p>
                <w:p w14:paraId="43ACBC4B"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(średnia dobowa lub średnia z okresu pobierania próbek)</w:t>
                  </w:r>
                </w:p>
              </w:tc>
            </w:tr>
            <w:tr w:rsidR="000F38C6" w:rsidRPr="000F38C6" w14:paraId="5711D155" w14:textId="77777777" w:rsidTr="00295966">
              <w:trPr>
                <w:trHeight w:val="359"/>
              </w:trPr>
              <w:tc>
                <w:tcPr>
                  <w:tcW w:w="1983" w:type="dxa"/>
                  <w:tcBorders>
                    <w:top w:val="single" w:sz="4" w:space="0" w:color="000000"/>
                    <w:left w:val="nil"/>
                    <w:bottom w:val="single" w:sz="4" w:space="0" w:color="000000"/>
                    <w:right w:val="single" w:sz="4" w:space="0" w:color="000000"/>
                  </w:tcBorders>
                </w:tcPr>
                <w:p w14:paraId="7155EF4D"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Tlenki azotu (NO</w:t>
                  </w:r>
                  <w:r w:rsidRPr="000F38C6">
                    <w:rPr>
                      <w:rFonts w:eastAsia="Times New Roman" w:cs="Arial"/>
                      <w:bCs/>
                      <w:sz w:val="18"/>
                      <w:szCs w:val="18"/>
                      <w:vertAlign w:val="subscript"/>
                      <w:lang w:eastAsia="pl-PL"/>
                    </w:rPr>
                    <w:t>X</w:t>
                  </w:r>
                  <w:r w:rsidRPr="000F38C6">
                    <w:rPr>
                      <w:rFonts w:eastAsia="Times New Roman" w:cs="Arial"/>
                      <w:bCs/>
                      <w:sz w:val="18"/>
                      <w:szCs w:val="18"/>
                      <w:lang w:eastAsia="pl-PL"/>
                    </w:rPr>
                    <w:t>)</w:t>
                  </w:r>
                </w:p>
              </w:tc>
              <w:tc>
                <w:tcPr>
                  <w:tcW w:w="6181" w:type="dxa"/>
                  <w:tcBorders>
                    <w:top w:val="single" w:sz="4" w:space="0" w:color="000000"/>
                    <w:left w:val="single" w:sz="4" w:space="0" w:color="000000"/>
                    <w:bottom w:val="single" w:sz="4" w:space="0" w:color="000000"/>
                    <w:right w:val="nil"/>
                  </w:tcBorders>
                </w:tcPr>
                <w:p w14:paraId="08CA61AD"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30–150 (</w:t>
                  </w:r>
                  <w:r w:rsidRPr="000F38C6">
                    <w:rPr>
                      <w:rFonts w:eastAsia="Times New Roman" w:cs="Arial"/>
                      <w:bCs/>
                      <w:sz w:val="18"/>
                      <w:szCs w:val="18"/>
                      <w:vertAlign w:val="superscript"/>
                      <w:lang w:eastAsia="pl-PL"/>
                    </w:rPr>
                    <w:t>1</w:t>
                  </w:r>
                  <w:r w:rsidRPr="000F38C6">
                    <w:rPr>
                      <w:rFonts w:eastAsia="Times New Roman" w:cs="Arial"/>
                      <w:bCs/>
                      <w:sz w:val="18"/>
                      <w:szCs w:val="18"/>
                      <w:lang w:eastAsia="pl-PL"/>
                    </w:rPr>
                    <w:t>) (</w:t>
                  </w:r>
                  <w:r w:rsidRPr="000F38C6">
                    <w:rPr>
                      <w:rFonts w:eastAsia="Times New Roman" w:cs="Arial"/>
                      <w:bCs/>
                      <w:sz w:val="18"/>
                      <w:szCs w:val="18"/>
                      <w:vertAlign w:val="superscript"/>
                      <w:lang w:eastAsia="pl-PL"/>
                    </w:rPr>
                    <w:t>2</w:t>
                  </w:r>
                  <w:r w:rsidRPr="000F38C6">
                    <w:rPr>
                      <w:rFonts w:eastAsia="Times New Roman" w:cs="Arial"/>
                      <w:bCs/>
                      <w:sz w:val="18"/>
                      <w:szCs w:val="18"/>
                      <w:lang w:eastAsia="pl-PL"/>
                    </w:rPr>
                    <w:t>) (</w:t>
                  </w:r>
                  <w:r w:rsidRPr="000F38C6">
                    <w:rPr>
                      <w:rFonts w:eastAsia="Times New Roman" w:cs="Arial"/>
                      <w:bCs/>
                      <w:sz w:val="18"/>
                      <w:szCs w:val="18"/>
                      <w:vertAlign w:val="superscript"/>
                      <w:lang w:eastAsia="pl-PL"/>
                    </w:rPr>
                    <w:t>3</w:t>
                  </w:r>
                  <w:r w:rsidRPr="000F38C6">
                    <w:rPr>
                      <w:rFonts w:eastAsia="Times New Roman" w:cs="Arial"/>
                      <w:bCs/>
                      <w:sz w:val="18"/>
                      <w:szCs w:val="18"/>
                      <w:lang w:eastAsia="pl-PL"/>
                    </w:rPr>
                    <w:t>)</w:t>
                  </w:r>
                </w:p>
              </w:tc>
            </w:tr>
            <w:tr w:rsidR="000F38C6" w:rsidRPr="000F38C6" w14:paraId="3E2645C7" w14:textId="77777777" w:rsidTr="00295966">
              <w:trPr>
                <w:trHeight w:val="359"/>
              </w:trPr>
              <w:tc>
                <w:tcPr>
                  <w:tcW w:w="1983" w:type="dxa"/>
                  <w:tcBorders>
                    <w:top w:val="single" w:sz="4" w:space="0" w:color="000000"/>
                    <w:left w:val="nil"/>
                    <w:bottom w:val="single" w:sz="4" w:space="0" w:color="000000"/>
                    <w:right w:val="single" w:sz="4" w:space="0" w:color="000000"/>
                  </w:tcBorders>
                </w:tcPr>
                <w:p w14:paraId="61989F84"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Tlenek węgla (CO)</w:t>
                  </w:r>
                </w:p>
              </w:tc>
              <w:tc>
                <w:tcPr>
                  <w:tcW w:w="6181" w:type="dxa"/>
                  <w:tcBorders>
                    <w:top w:val="single" w:sz="4" w:space="0" w:color="000000"/>
                    <w:left w:val="single" w:sz="4" w:space="0" w:color="000000"/>
                    <w:bottom w:val="single" w:sz="4" w:space="0" w:color="000000"/>
                    <w:right w:val="nil"/>
                  </w:tcBorders>
                </w:tcPr>
                <w:p w14:paraId="372C6B89"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Brak BAT-AEL (</w:t>
                  </w:r>
                  <w:r w:rsidRPr="000F38C6">
                    <w:rPr>
                      <w:rFonts w:eastAsia="Times New Roman" w:cs="Arial"/>
                      <w:bCs/>
                      <w:sz w:val="18"/>
                      <w:szCs w:val="18"/>
                      <w:vertAlign w:val="superscript"/>
                      <w:lang w:eastAsia="pl-PL"/>
                    </w:rPr>
                    <w:t>4</w:t>
                  </w:r>
                  <w:r w:rsidRPr="000F38C6">
                    <w:rPr>
                      <w:rFonts w:eastAsia="Times New Roman" w:cs="Arial"/>
                      <w:bCs/>
                      <w:sz w:val="18"/>
                      <w:szCs w:val="18"/>
                      <w:lang w:eastAsia="pl-PL"/>
                    </w:rPr>
                    <w:t>)</w:t>
                  </w:r>
                </w:p>
              </w:tc>
            </w:tr>
          </w:tbl>
          <w:p w14:paraId="5D4FC96B"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w:t>
            </w:r>
            <w:r w:rsidRPr="000F38C6">
              <w:rPr>
                <w:rFonts w:eastAsia="Times New Roman" w:cs="Arial"/>
                <w:bCs/>
                <w:sz w:val="18"/>
                <w:szCs w:val="18"/>
                <w:vertAlign w:val="superscript"/>
                <w:lang w:eastAsia="pl-PL"/>
              </w:rPr>
              <w:t>1</w:t>
            </w:r>
            <w:r w:rsidRPr="000F38C6">
              <w:rPr>
                <w:rFonts w:eastAsia="Times New Roman" w:cs="Arial"/>
                <w:bCs/>
                <w:sz w:val="18"/>
                <w:szCs w:val="18"/>
                <w:lang w:eastAsia="pl-PL"/>
              </w:rPr>
              <w:t>) W przypadku produkcji złożonych pigmentów nieorganicznych górna granica zakresu BAT-AEL może być wyższa i wynosić do 400 mg/Nm</w:t>
            </w:r>
            <w:r w:rsidRPr="000F38C6">
              <w:rPr>
                <w:rFonts w:eastAsia="Times New Roman" w:cs="Arial"/>
                <w:bCs/>
                <w:sz w:val="18"/>
                <w:szCs w:val="18"/>
                <w:vertAlign w:val="superscript"/>
                <w:lang w:eastAsia="pl-PL"/>
              </w:rPr>
              <w:t>3</w:t>
            </w:r>
            <w:r w:rsidRPr="000F38C6">
              <w:rPr>
                <w:rFonts w:eastAsia="Times New Roman" w:cs="Arial"/>
                <w:bCs/>
                <w:sz w:val="18"/>
                <w:szCs w:val="18"/>
                <w:lang w:eastAsia="pl-PL"/>
              </w:rPr>
              <w:t>, jeżeli spełniono warunek określony w lit. b) poniżej, oraz do 1000 mg/Nm</w:t>
            </w:r>
            <w:r w:rsidRPr="000F38C6">
              <w:rPr>
                <w:rFonts w:eastAsia="Times New Roman" w:cs="Arial"/>
                <w:bCs/>
                <w:sz w:val="18"/>
                <w:szCs w:val="18"/>
                <w:vertAlign w:val="superscript"/>
                <w:lang w:eastAsia="pl-PL"/>
              </w:rPr>
              <w:t>3</w:t>
            </w:r>
            <w:r w:rsidRPr="000F38C6">
              <w:rPr>
                <w:rFonts w:eastAsia="Times New Roman" w:cs="Arial"/>
                <w:bCs/>
                <w:sz w:val="18"/>
                <w:szCs w:val="18"/>
                <w:lang w:eastAsia="pl-PL"/>
              </w:rPr>
              <w:t>, jeżeli spełnione są warunki określone w lit. a) i b) poniżej:</w:t>
            </w:r>
          </w:p>
          <w:p w14:paraId="58EEFDD0" w14:textId="77777777" w:rsidR="000F38C6" w:rsidRPr="000F38C6" w:rsidRDefault="000F38C6" w:rsidP="000F38C6">
            <w:pPr>
              <w:numPr>
                <w:ilvl w:val="0"/>
                <w:numId w:val="77"/>
              </w:numPr>
              <w:spacing w:after="0" w:line="240" w:lineRule="auto"/>
              <w:ind w:left="310"/>
              <w:jc w:val="both"/>
              <w:rPr>
                <w:rFonts w:eastAsia="Times New Roman" w:cs="Arial"/>
                <w:bCs/>
                <w:sz w:val="18"/>
                <w:szCs w:val="18"/>
                <w:lang w:eastAsia="pl-PL"/>
              </w:rPr>
            </w:pPr>
            <w:r w:rsidRPr="000F38C6">
              <w:rPr>
                <w:rFonts w:eastAsia="Times New Roman" w:cs="Arial"/>
                <w:bCs/>
                <w:sz w:val="18"/>
                <w:szCs w:val="18"/>
                <w:lang w:eastAsia="pl-PL"/>
              </w:rPr>
              <w:t>temperatura spalania jest wyższa niż 1000 °C;</w:t>
            </w:r>
          </w:p>
          <w:p w14:paraId="638BFCA3" w14:textId="77777777" w:rsidR="000F38C6" w:rsidRPr="000F38C6" w:rsidRDefault="000F38C6" w:rsidP="000F38C6">
            <w:pPr>
              <w:numPr>
                <w:ilvl w:val="0"/>
                <w:numId w:val="77"/>
              </w:numPr>
              <w:spacing w:after="0" w:line="240" w:lineRule="auto"/>
              <w:ind w:left="310"/>
              <w:jc w:val="both"/>
              <w:rPr>
                <w:rFonts w:eastAsia="Times New Roman" w:cs="Arial"/>
                <w:bCs/>
                <w:sz w:val="18"/>
                <w:szCs w:val="18"/>
                <w:lang w:eastAsia="pl-PL"/>
              </w:rPr>
            </w:pPr>
            <w:r w:rsidRPr="000F38C6">
              <w:rPr>
                <w:rFonts w:eastAsia="Times New Roman" w:cs="Arial"/>
                <w:bCs/>
                <w:sz w:val="18"/>
                <w:szCs w:val="18"/>
                <w:lang w:eastAsia="pl-PL"/>
              </w:rPr>
              <w:t>wykorzystuje się powietrze wzbogacone w tlen lub czysty tlen.</w:t>
            </w:r>
          </w:p>
          <w:p w14:paraId="0C67DE85"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(2) BAT-AEL nie ma zastosowania do niewielkich emisji (tj. gdy przepływ masowy NOX wynosi poniżej np. 500 g/h).</w:t>
            </w:r>
          </w:p>
          <w:p w14:paraId="07D05DFA"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(3) Górna granica zakresu BAT-AEL może być wyższa i wynosić do 200 mg/Nm</w:t>
            </w:r>
            <w:r w:rsidRPr="000F38C6">
              <w:rPr>
                <w:rFonts w:eastAsia="Times New Roman" w:cs="Arial"/>
                <w:bCs/>
                <w:sz w:val="18"/>
                <w:szCs w:val="18"/>
                <w:vertAlign w:val="superscript"/>
                <w:lang w:eastAsia="pl-PL"/>
              </w:rPr>
              <w:t xml:space="preserve">3 </w:t>
            </w:r>
            <w:r w:rsidRPr="000F38C6">
              <w:rPr>
                <w:rFonts w:eastAsia="Times New Roman" w:cs="Arial"/>
                <w:bCs/>
                <w:sz w:val="18"/>
                <w:szCs w:val="18"/>
                <w:lang w:eastAsia="pl-PL"/>
              </w:rPr>
              <w:t>w przypadku stosowania ogrzewania bezpośredniego.</w:t>
            </w:r>
          </w:p>
          <w:p w14:paraId="5FB1E223" w14:textId="77777777" w:rsidR="000F38C6" w:rsidRPr="000F38C6" w:rsidRDefault="000F38C6" w:rsidP="000F38C6">
            <w:pPr>
              <w:spacing w:after="0" w:line="240" w:lineRule="auto"/>
              <w:jc w:val="both"/>
              <w:rPr>
                <w:rFonts w:eastAsia="Times New Roman" w:cs="Arial"/>
                <w:bCs/>
                <w:sz w:val="18"/>
                <w:szCs w:val="18"/>
                <w:lang w:eastAsia="pl-PL"/>
              </w:rPr>
            </w:pPr>
            <w:r w:rsidRPr="000F38C6">
              <w:rPr>
                <w:rFonts w:eastAsia="Times New Roman" w:cs="Arial"/>
                <w:bCs/>
                <w:sz w:val="18"/>
                <w:szCs w:val="18"/>
                <w:lang w:eastAsia="pl-PL"/>
              </w:rPr>
              <w:t>(4) Jako wskaźnik, poziomy emisji tlenku węgla przyjmują wartość 4–50 mg/Nm</w:t>
            </w:r>
            <w:r w:rsidRPr="000F38C6">
              <w:rPr>
                <w:rFonts w:eastAsia="Times New Roman" w:cs="Arial"/>
                <w:bCs/>
                <w:sz w:val="18"/>
                <w:szCs w:val="18"/>
                <w:vertAlign w:val="superscript"/>
                <w:lang w:eastAsia="pl-PL"/>
              </w:rPr>
              <w:t xml:space="preserve">3 </w:t>
            </w:r>
            <w:r w:rsidRPr="000F38C6">
              <w:rPr>
                <w:rFonts w:eastAsia="Times New Roman" w:cs="Arial"/>
                <w:bCs/>
                <w:sz w:val="18"/>
                <w:szCs w:val="18"/>
                <w:lang w:eastAsia="pl-PL"/>
              </w:rPr>
              <w:t>wyrażoną jako średnia dobowa lub średnia z okresu pobierania próbek.</w:t>
            </w:r>
          </w:p>
          <w:p w14:paraId="463D39E6" w14:textId="77777777" w:rsidR="000F38C6" w:rsidRPr="000F38C6" w:rsidRDefault="000F38C6" w:rsidP="000F38C6">
            <w:pPr>
              <w:spacing w:after="0" w:line="240" w:lineRule="auto"/>
              <w:rPr>
                <w:rFonts w:eastAsia="Times New Roman" w:cs="Arial"/>
                <w:bCs/>
                <w:sz w:val="18"/>
                <w:szCs w:val="18"/>
                <w:lang w:eastAsia="pl-PL"/>
              </w:rPr>
            </w:pPr>
          </w:p>
        </w:tc>
      </w:tr>
      <w:tr w:rsidR="000F38C6" w:rsidRPr="000F38C6" w14:paraId="4A97E740" w14:textId="77777777" w:rsidTr="00295966">
        <w:trPr>
          <w:trHeight w:val="284"/>
        </w:trPr>
        <w:tc>
          <w:tcPr>
            <w:tcW w:w="1838" w:type="dxa"/>
            <w:gridSpan w:val="2"/>
            <w:shd w:val="clear" w:color="auto" w:fill="auto"/>
            <w:vAlign w:val="center"/>
          </w:tcPr>
          <w:p w14:paraId="5F1A9DA6" w14:textId="77777777" w:rsidR="000F38C6" w:rsidRPr="000F38C6" w:rsidRDefault="000F38C6" w:rsidP="000F38C6">
            <w:pPr>
              <w:spacing w:after="0" w:line="240" w:lineRule="auto"/>
              <w:jc w:val="center"/>
              <w:rPr>
                <w:rFonts w:eastAsia="Times New Roman" w:cs="Arial"/>
                <w:b/>
                <w:sz w:val="18"/>
                <w:szCs w:val="18"/>
                <w:lang w:eastAsia="pl-PL"/>
              </w:rPr>
            </w:pPr>
            <w:r w:rsidRPr="000F38C6">
              <w:rPr>
                <w:rFonts w:eastAsia="Times New Roman" w:cs="Arial"/>
                <w:b/>
                <w:sz w:val="18"/>
                <w:szCs w:val="18"/>
                <w:lang w:eastAsia="pl-PL"/>
              </w:rPr>
              <w:t>OCENA STANU ZGODNOŚCI INSTALACJI</w:t>
            </w:r>
          </w:p>
          <w:p w14:paraId="1B1EDC3F" w14:textId="77777777" w:rsidR="000F38C6" w:rsidRPr="000F38C6" w:rsidRDefault="000F38C6" w:rsidP="000F38C6">
            <w:pPr>
              <w:spacing w:after="0" w:line="240" w:lineRule="auto"/>
              <w:jc w:val="center"/>
              <w:rPr>
                <w:rFonts w:eastAsia="Times New Roman" w:cs="Arial"/>
                <w:bCs/>
                <w:sz w:val="18"/>
                <w:szCs w:val="18"/>
                <w:lang w:eastAsia="pl-PL"/>
              </w:rPr>
            </w:pPr>
            <w:r w:rsidRPr="000F38C6">
              <w:rPr>
                <w:rFonts w:eastAsia="Times New Roman" w:cs="Arial"/>
                <w:b/>
                <w:sz w:val="18"/>
                <w:szCs w:val="18"/>
                <w:lang w:eastAsia="pl-PL"/>
              </w:rPr>
              <w:t>(zgodne / niezgodne / uwaga / nie dotyczy)</w:t>
            </w:r>
          </w:p>
        </w:tc>
        <w:tc>
          <w:tcPr>
            <w:tcW w:w="9078" w:type="dxa"/>
            <w:gridSpan w:val="2"/>
            <w:shd w:val="clear" w:color="auto" w:fill="auto"/>
          </w:tcPr>
          <w:p w14:paraId="09F428CB" w14:textId="77777777" w:rsidR="000F38C6" w:rsidRPr="000F38C6" w:rsidRDefault="000F38C6" w:rsidP="000F38C6">
            <w:pPr>
              <w:spacing w:after="0" w:line="240" w:lineRule="auto"/>
              <w:rPr>
                <w:rFonts w:eastAsia="Times New Roman" w:cs="Arial"/>
                <w:b/>
                <w:sz w:val="18"/>
                <w:szCs w:val="18"/>
                <w:lang w:eastAsia="pl-PL"/>
              </w:rPr>
            </w:pPr>
            <w:r w:rsidRPr="000F38C6">
              <w:rPr>
                <w:rFonts w:eastAsia="Times New Roman" w:cs="Arial"/>
                <w:b/>
                <w:sz w:val="18"/>
                <w:szCs w:val="18"/>
                <w:lang w:eastAsia="pl-PL"/>
              </w:rPr>
              <w:t>Nie dotyczy</w:t>
            </w:r>
          </w:p>
          <w:p w14:paraId="76CDA74B" w14:textId="77777777" w:rsidR="000F38C6" w:rsidRPr="000F38C6" w:rsidRDefault="000F38C6" w:rsidP="000F38C6">
            <w:pPr>
              <w:spacing w:after="0" w:line="240" w:lineRule="auto"/>
              <w:rPr>
                <w:rFonts w:eastAsia="Times New Roman" w:cs="Arial"/>
                <w:bCs/>
                <w:sz w:val="18"/>
                <w:szCs w:val="18"/>
                <w:lang w:eastAsia="pl-PL"/>
              </w:rPr>
            </w:pPr>
            <w:r w:rsidRPr="000F38C6">
              <w:rPr>
                <w:rFonts w:eastAsia="Times New Roman" w:cs="Arial"/>
                <w:bCs/>
                <w:sz w:val="18"/>
                <w:szCs w:val="18"/>
                <w:lang w:eastAsia="pl-PL"/>
              </w:rPr>
              <w:t xml:space="preserve">W Instalacji Estryfikacji </w:t>
            </w:r>
            <w:proofErr w:type="spellStart"/>
            <w:r w:rsidRPr="000F38C6">
              <w:rPr>
                <w:rFonts w:eastAsia="Times New Roman" w:cs="Arial"/>
                <w:bCs/>
                <w:sz w:val="18"/>
                <w:szCs w:val="18"/>
                <w:lang w:eastAsia="pl-PL"/>
              </w:rPr>
              <w:t>Fenoksykwasów</w:t>
            </w:r>
            <w:proofErr w:type="spellEnd"/>
            <w:r w:rsidRPr="000F38C6">
              <w:rPr>
                <w:rFonts w:eastAsia="Times New Roman" w:cs="Arial"/>
                <w:bCs/>
                <w:sz w:val="18"/>
                <w:szCs w:val="18"/>
                <w:lang w:eastAsia="pl-PL"/>
              </w:rPr>
              <w:t xml:space="preserve"> (D) nie są wykorzystywane piece procesowe i nagrzewnice.</w:t>
            </w:r>
          </w:p>
        </w:tc>
      </w:tr>
    </w:tbl>
    <w:p w14:paraId="408F5798" w14:textId="77777777" w:rsidR="000F38C6" w:rsidRPr="000F38C6" w:rsidRDefault="000F38C6" w:rsidP="000F38C6">
      <w:pPr>
        <w:autoSpaceDE w:val="0"/>
        <w:autoSpaceDN w:val="0"/>
        <w:adjustRightInd w:val="0"/>
        <w:spacing w:after="0" w:line="276" w:lineRule="auto"/>
        <w:jc w:val="both"/>
        <w:rPr>
          <w:rFonts w:eastAsia="Calibri" w:cs="Arial"/>
          <w:szCs w:val="24"/>
        </w:rPr>
      </w:pPr>
    </w:p>
    <w:p w14:paraId="562037C9" w14:textId="77777777" w:rsidR="000F38C6" w:rsidRPr="000F38C6" w:rsidRDefault="000F38C6" w:rsidP="000F38C6">
      <w:pPr>
        <w:autoSpaceDE w:val="0"/>
        <w:autoSpaceDN w:val="0"/>
        <w:adjustRightInd w:val="0"/>
        <w:spacing w:after="0" w:line="276" w:lineRule="auto"/>
        <w:ind w:firstLine="700"/>
        <w:jc w:val="both"/>
        <w:rPr>
          <w:rFonts w:eastAsia="Calibri" w:cs="Arial"/>
          <w:szCs w:val="24"/>
        </w:rPr>
      </w:pPr>
      <w:bookmarkStart w:id="33" w:name="_Hlk168301012"/>
      <w:r w:rsidRPr="000F38C6">
        <w:rPr>
          <w:rFonts w:eastAsia="Calibri" w:cs="Arial"/>
          <w:szCs w:val="24"/>
        </w:rPr>
        <w:t>Prowadzący instalacje posiada przyjętą i realizuje politykę dotyczącą jakości, środowiska i bezpieczeństwa obejmującą zespół działań zmierzających do minimalizacji wpływu na środowisko. Ponadto w Spółce realizowane są i wdrożone:</w:t>
      </w:r>
    </w:p>
    <w:bookmarkEnd w:id="33"/>
    <w:p w14:paraId="2D09047E" w14:textId="77777777" w:rsidR="000F38C6" w:rsidRPr="000F38C6" w:rsidRDefault="000F38C6" w:rsidP="000F38C6">
      <w:pPr>
        <w:widowControl w:val="0"/>
        <w:numPr>
          <w:ilvl w:val="0"/>
          <w:numId w:val="8"/>
        </w:numPr>
        <w:spacing w:after="0" w:line="276" w:lineRule="auto"/>
        <w:ind w:left="284" w:hanging="284"/>
        <w:jc w:val="both"/>
        <w:rPr>
          <w:rFonts w:eastAsia="Calibri" w:cs="Arial"/>
          <w:snapToGrid w:val="0"/>
          <w:szCs w:val="24"/>
        </w:rPr>
      </w:pPr>
      <w:r w:rsidRPr="000F38C6">
        <w:rPr>
          <w:rFonts w:eastAsia="Calibri" w:cs="Arial"/>
          <w:snapToGrid w:val="0"/>
          <w:szCs w:val="24"/>
        </w:rPr>
        <w:t xml:space="preserve">System Zarządzania Jakością ISO 9001:2015, </w:t>
      </w:r>
    </w:p>
    <w:p w14:paraId="4DFE33E2" w14:textId="77777777" w:rsidR="000F38C6" w:rsidRPr="000F38C6" w:rsidRDefault="000F38C6" w:rsidP="000F38C6">
      <w:pPr>
        <w:widowControl w:val="0"/>
        <w:numPr>
          <w:ilvl w:val="0"/>
          <w:numId w:val="8"/>
        </w:numPr>
        <w:spacing w:after="0" w:line="276" w:lineRule="auto"/>
        <w:ind w:left="284" w:hanging="284"/>
        <w:jc w:val="both"/>
        <w:rPr>
          <w:rFonts w:eastAsia="Calibri" w:cs="Arial"/>
          <w:snapToGrid w:val="0"/>
          <w:szCs w:val="24"/>
        </w:rPr>
      </w:pPr>
      <w:r w:rsidRPr="000F38C6">
        <w:rPr>
          <w:rFonts w:eastAsia="Calibri" w:cs="Arial"/>
          <w:snapToGrid w:val="0"/>
          <w:szCs w:val="24"/>
        </w:rPr>
        <w:t>System Zarządzania Bezpieczeństwem oparty na wymaganiach normy ISO 45001:2018,</w:t>
      </w:r>
    </w:p>
    <w:p w14:paraId="2C194456" w14:textId="77777777" w:rsidR="000F38C6" w:rsidRPr="000F38C6" w:rsidRDefault="000F38C6" w:rsidP="000F38C6">
      <w:pPr>
        <w:widowControl w:val="0"/>
        <w:numPr>
          <w:ilvl w:val="0"/>
          <w:numId w:val="8"/>
        </w:numPr>
        <w:spacing w:after="0" w:line="276" w:lineRule="auto"/>
        <w:ind w:left="284" w:hanging="284"/>
        <w:jc w:val="both"/>
        <w:rPr>
          <w:rFonts w:eastAsia="Calibri" w:cs="Arial"/>
          <w:snapToGrid w:val="0"/>
          <w:szCs w:val="24"/>
        </w:rPr>
      </w:pPr>
      <w:r w:rsidRPr="000F38C6">
        <w:rPr>
          <w:rFonts w:eastAsia="Calibri" w:cs="Arial"/>
          <w:snapToGrid w:val="0"/>
          <w:szCs w:val="24"/>
        </w:rPr>
        <w:t>System Zarządzania Środowiskowego oparty na wymaganiach normy ISO 14001:2015,</w:t>
      </w:r>
    </w:p>
    <w:p w14:paraId="605F6BE9" w14:textId="77777777" w:rsidR="000F38C6" w:rsidRPr="000F38C6" w:rsidRDefault="000F38C6" w:rsidP="000F38C6">
      <w:pPr>
        <w:widowControl w:val="0"/>
        <w:numPr>
          <w:ilvl w:val="0"/>
          <w:numId w:val="8"/>
        </w:numPr>
        <w:spacing w:after="0" w:line="276" w:lineRule="auto"/>
        <w:ind w:left="284" w:hanging="284"/>
        <w:jc w:val="both"/>
        <w:rPr>
          <w:rFonts w:eastAsia="Calibri" w:cs="Arial"/>
          <w:snapToGrid w:val="0"/>
          <w:szCs w:val="24"/>
        </w:rPr>
      </w:pPr>
      <w:r w:rsidRPr="000F38C6">
        <w:rPr>
          <w:rFonts w:eastAsia="Calibri" w:cs="Arial"/>
          <w:snapToGrid w:val="0"/>
          <w:szCs w:val="24"/>
        </w:rPr>
        <w:t>System Zarządzania Energią zgodnie z normą ISO 50001:2018.</w:t>
      </w:r>
    </w:p>
    <w:p w14:paraId="47BBAD39" w14:textId="77777777" w:rsidR="000F38C6" w:rsidRPr="000F38C6" w:rsidRDefault="000F38C6" w:rsidP="000F38C6">
      <w:pPr>
        <w:autoSpaceDE w:val="0"/>
        <w:autoSpaceDN w:val="0"/>
        <w:adjustRightInd w:val="0"/>
        <w:spacing w:after="0" w:line="276" w:lineRule="auto"/>
        <w:jc w:val="both"/>
        <w:rPr>
          <w:rFonts w:eastAsia="Calibri" w:cs="Arial"/>
          <w:b/>
          <w:szCs w:val="24"/>
        </w:rPr>
      </w:pPr>
      <w:bookmarkStart w:id="34" w:name="_Hlk172624208"/>
      <w:r w:rsidRPr="000F38C6">
        <w:rPr>
          <w:rFonts w:eastAsia="Calibri" w:cs="Arial"/>
          <w:szCs w:val="24"/>
        </w:rPr>
        <w:t>Uwzględniając powyższe okoliczności uznano, że instalacje których dotyczy wniosek spełniają</w:t>
      </w:r>
      <w:r w:rsidRPr="000F38C6">
        <w:rPr>
          <w:rFonts w:eastAsia="Calibri" w:cs="Arial"/>
          <w:b/>
          <w:bCs/>
          <w:szCs w:val="24"/>
        </w:rPr>
        <w:t xml:space="preserve"> </w:t>
      </w:r>
      <w:r w:rsidRPr="000F38C6">
        <w:rPr>
          <w:rFonts w:eastAsia="Calibri" w:cs="Arial"/>
          <w:szCs w:val="24"/>
        </w:rPr>
        <w:t xml:space="preserve">wymogi najlepszych dostępnych technik, o których mowa </w:t>
      </w:r>
      <w:r w:rsidRPr="000F38C6">
        <w:rPr>
          <w:rFonts w:eastAsia="Calibri" w:cs="Arial"/>
          <w:szCs w:val="24"/>
        </w:rPr>
        <w:br/>
        <w:t>w art. 204 ust. 1 w związku z art. 207 ustawy Prawo ochrony środowiska tj.: dokumentów referencyjnych oraz konkluzji CWW, natomiast do przestrzegania wymagań zawartych w konkluzjach WGC zobowiązano Prowadzącego instalacje od 12 grudnia 2026 r. w punktach II i VI niniejszej decyzji.</w:t>
      </w:r>
    </w:p>
    <w:bookmarkEnd w:id="34"/>
    <w:p w14:paraId="05F14CE9" w14:textId="77777777" w:rsidR="000F38C6" w:rsidRPr="000F38C6" w:rsidRDefault="000F38C6" w:rsidP="000F38C6">
      <w:pPr>
        <w:suppressAutoHyphens/>
        <w:autoSpaceDE w:val="0"/>
        <w:autoSpaceDN w:val="0"/>
        <w:adjustRightInd w:val="0"/>
        <w:spacing w:after="0" w:line="276" w:lineRule="auto"/>
        <w:ind w:firstLine="708"/>
        <w:contextualSpacing/>
        <w:jc w:val="both"/>
        <w:rPr>
          <w:rFonts w:eastAsia="Times New Roman" w:cs="Arial"/>
          <w:szCs w:val="24"/>
          <w:lang w:eastAsia="pl-PL"/>
        </w:rPr>
      </w:pPr>
      <w:r w:rsidRPr="000F38C6">
        <w:rPr>
          <w:rFonts w:eastAsia="Calibri" w:cs="Arial"/>
          <w:szCs w:val="24"/>
        </w:rPr>
        <w:t xml:space="preserve">Z analizy dokumentów referencyjnych oraz konkluzji BAT wynika, że dzięki zastosowaniu odpowiednich procedur, rozwiązań technicznych i organizacyjnych, zasad magazynowania substancji niebezpiecznych oraz </w:t>
      </w:r>
      <w:r w:rsidRPr="000F38C6">
        <w:rPr>
          <w:rFonts w:eastAsia="Times New Roman" w:cs="Arial"/>
          <w:szCs w:val="24"/>
          <w:lang w:eastAsia="pl-PL"/>
        </w:rPr>
        <w:t>nadzoru nad procesami technologicznymi w instalacji i</w:t>
      </w:r>
      <w:r w:rsidRPr="000F38C6">
        <w:rPr>
          <w:rFonts w:eastAsia="Calibri" w:cs="Arial"/>
          <w:szCs w:val="24"/>
        </w:rPr>
        <w:t xml:space="preserve"> prowadzeniu monitoringu </w:t>
      </w:r>
      <w:r w:rsidRPr="000F38C6">
        <w:rPr>
          <w:rFonts w:eastAsia="Times New Roman" w:cs="Arial"/>
          <w:szCs w:val="24"/>
          <w:lang w:eastAsia="pl-PL"/>
        </w:rPr>
        <w:t xml:space="preserve">emisji zanieczyszczeń emitowanych do środowiska, ryzyko wpływu instalacji na środowisko zostanie ograniczone. </w:t>
      </w:r>
    </w:p>
    <w:p w14:paraId="15203B06" w14:textId="77777777" w:rsidR="000F38C6" w:rsidRPr="000F38C6" w:rsidRDefault="000F38C6" w:rsidP="000F38C6">
      <w:pPr>
        <w:suppressAutoHyphens/>
        <w:autoSpaceDE w:val="0"/>
        <w:autoSpaceDN w:val="0"/>
        <w:adjustRightInd w:val="0"/>
        <w:spacing w:after="0" w:line="276" w:lineRule="auto"/>
        <w:ind w:firstLine="708"/>
        <w:contextualSpacing/>
        <w:jc w:val="both"/>
        <w:rPr>
          <w:rFonts w:eastAsia="Calibri" w:cs="Arial"/>
          <w:szCs w:val="24"/>
        </w:rPr>
      </w:pPr>
      <w:r w:rsidRPr="000F38C6">
        <w:rPr>
          <w:rFonts w:eastAsia="Calibri" w:cs="Arial"/>
          <w:szCs w:val="24"/>
        </w:rPr>
        <w:t xml:space="preserve">Z ustaleń postępowania wynika, że nie będą występować oddziaływania transgraniczne, w związku z czym nie określono sposobów ograniczania tych oddziaływań. </w:t>
      </w:r>
    </w:p>
    <w:p w14:paraId="10850763" w14:textId="77777777" w:rsidR="000F38C6" w:rsidRPr="000F38C6" w:rsidRDefault="000F38C6" w:rsidP="000F38C6">
      <w:pPr>
        <w:suppressAutoHyphens/>
        <w:autoSpaceDE w:val="0"/>
        <w:autoSpaceDN w:val="0"/>
        <w:adjustRightInd w:val="0"/>
        <w:spacing w:after="0" w:line="276" w:lineRule="auto"/>
        <w:ind w:firstLine="708"/>
        <w:contextualSpacing/>
        <w:jc w:val="both"/>
        <w:rPr>
          <w:rFonts w:eastAsia="Calibri" w:cs="Arial"/>
          <w:szCs w:val="24"/>
        </w:rPr>
      </w:pPr>
      <w:r w:rsidRPr="000F38C6">
        <w:rPr>
          <w:rFonts w:eastAsia="Calibri" w:cs="Arial"/>
          <w:szCs w:val="24"/>
        </w:rPr>
        <w:t xml:space="preserve">Z materiałów do wniosku o wydanie pozwolenia zintegrowanego wynika, </w:t>
      </w:r>
      <w:r w:rsidRPr="000F38C6">
        <w:rPr>
          <w:rFonts w:eastAsia="Calibri" w:cs="Arial"/>
          <w:szCs w:val="24"/>
        </w:rPr>
        <w:br/>
        <w:t xml:space="preserve">że przy zachowaniu warunków zaproponowanych we wniosku, dotrzymywane będą standardy jakości środowiska. </w:t>
      </w:r>
    </w:p>
    <w:p w14:paraId="5A7908E6" w14:textId="77777777" w:rsidR="000F38C6" w:rsidRPr="000F38C6" w:rsidRDefault="000F38C6" w:rsidP="000F38C6">
      <w:pPr>
        <w:suppressAutoHyphens/>
        <w:autoSpaceDE w:val="0"/>
        <w:autoSpaceDN w:val="0"/>
        <w:adjustRightInd w:val="0"/>
        <w:spacing w:after="0" w:line="276" w:lineRule="auto"/>
        <w:ind w:firstLine="708"/>
        <w:contextualSpacing/>
        <w:jc w:val="both"/>
        <w:rPr>
          <w:rFonts w:eastAsia="Calibri" w:cs="Arial"/>
          <w:szCs w:val="24"/>
        </w:rPr>
      </w:pPr>
      <w:r w:rsidRPr="000F38C6">
        <w:rPr>
          <w:rFonts w:eastAsia="Calibri" w:cs="Arial"/>
          <w:szCs w:val="24"/>
        </w:rPr>
        <w:t xml:space="preserve">Zgodnie z art. 10 § 1 Kpa organ zapewnił stronie czynny udział w każdym stadium postępowania a przed wydaniem decyzji umożliwił wypowiedzenie się co do zebranych materiałów. </w:t>
      </w:r>
    </w:p>
    <w:p w14:paraId="1648C700" w14:textId="6E18FED0" w:rsidR="000F38C6" w:rsidRPr="000F38C6" w:rsidRDefault="000F38C6" w:rsidP="000F38C6">
      <w:pPr>
        <w:autoSpaceDE w:val="0"/>
        <w:autoSpaceDN w:val="0"/>
        <w:adjustRightInd w:val="0"/>
        <w:spacing w:after="600" w:line="276" w:lineRule="auto"/>
        <w:ind w:firstLine="697"/>
        <w:jc w:val="both"/>
        <w:rPr>
          <w:rFonts w:eastAsia="Calibri" w:cs="Arial"/>
          <w:szCs w:val="24"/>
        </w:rPr>
      </w:pPr>
      <w:r w:rsidRPr="000F38C6">
        <w:rPr>
          <w:rFonts w:eastAsia="Calibri" w:cs="Arial"/>
          <w:szCs w:val="24"/>
        </w:rPr>
        <w:t xml:space="preserve">W świetle powyższego orzeczono jak w sentencji. </w:t>
      </w:r>
    </w:p>
    <w:p w14:paraId="010707EC" w14:textId="77777777" w:rsidR="000F38C6" w:rsidRPr="000F38C6" w:rsidRDefault="000F38C6" w:rsidP="000F38C6">
      <w:pPr>
        <w:keepNext/>
        <w:widowControl w:val="0"/>
        <w:adjustRightInd w:val="0"/>
        <w:spacing w:before="120" w:after="120" w:line="360" w:lineRule="auto"/>
        <w:jc w:val="center"/>
        <w:textAlignment w:val="baseline"/>
        <w:outlineLvl w:val="0"/>
        <w:rPr>
          <w:rFonts w:eastAsia="Calibri" w:cs="Times New Roman"/>
          <w:b/>
          <w:spacing w:val="20"/>
          <w:szCs w:val="20"/>
        </w:rPr>
      </w:pPr>
      <w:bookmarkStart w:id="35" w:name="_Hlk172713924"/>
      <w:r w:rsidRPr="000F38C6">
        <w:rPr>
          <w:rFonts w:eastAsia="Calibri" w:cs="Times New Roman"/>
          <w:b/>
          <w:spacing w:val="20"/>
          <w:szCs w:val="20"/>
        </w:rPr>
        <w:t>Pouczenie</w:t>
      </w:r>
    </w:p>
    <w:p w14:paraId="05C78FB3" w14:textId="77777777" w:rsidR="000F38C6" w:rsidRPr="000F38C6" w:rsidRDefault="000F38C6" w:rsidP="000F38C6">
      <w:pPr>
        <w:numPr>
          <w:ilvl w:val="0"/>
          <w:numId w:val="98"/>
        </w:numPr>
        <w:suppressAutoHyphens/>
        <w:autoSpaceDE w:val="0"/>
        <w:autoSpaceDN w:val="0"/>
        <w:adjustRightInd w:val="0"/>
        <w:spacing w:after="0" w:line="276" w:lineRule="auto"/>
        <w:ind w:left="426" w:hanging="426"/>
        <w:contextualSpacing/>
        <w:jc w:val="both"/>
        <w:rPr>
          <w:rFonts w:eastAsia="Calibri" w:cs="Arial"/>
          <w:szCs w:val="24"/>
        </w:rPr>
      </w:pPr>
      <w:r w:rsidRPr="000F38C6">
        <w:rPr>
          <w:rFonts w:eastAsia="Calibri" w:cs="Arial"/>
          <w:szCs w:val="24"/>
        </w:rPr>
        <w:t>Od niniejszej decyzji służy odwołanie do Ministra Klimatu i Środowiska za pośrednictwem Marszałka Województwa Podkarpackiego w terminie 14 dni od dnia doręczenia decyzji. Odwołanie należy składać w dwóch egzemplarzach.</w:t>
      </w:r>
      <w:bookmarkStart w:id="36" w:name="_Hlk172713008"/>
    </w:p>
    <w:p w14:paraId="683D0907" w14:textId="17F5C250" w:rsidR="000F38C6" w:rsidRPr="000F38C6" w:rsidRDefault="000F38C6" w:rsidP="000F38C6">
      <w:pPr>
        <w:numPr>
          <w:ilvl w:val="0"/>
          <w:numId w:val="98"/>
        </w:numPr>
        <w:suppressAutoHyphens/>
        <w:autoSpaceDE w:val="0"/>
        <w:autoSpaceDN w:val="0"/>
        <w:adjustRightInd w:val="0"/>
        <w:spacing w:after="0" w:line="276" w:lineRule="auto"/>
        <w:ind w:left="426" w:hanging="426"/>
        <w:contextualSpacing/>
        <w:jc w:val="both"/>
        <w:rPr>
          <w:rFonts w:eastAsia="Calibri" w:cs="Arial"/>
          <w:szCs w:val="24"/>
        </w:rPr>
      </w:pPr>
      <w:r w:rsidRPr="000F38C6">
        <w:rPr>
          <w:rFonts w:eastAsia="Calibri" w:cs="Arial"/>
          <w:szCs w:val="24"/>
        </w:rPr>
        <w:t xml:space="preserve">Przed upływem terminu </w:t>
      </w:r>
      <w:bookmarkEnd w:id="36"/>
      <w:r w:rsidRPr="000F38C6">
        <w:rPr>
          <w:rFonts w:eastAsia="Calibri" w:cs="Arial"/>
          <w:szCs w:val="24"/>
        </w:rPr>
        <w:t xml:space="preserve">do wniesienia odwołania stronie przysługuje prawo </w:t>
      </w:r>
      <w:r w:rsidRPr="000F38C6">
        <w:rPr>
          <w:rFonts w:eastAsia="Calibri" w:cs="Arial"/>
          <w:szCs w:val="24"/>
        </w:rPr>
        <w:br/>
        <w:t>do zrzeczenia się odwołania, które należy wnieść do Marszałka Województwa Podkarpackiego. Z dniem doręczenia Marszałkowi Województwa Podkarpackiego oświadczenia o zrzeczeniu się prawa do wniesienia odwołania niniejsza decyzja staje się ostateczna i prawomocna.</w:t>
      </w:r>
      <w:bookmarkEnd w:id="35"/>
    </w:p>
    <w:p w14:paraId="089034FA" w14:textId="77777777" w:rsidR="000F38C6" w:rsidRPr="000F38C6" w:rsidRDefault="000F38C6" w:rsidP="000F38C6">
      <w:pPr>
        <w:suppressAutoHyphens/>
        <w:autoSpaceDE w:val="0"/>
        <w:autoSpaceDN w:val="0"/>
        <w:adjustRightInd w:val="0"/>
        <w:spacing w:after="0" w:line="276" w:lineRule="auto"/>
        <w:ind w:left="3540"/>
        <w:contextualSpacing/>
        <w:jc w:val="center"/>
        <w:rPr>
          <w:rFonts w:eastAsia="Calibri" w:cs="Arial"/>
          <w:sz w:val="16"/>
          <w:szCs w:val="16"/>
        </w:rPr>
      </w:pPr>
      <w:r w:rsidRPr="000F38C6">
        <w:rPr>
          <w:rFonts w:eastAsia="Calibri" w:cs="Arial"/>
          <w:sz w:val="16"/>
          <w:szCs w:val="16"/>
        </w:rPr>
        <w:t>Z upoważnienia</w:t>
      </w:r>
    </w:p>
    <w:p w14:paraId="1F4D0FB9" w14:textId="77777777" w:rsidR="000F38C6" w:rsidRPr="000F38C6" w:rsidRDefault="000F38C6" w:rsidP="000F38C6">
      <w:pPr>
        <w:suppressAutoHyphens/>
        <w:autoSpaceDE w:val="0"/>
        <w:autoSpaceDN w:val="0"/>
        <w:adjustRightInd w:val="0"/>
        <w:spacing w:after="1400" w:line="276" w:lineRule="auto"/>
        <w:ind w:left="3540"/>
        <w:contextualSpacing/>
        <w:jc w:val="center"/>
        <w:rPr>
          <w:rFonts w:eastAsia="Calibri" w:cs="Arial"/>
          <w:sz w:val="16"/>
          <w:szCs w:val="16"/>
        </w:rPr>
      </w:pPr>
      <w:r w:rsidRPr="000F38C6">
        <w:rPr>
          <w:rFonts w:eastAsia="Calibri" w:cs="Arial"/>
          <w:sz w:val="16"/>
          <w:szCs w:val="16"/>
        </w:rPr>
        <w:t>MARSZAŁKA WOJEWÓDZTWA PODKARPACKIEGO</w:t>
      </w:r>
    </w:p>
    <w:p w14:paraId="16D5A32F" w14:textId="6C4154A4" w:rsidR="000F38C6" w:rsidRPr="000F38C6" w:rsidRDefault="000F38C6" w:rsidP="000F38C6">
      <w:pPr>
        <w:suppressAutoHyphens/>
        <w:autoSpaceDE w:val="0"/>
        <w:autoSpaceDN w:val="0"/>
        <w:adjustRightInd w:val="0"/>
        <w:spacing w:before="1400" w:after="0" w:line="240" w:lineRule="auto"/>
        <w:ind w:left="3538"/>
        <w:contextualSpacing/>
        <w:jc w:val="center"/>
        <w:rPr>
          <w:rFonts w:eastAsia="Calibri" w:cs="Arial"/>
          <w:sz w:val="16"/>
          <w:szCs w:val="16"/>
        </w:rPr>
      </w:pPr>
      <w:r>
        <w:rPr>
          <w:rFonts w:eastAsia="Calibri" w:cs="Arial"/>
          <w:sz w:val="16"/>
          <w:szCs w:val="16"/>
        </w:rPr>
        <w:t>Andrzej Kulig</w:t>
      </w:r>
    </w:p>
    <w:p w14:paraId="1CE1F075" w14:textId="77777777" w:rsidR="000F38C6" w:rsidRPr="000F38C6" w:rsidRDefault="000F38C6" w:rsidP="000F38C6">
      <w:pPr>
        <w:suppressAutoHyphens/>
        <w:autoSpaceDE w:val="0"/>
        <w:autoSpaceDN w:val="0"/>
        <w:adjustRightInd w:val="0"/>
        <w:spacing w:before="1400" w:after="0" w:line="240" w:lineRule="auto"/>
        <w:ind w:left="3538"/>
        <w:contextualSpacing/>
        <w:jc w:val="center"/>
        <w:rPr>
          <w:rFonts w:eastAsia="Calibri" w:cs="Arial"/>
          <w:sz w:val="16"/>
          <w:szCs w:val="16"/>
        </w:rPr>
      </w:pPr>
      <w:r w:rsidRPr="000F38C6">
        <w:rPr>
          <w:rFonts w:eastAsia="Calibri" w:cs="Arial"/>
          <w:sz w:val="16"/>
          <w:szCs w:val="16"/>
        </w:rPr>
        <w:t>DYREKTOR</w:t>
      </w:r>
    </w:p>
    <w:p w14:paraId="0D5EE192" w14:textId="2158F923" w:rsidR="000F38C6" w:rsidRPr="000F38C6" w:rsidRDefault="000F38C6" w:rsidP="000F38C6">
      <w:pPr>
        <w:suppressAutoHyphens/>
        <w:autoSpaceDE w:val="0"/>
        <w:autoSpaceDN w:val="0"/>
        <w:adjustRightInd w:val="0"/>
        <w:spacing w:after="0" w:line="276" w:lineRule="auto"/>
        <w:ind w:left="3540"/>
        <w:contextualSpacing/>
        <w:jc w:val="center"/>
        <w:rPr>
          <w:rFonts w:eastAsia="Calibri" w:cs="Arial"/>
          <w:sz w:val="16"/>
          <w:szCs w:val="16"/>
        </w:rPr>
      </w:pPr>
      <w:r w:rsidRPr="000F38C6">
        <w:rPr>
          <w:rFonts w:eastAsia="Calibri" w:cs="Arial"/>
          <w:sz w:val="16"/>
          <w:szCs w:val="16"/>
        </w:rPr>
        <w:t>DEPARTAMENTU OCHRONY ŚRODOWISKA</w:t>
      </w:r>
    </w:p>
    <w:p w14:paraId="0C004CB9" w14:textId="77777777" w:rsidR="000F38C6" w:rsidRPr="000F38C6" w:rsidRDefault="000F38C6" w:rsidP="000F38C6">
      <w:pPr>
        <w:keepNext/>
        <w:spacing w:before="960" w:after="0" w:line="276" w:lineRule="auto"/>
        <w:jc w:val="both"/>
        <w:rPr>
          <w:rFonts w:eastAsia="Times New Roman" w:cs="Arial"/>
          <w:sz w:val="20"/>
          <w:szCs w:val="20"/>
          <w:lang w:eastAsia="pl-PL"/>
        </w:rPr>
      </w:pPr>
      <w:r w:rsidRPr="000F38C6">
        <w:rPr>
          <w:rFonts w:eastAsia="Times New Roman" w:cs="Arial"/>
          <w:sz w:val="20"/>
          <w:szCs w:val="20"/>
          <w:lang w:eastAsia="pl-PL"/>
        </w:rPr>
        <w:t xml:space="preserve">Opłata skarbowa w wys. 2 011 zł. </w:t>
      </w:r>
    </w:p>
    <w:p w14:paraId="028C1C90" w14:textId="77777777" w:rsidR="000F38C6" w:rsidRPr="000F38C6" w:rsidRDefault="000F38C6" w:rsidP="000F38C6">
      <w:pPr>
        <w:keepNext/>
        <w:spacing w:after="0" w:line="276" w:lineRule="auto"/>
        <w:jc w:val="both"/>
        <w:rPr>
          <w:rFonts w:eastAsia="Times New Roman" w:cs="Arial"/>
          <w:sz w:val="20"/>
          <w:szCs w:val="20"/>
          <w:lang w:eastAsia="pl-PL"/>
        </w:rPr>
      </w:pPr>
      <w:r w:rsidRPr="000F38C6">
        <w:rPr>
          <w:rFonts w:eastAsia="Times New Roman" w:cs="Arial"/>
          <w:sz w:val="20"/>
          <w:szCs w:val="20"/>
          <w:lang w:eastAsia="pl-PL"/>
        </w:rPr>
        <w:t>uiszczona w dniu 7.12.2023 r.</w:t>
      </w:r>
    </w:p>
    <w:p w14:paraId="543068F1" w14:textId="77777777" w:rsidR="000F38C6" w:rsidRPr="000F38C6" w:rsidRDefault="000F38C6" w:rsidP="000F38C6">
      <w:pPr>
        <w:keepNext/>
        <w:spacing w:after="0" w:line="276" w:lineRule="auto"/>
        <w:jc w:val="both"/>
        <w:rPr>
          <w:rFonts w:eastAsia="Times New Roman" w:cs="Arial"/>
          <w:sz w:val="20"/>
          <w:szCs w:val="20"/>
          <w:lang w:eastAsia="pl-PL"/>
        </w:rPr>
      </w:pPr>
      <w:r w:rsidRPr="000F38C6">
        <w:rPr>
          <w:rFonts w:eastAsia="Times New Roman" w:cs="Arial"/>
          <w:sz w:val="20"/>
          <w:szCs w:val="20"/>
          <w:lang w:eastAsia="pl-PL"/>
        </w:rPr>
        <w:t xml:space="preserve">na rachunek bankowy: </w:t>
      </w:r>
    </w:p>
    <w:p w14:paraId="6036C8C6" w14:textId="77777777" w:rsidR="000F38C6" w:rsidRPr="000F38C6" w:rsidRDefault="000F38C6" w:rsidP="000F38C6">
      <w:pPr>
        <w:keepNext/>
        <w:spacing w:after="0" w:line="276" w:lineRule="auto"/>
        <w:jc w:val="both"/>
        <w:rPr>
          <w:rFonts w:eastAsia="Times New Roman" w:cs="Arial"/>
          <w:sz w:val="20"/>
          <w:szCs w:val="20"/>
          <w:lang w:eastAsia="pl-PL"/>
        </w:rPr>
      </w:pPr>
      <w:r w:rsidRPr="000F38C6">
        <w:rPr>
          <w:rFonts w:eastAsia="Times New Roman" w:cs="Arial"/>
          <w:sz w:val="20"/>
          <w:szCs w:val="20"/>
          <w:lang w:eastAsia="pl-PL"/>
        </w:rPr>
        <w:t>Nr 17 10204391 2018 0062 0000 0423</w:t>
      </w:r>
    </w:p>
    <w:p w14:paraId="30C14FCA" w14:textId="77777777" w:rsidR="000F38C6" w:rsidRPr="000F38C6" w:rsidRDefault="000F38C6" w:rsidP="000F38C6">
      <w:pPr>
        <w:keepNext/>
        <w:spacing w:after="0" w:line="276" w:lineRule="auto"/>
        <w:jc w:val="both"/>
        <w:rPr>
          <w:rFonts w:eastAsia="Times New Roman" w:cs="Arial"/>
          <w:sz w:val="20"/>
          <w:szCs w:val="20"/>
          <w:lang w:eastAsia="pl-PL"/>
        </w:rPr>
      </w:pPr>
      <w:r w:rsidRPr="000F38C6">
        <w:rPr>
          <w:rFonts w:eastAsia="Times New Roman" w:cs="Arial"/>
          <w:sz w:val="20"/>
          <w:szCs w:val="20"/>
          <w:lang w:eastAsia="pl-PL"/>
        </w:rPr>
        <w:t>Urzędu Miasta Rzeszowa</w:t>
      </w:r>
    </w:p>
    <w:p w14:paraId="031EB587" w14:textId="77777777" w:rsidR="000F38C6" w:rsidRPr="000F38C6" w:rsidRDefault="000F38C6" w:rsidP="000F38C6">
      <w:pPr>
        <w:suppressAutoHyphens/>
        <w:autoSpaceDE w:val="0"/>
        <w:autoSpaceDN w:val="0"/>
        <w:adjustRightInd w:val="0"/>
        <w:spacing w:after="0" w:line="276" w:lineRule="auto"/>
        <w:contextualSpacing/>
        <w:jc w:val="both"/>
        <w:rPr>
          <w:rFonts w:eastAsia="Calibri" w:cs="Arial"/>
          <w:sz w:val="20"/>
          <w:szCs w:val="20"/>
        </w:rPr>
      </w:pPr>
    </w:p>
    <w:p w14:paraId="4C26B7E9" w14:textId="77777777" w:rsidR="000F38C6" w:rsidRPr="000F38C6" w:rsidRDefault="000F38C6" w:rsidP="000F38C6">
      <w:pPr>
        <w:spacing w:after="0" w:line="240" w:lineRule="auto"/>
        <w:rPr>
          <w:rFonts w:eastAsia="Times New Roman" w:cs="Arial"/>
          <w:sz w:val="20"/>
          <w:szCs w:val="20"/>
          <w:lang w:eastAsia="pl-PL"/>
        </w:rPr>
      </w:pPr>
      <w:r w:rsidRPr="000F38C6">
        <w:rPr>
          <w:rFonts w:eastAsia="Times New Roman" w:cs="Arial"/>
          <w:sz w:val="20"/>
          <w:szCs w:val="20"/>
          <w:lang w:eastAsia="pl-PL"/>
        </w:rPr>
        <w:t>Otrzymują:</w:t>
      </w:r>
    </w:p>
    <w:p w14:paraId="046A4483" w14:textId="77777777" w:rsidR="000F38C6" w:rsidRPr="000F38C6" w:rsidRDefault="000F38C6" w:rsidP="000F38C6">
      <w:pPr>
        <w:widowControl w:val="0"/>
        <w:numPr>
          <w:ilvl w:val="0"/>
          <w:numId w:val="48"/>
        </w:numPr>
        <w:adjustRightInd w:val="0"/>
        <w:spacing w:after="0" w:line="240" w:lineRule="auto"/>
        <w:jc w:val="center"/>
        <w:textAlignment w:val="baseline"/>
        <w:rPr>
          <w:rFonts w:eastAsia="Times New Roman" w:cs="Arial"/>
          <w:sz w:val="20"/>
          <w:szCs w:val="20"/>
          <w:lang w:val="en-US" w:eastAsia="pl-PL"/>
        </w:rPr>
      </w:pPr>
      <w:proofErr w:type="spellStart"/>
      <w:r w:rsidRPr="000F38C6">
        <w:rPr>
          <w:rFonts w:eastAsia="Times New Roman" w:cs="Arial"/>
          <w:sz w:val="20"/>
          <w:szCs w:val="20"/>
          <w:lang w:val="en-US" w:eastAsia="pl-PL"/>
        </w:rPr>
        <w:t>Qemetica</w:t>
      </w:r>
      <w:proofErr w:type="spellEnd"/>
      <w:r w:rsidRPr="000F38C6">
        <w:rPr>
          <w:rFonts w:eastAsia="Times New Roman" w:cs="Arial"/>
          <w:sz w:val="20"/>
          <w:szCs w:val="20"/>
          <w:lang w:val="en-US" w:eastAsia="pl-PL"/>
        </w:rPr>
        <w:t xml:space="preserve"> Agricultural Solutions Poland S.A.</w:t>
      </w:r>
    </w:p>
    <w:p w14:paraId="7BD2F80E" w14:textId="77777777" w:rsidR="000F38C6" w:rsidRPr="000F38C6" w:rsidRDefault="000F38C6" w:rsidP="000F38C6">
      <w:pPr>
        <w:widowControl w:val="0"/>
        <w:adjustRightInd w:val="0"/>
        <w:spacing w:after="0" w:line="240" w:lineRule="auto"/>
        <w:ind w:left="720"/>
        <w:textAlignment w:val="baseline"/>
        <w:rPr>
          <w:rFonts w:eastAsia="Times New Roman" w:cs="Arial"/>
          <w:sz w:val="20"/>
          <w:szCs w:val="20"/>
          <w:lang w:val="en-US" w:eastAsia="pl-PL"/>
        </w:rPr>
      </w:pPr>
      <w:proofErr w:type="spellStart"/>
      <w:r w:rsidRPr="000F38C6">
        <w:rPr>
          <w:rFonts w:eastAsia="Times New Roman" w:cs="Arial"/>
          <w:sz w:val="20"/>
          <w:szCs w:val="20"/>
          <w:lang w:val="en-US" w:eastAsia="pl-PL"/>
        </w:rPr>
        <w:t>ul</w:t>
      </w:r>
      <w:proofErr w:type="spellEnd"/>
      <w:r w:rsidRPr="000F38C6">
        <w:rPr>
          <w:rFonts w:eastAsia="Times New Roman" w:cs="Arial"/>
          <w:sz w:val="20"/>
          <w:szCs w:val="20"/>
          <w:lang w:val="en-US" w:eastAsia="pl-PL"/>
        </w:rPr>
        <w:t xml:space="preserve">. </w:t>
      </w:r>
      <w:proofErr w:type="spellStart"/>
      <w:r w:rsidRPr="000F38C6">
        <w:rPr>
          <w:rFonts w:eastAsia="Times New Roman" w:cs="Arial"/>
          <w:sz w:val="20"/>
          <w:szCs w:val="20"/>
          <w:lang w:val="en-US" w:eastAsia="pl-PL"/>
        </w:rPr>
        <w:t>Chemików</w:t>
      </w:r>
      <w:proofErr w:type="spellEnd"/>
      <w:r w:rsidRPr="000F38C6">
        <w:rPr>
          <w:rFonts w:eastAsia="Times New Roman" w:cs="Arial"/>
          <w:sz w:val="20"/>
          <w:szCs w:val="20"/>
          <w:lang w:val="en-US" w:eastAsia="pl-PL"/>
        </w:rPr>
        <w:t xml:space="preserve"> 1, 37-310 Nowa </w:t>
      </w:r>
      <w:proofErr w:type="spellStart"/>
      <w:r w:rsidRPr="000F38C6">
        <w:rPr>
          <w:rFonts w:eastAsia="Times New Roman" w:cs="Arial"/>
          <w:sz w:val="20"/>
          <w:szCs w:val="20"/>
          <w:lang w:val="en-US" w:eastAsia="pl-PL"/>
        </w:rPr>
        <w:t>Sarzyna</w:t>
      </w:r>
      <w:proofErr w:type="spellEnd"/>
    </w:p>
    <w:p w14:paraId="67832034" w14:textId="77777777" w:rsidR="000F38C6" w:rsidRPr="000F38C6" w:rsidRDefault="000F38C6" w:rsidP="000F38C6">
      <w:pPr>
        <w:numPr>
          <w:ilvl w:val="0"/>
          <w:numId w:val="48"/>
        </w:numPr>
        <w:spacing w:after="0" w:line="240" w:lineRule="auto"/>
        <w:jc w:val="center"/>
        <w:rPr>
          <w:rFonts w:eastAsia="Times New Roman" w:cs="Arial"/>
          <w:sz w:val="20"/>
          <w:szCs w:val="20"/>
          <w:lang w:eastAsia="pl-PL"/>
        </w:rPr>
      </w:pPr>
      <w:r w:rsidRPr="000F38C6">
        <w:rPr>
          <w:rFonts w:eastAsia="Times New Roman" w:cs="Arial"/>
          <w:sz w:val="20"/>
          <w:szCs w:val="20"/>
          <w:lang w:eastAsia="pl-PL"/>
        </w:rPr>
        <w:t>OS-I, a/a</w:t>
      </w:r>
    </w:p>
    <w:p w14:paraId="2C77531E" w14:textId="77777777" w:rsidR="000F38C6" w:rsidRPr="000F38C6" w:rsidRDefault="000F38C6" w:rsidP="000F38C6">
      <w:pPr>
        <w:suppressAutoHyphens/>
        <w:autoSpaceDE w:val="0"/>
        <w:autoSpaceDN w:val="0"/>
        <w:adjustRightInd w:val="0"/>
        <w:spacing w:after="0" w:line="276" w:lineRule="auto"/>
        <w:contextualSpacing/>
        <w:jc w:val="both"/>
        <w:rPr>
          <w:rFonts w:eastAsia="Times New Roman" w:cs="Arial"/>
          <w:sz w:val="20"/>
          <w:szCs w:val="20"/>
          <w:lang w:eastAsia="pl-PL"/>
        </w:rPr>
      </w:pPr>
    </w:p>
    <w:p w14:paraId="1F79ED13" w14:textId="44E77572" w:rsidR="00A60486" w:rsidRPr="00A60486" w:rsidRDefault="00A60486" w:rsidP="00A60486">
      <w:pPr>
        <w:tabs>
          <w:tab w:val="left" w:pos="7419"/>
        </w:tabs>
        <w:rPr>
          <w:rFonts w:eastAsia="Times New Roman" w:cs="Arial"/>
          <w:sz w:val="20"/>
          <w:szCs w:val="20"/>
          <w:lang w:eastAsia="pl-PL"/>
        </w:rPr>
      </w:pPr>
    </w:p>
    <w:sectPr w:rsidR="00A60486" w:rsidRPr="00A60486" w:rsidSect="00A60486">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6F14F" w14:textId="77777777" w:rsidR="00240F1C" w:rsidRDefault="00240F1C" w:rsidP="000D66EB">
      <w:pPr>
        <w:spacing w:after="0" w:line="240" w:lineRule="auto"/>
      </w:pPr>
      <w:r>
        <w:separator/>
      </w:r>
    </w:p>
  </w:endnote>
  <w:endnote w:type="continuationSeparator" w:id="0">
    <w:p w14:paraId="76E7093F" w14:textId="77777777" w:rsidR="00240F1C" w:rsidRDefault="00240F1C" w:rsidP="000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TrueHelveticaLight">
    <w:altName w:val="Times New Roman"/>
    <w:panose1 w:val="00000000000000000000"/>
    <w:charset w:val="EE"/>
    <w:family w:val="auto"/>
    <w:notTrueType/>
    <w:pitch w:val="variable"/>
    <w:sig w:usb0="00000005" w:usb1="00000000" w:usb2="00000000" w:usb3="00000000" w:csb0="00000002"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Serif">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oudy Old Style CE ATT">
    <w:charset w:val="EE"/>
    <w:family w:val="roman"/>
    <w:pitch w:val="variable"/>
  </w:font>
  <w:font w:name="Franklin Gothic Book">
    <w:charset w:val="00"/>
    <w:family w:val="swiss"/>
    <w:pitch w:val="variable"/>
    <w:sig w:usb0="00000287" w:usb1="00000000" w:usb2="00000000" w:usb3="00000000" w:csb0="0000009F" w:csb1="00000000"/>
  </w:font>
  <w:font w:name="CG Times">
    <w:altName w:val="Times New Roman"/>
    <w:charset w:val="00"/>
    <w:family w:val="roman"/>
    <w:pitch w:val="variable"/>
  </w:font>
  <w:font w:name="Lucida Grande">
    <w:altName w:val="Times New Roman"/>
    <w:charset w:val="00"/>
    <w:family w:val="roman"/>
    <w:pitch w:val="default"/>
  </w:font>
  <w:font w:name="ヒラギノ角ゴ Pro W3">
    <w:charset w:val="00"/>
    <w:family w:val="roman"/>
    <w:pitch w:val="default"/>
  </w:font>
  <w:font w:name="Franklin Gothic Medium">
    <w:panose1 w:val="020B0603020102020204"/>
    <w:charset w:val="EE"/>
    <w:family w:val="swiss"/>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宋体">
    <w:charset w:val="00"/>
    <w:family w:val="auto"/>
    <w:pitch w:val="variable"/>
  </w:font>
  <w:font w:name="Mangal, Cambria">
    <w:charset w:val="00"/>
    <w:family w:val="roman"/>
    <w:pitch w:val="variable"/>
  </w:font>
  <w:font w:name="Impact">
    <w:panose1 w:val="020B0806030902050204"/>
    <w:charset w:val="EE"/>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EUAlbertina-Regu">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41F2" w14:textId="7F479B30" w:rsidR="00A60486" w:rsidRPr="00A60486" w:rsidRDefault="00A60486" w:rsidP="00A60486">
    <w:pPr>
      <w:tabs>
        <w:tab w:val="center" w:pos="4550"/>
        <w:tab w:val="left" w:pos="5818"/>
      </w:tabs>
      <w:ind w:right="260"/>
      <w:jc w:val="both"/>
      <w:rPr>
        <w:sz w:val="20"/>
        <w:szCs w:val="20"/>
      </w:rPr>
    </w:pPr>
    <w:r w:rsidRPr="00A60486">
      <w:rPr>
        <w:rFonts w:cs="Arial"/>
        <w:sz w:val="20"/>
        <w:szCs w:val="20"/>
      </w:rPr>
      <w:t>OS-I.7222.</w:t>
    </w:r>
    <w:r w:rsidR="00F1362D">
      <w:rPr>
        <w:rFonts w:cs="Arial"/>
        <w:sz w:val="20"/>
        <w:szCs w:val="20"/>
      </w:rPr>
      <w:t>29.3</w:t>
    </w:r>
    <w:r w:rsidR="000F38C6">
      <w:rPr>
        <w:rFonts w:cs="Arial"/>
        <w:sz w:val="20"/>
        <w:szCs w:val="20"/>
      </w:rPr>
      <w:t>6</w:t>
    </w:r>
    <w:r w:rsidRPr="00A60486">
      <w:rPr>
        <w:rFonts w:cs="Arial"/>
        <w:sz w:val="20"/>
        <w:szCs w:val="20"/>
      </w:rPr>
      <w:t>.202</w:t>
    </w:r>
    <w:r w:rsidR="00F1362D">
      <w:rPr>
        <w:rFonts w:cs="Arial"/>
        <w:sz w:val="20"/>
        <w:szCs w:val="20"/>
      </w:rPr>
      <w:t>3</w:t>
    </w:r>
    <w:r w:rsidRPr="00A60486">
      <w:rPr>
        <w:rFonts w:cs="Arial"/>
        <w:sz w:val="20"/>
        <w:szCs w:val="20"/>
      </w:rPr>
      <w:t>.BK</w:t>
    </w:r>
    <w:r w:rsidRPr="00A60486">
      <w:rPr>
        <w:sz w:val="20"/>
        <w:szCs w:val="20"/>
      </w:rPr>
      <w:t xml:space="preserve"> </w:t>
    </w:r>
    <w:r>
      <w:rPr>
        <w:sz w:val="20"/>
        <w:szCs w:val="20"/>
      </w:rPr>
      <w:tab/>
    </w:r>
    <w:r>
      <w:rPr>
        <w:sz w:val="20"/>
        <w:szCs w:val="20"/>
      </w:rPr>
      <w:tab/>
    </w:r>
    <w:r>
      <w:rPr>
        <w:sz w:val="20"/>
        <w:szCs w:val="20"/>
      </w:rPr>
      <w:tab/>
    </w:r>
    <w:r>
      <w:rPr>
        <w:sz w:val="20"/>
        <w:szCs w:val="20"/>
      </w:rPr>
      <w:tab/>
    </w:r>
    <w:r w:rsidRPr="00A60486">
      <w:rPr>
        <w:sz w:val="20"/>
        <w:szCs w:val="20"/>
      </w:rPr>
      <w:t xml:space="preserve">Strona </w:t>
    </w:r>
    <w:r w:rsidRPr="00A60486">
      <w:rPr>
        <w:sz w:val="20"/>
        <w:szCs w:val="20"/>
      </w:rPr>
      <w:fldChar w:fldCharType="begin"/>
    </w:r>
    <w:r w:rsidRPr="00A60486">
      <w:rPr>
        <w:sz w:val="20"/>
        <w:szCs w:val="20"/>
      </w:rPr>
      <w:instrText>PAGE   \* MERGEFORMAT</w:instrText>
    </w:r>
    <w:r w:rsidRPr="00A60486">
      <w:rPr>
        <w:sz w:val="20"/>
        <w:szCs w:val="20"/>
      </w:rPr>
      <w:fldChar w:fldCharType="separate"/>
    </w:r>
    <w:r w:rsidRPr="00A60486">
      <w:rPr>
        <w:sz w:val="20"/>
        <w:szCs w:val="20"/>
      </w:rPr>
      <w:t>1</w:t>
    </w:r>
    <w:r w:rsidRPr="00A60486">
      <w:rPr>
        <w:sz w:val="20"/>
        <w:szCs w:val="20"/>
      </w:rPr>
      <w:fldChar w:fldCharType="end"/>
    </w:r>
    <w:r w:rsidRPr="00A60486">
      <w:rPr>
        <w:sz w:val="20"/>
        <w:szCs w:val="20"/>
      </w:rPr>
      <w:t>/</w:t>
    </w:r>
    <w:r w:rsidRPr="00A60486">
      <w:rPr>
        <w:sz w:val="20"/>
        <w:szCs w:val="20"/>
      </w:rPr>
      <w:fldChar w:fldCharType="begin"/>
    </w:r>
    <w:r w:rsidRPr="00A60486">
      <w:rPr>
        <w:sz w:val="20"/>
        <w:szCs w:val="20"/>
      </w:rPr>
      <w:instrText>NUMPAGES  \* Arabic  \* MERGEFORMAT</w:instrText>
    </w:r>
    <w:r w:rsidRPr="00A60486">
      <w:rPr>
        <w:sz w:val="20"/>
        <w:szCs w:val="20"/>
      </w:rPr>
      <w:fldChar w:fldCharType="separate"/>
    </w:r>
    <w:r w:rsidRPr="00A60486">
      <w:rPr>
        <w:sz w:val="20"/>
        <w:szCs w:val="20"/>
      </w:rPr>
      <w:t>1</w:t>
    </w:r>
    <w:r w:rsidRPr="00A60486">
      <w:rPr>
        <w:sz w:val="20"/>
        <w:szCs w:val="20"/>
      </w:rPr>
      <w:fldChar w:fldCharType="end"/>
    </w:r>
  </w:p>
  <w:p w14:paraId="3E757638" w14:textId="77777777" w:rsidR="00A60486" w:rsidRDefault="00A604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D329C" w14:textId="77777777" w:rsidR="00240F1C" w:rsidRDefault="00240F1C" w:rsidP="000D66EB">
      <w:pPr>
        <w:spacing w:after="0" w:line="240" w:lineRule="auto"/>
      </w:pPr>
      <w:r>
        <w:separator/>
      </w:r>
    </w:p>
  </w:footnote>
  <w:footnote w:type="continuationSeparator" w:id="0">
    <w:p w14:paraId="22A02CD3" w14:textId="77777777" w:rsidR="00240F1C" w:rsidRDefault="00240F1C" w:rsidP="000D6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D64A4F0"/>
    <w:lvl w:ilvl="0">
      <w:start w:val="1"/>
      <w:numFmt w:val="bullet"/>
      <w:pStyle w:val="Listapunktowana4"/>
      <w:lvlText w:val=""/>
      <w:lvlJc w:val="left"/>
      <w:pPr>
        <w:tabs>
          <w:tab w:val="num" w:pos="1700"/>
        </w:tabs>
        <w:ind w:left="1700" w:hanging="360"/>
      </w:pPr>
      <w:rPr>
        <w:rFonts w:ascii="Symbol" w:hAnsi="Symbol" w:hint="default"/>
      </w:rPr>
    </w:lvl>
  </w:abstractNum>
  <w:abstractNum w:abstractNumId="1"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1F37381"/>
    <w:multiLevelType w:val="multilevel"/>
    <w:tmpl w:val="2EF6F56A"/>
    <w:lvl w:ilvl="0">
      <w:start w:val="1"/>
      <w:numFmt w:val="bullet"/>
      <w:pStyle w:val="kropa1"/>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 w15:restartNumberingAfterBreak="0">
    <w:nsid w:val="025118C7"/>
    <w:multiLevelType w:val="hybridMultilevel"/>
    <w:tmpl w:val="C1BE4206"/>
    <w:lvl w:ilvl="0" w:tplc="04150011">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2B51ADA"/>
    <w:multiLevelType w:val="singleLevel"/>
    <w:tmpl w:val="5846DD36"/>
    <w:lvl w:ilvl="0">
      <w:start w:val="1"/>
      <w:numFmt w:val="bullet"/>
      <w:pStyle w:val="Listapunktowana2"/>
      <w:lvlText w:val=""/>
      <w:lvlJc w:val="left"/>
      <w:pPr>
        <w:tabs>
          <w:tab w:val="num" w:pos="360"/>
        </w:tabs>
        <w:ind w:left="360" w:hanging="360"/>
      </w:pPr>
      <w:rPr>
        <w:rFonts w:ascii="Wingdings" w:hAnsi="Wingdings" w:hint="default"/>
      </w:rPr>
    </w:lvl>
  </w:abstractNum>
  <w:abstractNum w:abstractNumId="5" w15:restartNumberingAfterBreak="0">
    <w:nsid w:val="02DD7968"/>
    <w:multiLevelType w:val="hybridMultilevel"/>
    <w:tmpl w:val="9CC4892E"/>
    <w:lvl w:ilvl="0" w:tplc="04150005">
      <w:start w:val="1"/>
      <w:numFmt w:val="bullet"/>
      <w:lvlText w:val=""/>
      <w:lvlJc w:val="left"/>
      <w:pPr>
        <w:ind w:left="720" w:hanging="360"/>
      </w:pPr>
      <w:rPr>
        <w:rFonts w:ascii="Wingdings" w:hAnsi="Wingdings" w:hint="default"/>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0C157B"/>
    <w:multiLevelType w:val="multilevel"/>
    <w:tmpl w:val="F61C2BBA"/>
    <w:styleLink w:val="ArcadisBullet"/>
    <w:lvl w:ilvl="0">
      <w:start w:val="1"/>
      <w:numFmt w:val="bullet"/>
      <w:pStyle w:val="ArcadisListBullet"/>
      <w:lvlText w:val="•"/>
      <w:lvlJc w:val="left"/>
      <w:pPr>
        <w:ind w:left="284" w:hanging="284"/>
      </w:pPr>
      <w:rPr>
        <w:rFonts w:ascii="Arial" w:hAnsi="Arial" w:hint="default"/>
        <w:color w:val="1D1D1D"/>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abstractNum w:abstractNumId="7" w15:restartNumberingAfterBreak="0">
    <w:nsid w:val="0337061E"/>
    <w:multiLevelType w:val="hybridMultilevel"/>
    <w:tmpl w:val="D522F4B6"/>
    <w:lvl w:ilvl="0" w:tplc="45927D2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 w15:restartNumberingAfterBreak="0">
    <w:nsid w:val="04DD30E6"/>
    <w:multiLevelType w:val="hybridMultilevel"/>
    <w:tmpl w:val="29C4CB72"/>
    <w:lvl w:ilvl="0" w:tplc="C256E6DC">
      <w:start w:val="1"/>
      <w:numFmt w:val="bullet"/>
      <w:pStyle w:val="PuceNiveau2"/>
      <w:lvlText w:val=""/>
      <w:lvlJc w:val="left"/>
      <w:pPr>
        <w:tabs>
          <w:tab w:val="num" w:pos="3342"/>
        </w:tabs>
        <w:ind w:left="3342" w:hanging="360"/>
      </w:pPr>
      <w:rPr>
        <w:rFonts w:ascii="Symbol" w:hAnsi="Symbol" w:hint="default"/>
      </w:rPr>
    </w:lvl>
    <w:lvl w:ilvl="1" w:tplc="3B024776" w:tentative="1">
      <w:start w:val="1"/>
      <w:numFmt w:val="bullet"/>
      <w:lvlText w:val="o"/>
      <w:lvlJc w:val="left"/>
      <w:pPr>
        <w:tabs>
          <w:tab w:val="num" w:pos="3288"/>
        </w:tabs>
        <w:ind w:left="3288" w:hanging="360"/>
      </w:pPr>
      <w:rPr>
        <w:rFonts w:ascii="Courier New" w:hAnsi="Courier New" w:cs="Courier New" w:hint="default"/>
      </w:rPr>
    </w:lvl>
    <w:lvl w:ilvl="2" w:tplc="0E9AA134" w:tentative="1">
      <w:start w:val="1"/>
      <w:numFmt w:val="bullet"/>
      <w:lvlText w:val=""/>
      <w:lvlJc w:val="left"/>
      <w:pPr>
        <w:tabs>
          <w:tab w:val="num" w:pos="4008"/>
        </w:tabs>
        <w:ind w:left="4008" w:hanging="360"/>
      </w:pPr>
      <w:rPr>
        <w:rFonts w:ascii="Wingdings" w:hAnsi="Wingdings" w:hint="default"/>
      </w:rPr>
    </w:lvl>
    <w:lvl w:ilvl="3" w:tplc="BAA850FA" w:tentative="1">
      <w:start w:val="1"/>
      <w:numFmt w:val="bullet"/>
      <w:lvlText w:val=""/>
      <w:lvlJc w:val="left"/>
      <w:pPr>
        <w:tabs>
          <w:tab w:val="num" w:pos="4728"/>
        </w:tabs>
        <w:ind w:left="4728" w:hanging="360"/>
      </w:pPr>
      <w:rPr>
        <w:rFonts w:ascii="Symbol" w:hAnsi="Symbol" w:hint="default"/>
      </w:rPr>
    </w:lvl>
    <w:lvl w:ilvl="4" w:tplc="E88012C0" w:tentative="1">
      <w:start w:val="1"/>
      <w:numFmt w:val="bullet"/>
      <w:lvlText w:val="o"/>
      <w:lvlJc w:val="left"/>
      <w:pPr>
        <w:tabs>
          <w:tab w:val="num" w:pos="5448"/>
        </w:tabs>
        <w:ind w:left="5448" w:hanging="360"/>
      </w:pPr>
      <w:rPr>
        <w:rFonts w:ascii="Courier New" w:hAnsi="Courier New" w:cs="Courier New" w:hint="default"/>
      </w:rPr>
    </w:lvl>
    <w:lvl w:ilvl="5" w:tplc="C624D80C" w:tentative="1">
      <w:start w:val="1"/>
      <w:numFmt w:val="bullet"/>
      <w:lvlText w:val=""/>
      <w:lvlJc w:val="left"/>
      <w:pPr>
        <w:tabs>
          <w:tab w:val="num" w:pos="6168"/>
        </w:tabs>
        <w:ind w:left="6168" w:hanging="360"/>
      </w:pPr>
      <w:rPr>
        <w:rFonts w:ascii="Wingdings" w:hAnsi="Wingdings" w:hint="default"/>
      </w:rPr>
    </w:lvl>
    <w:lvl w:ilvl="6" w:tplc="E3CCC146" w:tentative="1">
      <w:start w:val="1"/>
      <w:numFmt w:val="bullet"/>
      <w:lvlText w:val=""/>
      <w:lvlJc w:val="left"/>
      <w:pPr>
        <w:tabs>
          <w:tab w:val="num" w:pos="6888"/>
        </w:tabs>
        <w:ind w:left="6888" w:hanging="360"/>
      </w:pPr>
      <w:rPr>
        <w:rFonts w:ascii="Symbol" w:hAnsi="Symbol" w:hint="default"/>
      </w:rPr>
    </w:lvl>
    <w:lvl w:ilvl="7" w:tplc="4AB2EABA" w:tentative="1">
      <w:start w:val="1"/>
      <w:numFmt w:val="bullet"/>
      <w:lvlText w:val="o"/>
      <w:lvlJc w:val="left"/>
      <w:pPr>
        <w:tabs>
          <w:tab w:val="num" w:pos="7608"/>
        </w:tabs>
        <w:ind w:left="7608" w:hanging="360"/>
      </w:pPr>
      <w:rPr>
        <w:rFonts w:ascii="Courier New" w:hAnsi="Courier New" w:cs="Courier New" w:hint="default"/>
      </w:rPr>
    </w:lvl>
    <w:lvl w:ilvl="8" w:tplc="A7223E72" w:tentative="1">
      <w:start w:val="1"/>
      <w:numFmt w:val="bullet"/>
      <w:lvlText w:val=""/>
      <w:lvlJc w:val="left"/>
      <w:pPr>
        <w:tabs>
          <w:tab w:val="num" w:pos="8328"/>
        </w:tabs>
        <w:ind w:left="8328" w:hanging="360"/>
      </w:pPr>
      <w:rPr>
        <w:rFonts w:ascii="Wingdings" w:hAnsi="Wingdings" w:hint="default"/>
      </w:rPr>
    </w:lvl>
  </w:abstractNum>
  <w:abstractNum w:abstractNumId="9" w15:restartNumberingAfterBreak="0">
    <w:nsid w:val="052053AB"/>
    <w:multiLevelType w:val="singleLevel"/>
    <w:tmpl w:val="B498D328"/>
    <w:lvl w:ilvl="0">
      <w:start w:val="1"/>
      <w:numFmt w:val="bullet"/>
      <w:pStyle w:val="e11-Auflistung"/>
      <w:lvlText w:val=""/>
      <w:lvlJc w:val="left"/>
      <w:pPr>
        <w:tabs>
          <w:tab w:val="num" w:pos="568"/>
        </w:tabs>
        <w:ind w:left="568" w:hanging="284"/>
      </w:pPr>
      <w:rPr>
        <w:rFonts w:ascii="Symbol" w:hAnsi="Symbol" w:hint="default"/>
        <w:sz w:val="18"/>
      </w:rPr>
    </w:lvl>
  </w:abstractNum>
  <w:abstractNum w:abstractNumId="10" w15:restartNumberingAfterBreak="0">
    <w:nsid w:val="071858F9"/>
    <w:multiLevelType w:val="hybridMultilevel"/>
    <w:tmpl w:val="7152F9D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91946B4"/>
    <w:multiLevelType w:val="multilevel"/>
    <w:tmpl w:val="E098DA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StylNagwek412pt"/>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B72125"/>
    <w:multiLevelType w:val="hybridMultilevel"/>
    <w:tmpl w:val="CF188C54"/>
    <w:lvl w:ilvl="0" w:tplc="45927D2A">
      <w:start w:val="1"/>
      <w:numFmt w:val="bullet"/>
      <w:lvlText w:val=""/>
      <w:lvlJc w:val="left"/>
      <w:pPr>
        <w:ind w:left="720" w:hanging="360"/>
      </w:pPr>
      <w:rPr>
        <w:rFonts w:ascii="Symbol" w:hAnsi="Symbol" w:hint="default"/>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D227152"/>
    <w:multiLevelType w:val="hybridMultilevel"/>
    <w:tmpl w:val="42703850"/>
    <w:lvl w:ilvl="0" w:tplc="DE8A0A4C">
      <w:start w:val="1"/>
      <w:numFmt w:val="lowerLetter"/>
      <w:lvlText w:val="%1)"/>
      <w:lvlJc w:val="left"/>
      <w:pPr>
        <w:ind w:left="16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4C096CA">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890706E">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5AAC3F2">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D20D984">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E962AD0">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8C45552">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C8A06DE">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3269492">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12BF5A92"/>
    <w:multiLevelType w:val="hybridMultilevel"/>
    <w:tmpl w:val="CAEEA2FC"/>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F55C08"/>
    <w:multiLevelType w:val="hybridMultilevel"/>
    <w:tmpl w:val="46105F8E"/>
    <w:lvl w:ilvl="0" w:tplc="6AAEF1E6">
      <w:start w:val="1"/>
      <w:numFmt w:val="bullet"/>
      <w:pStyle w:val="pktwtabeli"/>
      <w:lvlText w:val="-"/>
      <w:lvlJc w:val="left"/>
      <w:pPr>
        <w:ind w:left="2486" w:hanging="360"/>
      </w:pPr>
      <w:rPr>
        <w:rFonts w:ascii="Arial" w:hAnsi="Arial" w:hint="default"/>
        <w:color w:val="auto"/>
        <w:sz w:val="18"/>
        <w:vertAlign w:val="baseline"/>
      </w:rPr>
    </w:lvl>
    <w:lvl w:ilvl="1" w:tplc="B77A3D6C"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431D06"/>
    <w:multiLevelType w:val="hybridMultilevel"/>
    <w:tmpl w:val="586A39EC"/>
    <w:lvl w:ilvl="0" w:tplc="76F40592">
      <w:start w:val="1"/>
      <w:numFmt w:val="lowerRoman"/>
      <w:lvlText w:val="(%1)"/>
      <w:lvlJc w:val="left"/>
      <w:pPr>
        <w:ind w:left="14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C062922">
      <w:start w:val="1"/>
      <w:numFmt w:val="lowerLetter"/>
      <w:lvlText w:val="%2"/>
      <w:lvlJc w:val="left"/>
      <w:pPr>
        <w:ind w:left="21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15A8D1C">
      <w:start w:val="1"/>
      <w:numFmt w:val="lowerRoman"/>
      <w:lvlText w:val="%3"/>
      <w:lvlJc w:val="left"/>
      <w:pPr>
        <w:ind w:left="28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C665DC0">
      <w:start w:val="1"/>
      <w:numFmt w:val="decimal"/>
      <w:lvlText w:val="%4"/>
      <w:lvlJc w:val="left"/>
      <w:pPr>
        <w:ind w:left="35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138F170">
      <w:start w:val="1"/>
      <w:numFmt w:val="lowerLetter"/>
      <w:lvlText w:val="%5"/>
      <w:lvlJc w:val="left"/>
      <w:pPr>
        <w:ind w:left="42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D686F2C">
      <w:start w:val="1"/>
      <w:numFmt w:val="lowerRoman"/>
      <w:lvlText w:val="%6"/>
      <w:lvlJc w:val="left"/>
      <w:pPr>
        <w:ind w:left="49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2FA97B2">
      <w:start w:val="1"/>
      <w:numFmt w:val="decimal"/>
      <w:lvlText w:val="%7"/>
      <w:lvlJc w:val="left"/>
      <w:pPr>
        <w:ind w:left="57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0F0B6B6">
      <w:start w:val="1"/>
      <w:numFmt w:val="lowerLetter"/>
      <w:lvlText w:val="%8"/>
      <w:lvlJc w:val="left"/>
      <w:pPr>
        <w:ind w:left="6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0A2645C">
      <w:start w:val="1"/>
      <w:numFmt w:val="lowerRoman"/>
      <w:lvlText w:val="%9"/>
      <w:lvlJc w:val="left"/>
      <w:pPr>
        <w:ind w:left="7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18C56AA5"/>
    <w:multiLevelType w:val="hybridMultilevel"/>
    <w:tmpl w:val="A4783388"/>
    <w:lvl w:ilvl="0" w:tplc="45927D2A">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8" w15:restartNumberingAfterBreak="0">
    <w:nsid w:val="1AD91EE5"/>
    <w:multiLevelType w:val="hybridMultilevel"/>
    <w:tmpl w:val="B4825A60"/>
    <w:lvl w:ilvl="0" w:tplc="04150003">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20447A"/>
    <w:multiLevelType w:val="hybridMultilevel"/>
    <w:tmpl w:val="4FC81AB8"/>
    <w:lvl w:ilvl="0" w:tplc="45927D2A">
      <w:start w:val="1"/>
      <w:numFmt w:val="bullet"/>
      <w:lvlText w:val=""/>
      <w:lvlJc w:val="left"/>
      <w:pPr>
        <w:ind w:left="720" w:hanging="360"/>
      </w:pPr>
      <w:rPr>
        <w:rFonts w:ascii="Symbol" w:hAnsi="Symbol" w:hint="default"/>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D4810D6"/>
    <w:multiLevelType w:val="hybridMultilevel"/>
    <w:tmpl w:val="C444E45C"/>
    <w:lvl w:ilvl="0" w:tplc="BE5C4F38">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563056"/>
    <w:multiLevelType w:val="hybridMultilevel"/>
    <w:tmpl w:val="90D48F2A"/>
    <w:lvl w:ilvl="0" w:tplc="C980E1D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E334945"/>
    <w:multiLevelType w:val="hybridMultilevel"/>
    <w:tmpl w:val="3580B63A"/>
    <w:lvl w:ilvl="0" w:tplc="802A488E">
      <w:start w:val="1"/>
      <w:numFmt w:val="bullet"/>
      <w:pStyle w:val="PZI-PKT3"/>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1ECB0F20"/>
    <w:multiLevelType w:val="hybridMultilevel"/>
    <w:tmpl w:val="DB7819F4"/>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F7329EC"/>
    <w:multiLevelType w:val="hybridMultilevel"/>
    <w:tmpl w:val="5A9EB43A"/>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13A758D"/>
    <w:multiLevelType w:val="hybridMultilevel"/>
    <w:tmpl w:val="C99E3452"/>
    <w:lvl w:ilvl="0" w:tplc="A5C64D7C">
      <w:start w:val="1"/>
      <w:numFmt w:val="lowerRoman"/>
      <w:lvlText w:val="(%1)"/>
      <w:lvlJc w:val="left"/>
      <w:pPr>
        <w:ind w:left="12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3F4BC12">
      <w:start w:val="1"/>
      <w:numFmt w:val="lowerLetter"/>
      <w:lvlText w:val="%2)"/>
      <w:lvlJc w:val="left"/>
      <w:pPr>
        <w:ind w:left="13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75095FA">
      <w:start w:val="1"/>
      <w:numFmt w:val="decimal"/>
      <w:lvlText w:val="%3)"/>
      <w:lvlJc w:val="left"/>
      <w:pPr>
        <w:ind w:left="16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36E61E4">
      <w:start w:val="1"/>
      <w:numFmt w:val="decimal"/>
      <w:lvlText w:val="%4"/>
      <w:lvlJc w:val="left"/>
      <w:pPr>
        <w:ind w:left="15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E261384">
      <w:start w:val="1"/>
      <w:numFmt w:val="lowerLetter"/>
      <w:lvlText w:val="%5"/>
      <w:lvlJc w:val="left"/>
      <w:pPr>
        <w:ind w:left="23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8E45A20">
      <w:start w:val="1"/>
      <w:numFmt w:val="lowerRoman"/>
      <w:lvlText w:val="%6"/>
      <w:lvlJc w:val="left"/>
      <w:pPr>
        <w:ind w:left="30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6EA2DBE">
      <w:start w:val="1"/>
      <w:numFmt w:val="decimal"/>
      <w:lvlText w:val="%7"/>
      <w:lvlJc w:val="left"/>
      <w:pPr>
        <w:ind w:left="37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02AB502">
      <w:start w:val="1"/>
      <w:numFmt w:val="lowerLetter"/>
      <w:lvlText w:val="%8"/>
      <w:lvlJc w:val="left"/>
      <w:pPr>
        <w:ind w:left="44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61E4116">
      <w:start w:val="1"/>
      <w:numFmt w:val="lowerRoman"/>
      <w:lvlText w:val="%9"/>
      <w:lvlJc w:val="left"/>
      <w:pPr>
        <w:ind w:left="51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2348289F"/>
    <w:multiLevelType w:val="hybridMultilevel"/>
    <w:tmpl w:val="C3067304"/>
    <w:lvl w:ilvl="0" w:tplc="C9C41BC0">
      <w:start w:val="1"/>
      <w:numFmt w:val="bullet"/>
      <w:pStyle w:val="PZI-PKT4"/>
      <w:lvlText w:val="o"/>
      <w:lvlJc w:val="left"/>
      <w:pPr>
        <w:ind w:left="2211" w:hanging="360"/>
      </w:pPr>
      <w:rPr>
        <w:rFonts w:ascii="Courier New" w:hAnsi="Courier New" w:cs="Courier New" w:hint="default"/>
      </w:rPr>
    </w:lvl>
    <w:lvl w:ilvl="1" w:tplc="04150003">
      <w:start w:val="1"/>
      <w:numFmt w:val="bullet"/>
      <w:lvlText w:val="o"/>
      <w:lvlJc w:val="left"/>
      <w:pPr>
        <w:ind w:left="2931" w:hanging="360"/>
      </w:pPr>
      <w:rPr>
        <w:rFonts w:ascii="Courier New" w:hAnsi="Courier New" w:cs="Courier New" w:hint="default"/>
      </w:rPr>
    </w:lvl>
    <w:lvl w:ilvl="2" w:tplc="04150005" w:tentative="1">
      <w:start w:val="1"/>
      <w:numFmt w:val="bullet"/>
      <w:lvlText w:val=""/>
      <w:lvlJc w:val="left"/>
      <w:pPr>
        <w:ind w:left="3651" w:hanging="360"/>
      </w:pPr>
      <w:rPr>
        <w:rFonts w:ascii="Wingdings" w:hAnsi="Wingdings" w:hint="default"/>
      </w:rPr>
    </w:lvl>
    <w:lvl w:ilvl="3" w:tplc="04150001" w:tentative="1">
      <w:start w:val="1"/>
      <w:numFmt w:val="bullet"/>
      <w:lvlText w:val=""/>
      <w:lvlJc w:val="left"/>
      <w:pPr>
        <w:ind w:left="4371" w:hanging="360"/>
      </w:pPr>
      <w:rPr>
        <w:rFonts w:ascii="Symbol" w:hAnsi="Symbol" w:hint="default"/>
      </w:rPr>
    </w:lvl>
    <w:lvl w:ilvl="4" w:tplc="04150003" w:tentative="1">
      <w:start w:val="1"/>
      <w:numFmt w:val="bullet"/>
      <w:lvlText w:val="o"/>
      <w:lvlJc w:val="left"/>
      <w:pPr>
        <w:ind w:left="5091" w:hanging="360"/>
      </w:pPr>
      <w:rPr>
        <w:rFonts w:ascii="Courier New" w:hAnsi="Courier New" w:cs="Courier New" w:hint="default"/>
      </w:rPr>
    </w:lvl>
    <w:lvl w:ilvl="5" w:tplc="04150005" w:tentative="1">
      <w:start w:val="1"/>
      <w:numFmt w:val="bullet"/>
      <w:lvlText w:val=""/>
      <w:lvlJc w:val="left"/>
      <w:pPr>
        <w:ind w:left="5811" w:hanging="360"/>
      </w:pPr>
      <w:rPr>
        <w:rFonts w:ascii="Wingdings" w:hAnsi="Wingdings" w:hint="default"/>
      </w:rPr>
    </w:lvl>
    <w:lvl w:ilvl="6" w:tplc="04150001" w:tentative="1">
      <w:start w:val="1"/>
      <w:numFmt w:val="bullet"/>
      <w:lvlText w:val=""/>
      <w:lvlJc w:val="left"/>
      <w:pPr>
        <w:ind w:left="6531" w:hanging="360"/>
      </w:pPr>
      <w:rPr>
        <w:rFonts w:ascii="Symbol" w:hAnsi="Symbol" w:hint="default"/>
      </w:rPr>
    </w:lvl>
    <w:lvl w:ilvl="7" w:tplc="04150003" w:tentative="1">
      <w:start w:val="1"/>
      <w:numFmt w:val="bullet"/>
      <w:lvlText w:val="o"/>
      <w:lvlJc w:val="left"/>
      <w:pPr>
        <w:ind w:left="7251" w:hanging="360"/>
      </w:pPr>
      <w:rPr>
        <w:rFonts w:ascii="Courier New" w:hAnsi="Courier New" w:cs="Courier New" w:hint="default"/>
      </w:rPr>
    </w:lvl>
    <w:lvl w:ilvl="8" w:tplc="04150005" w:tentative="1">
      <w:start w:val="1"/>
      <w:numFmt w:val="bullet"/>
      <w:lvlText w:val=""/>
      <w:lvlJc w:val="left"/>
      <w:pPr>
        <w:ind w:left="7971" w:hanging="360"/>
      </w:pPr>
      <w:rPr>
        <w:rFonts w:ascii="Wingdings" w:hAnsi="Wingdings" w:hint="default"/>
      </w:rPr>
    </w:lvl>
  </w:abstractNum>
  <w:abstractNum w:abstractNumId="27" w15:restartNumberingAfterBreak="0">
    <w:nsid w:val="23EB264C"/>
    <w:multiLevelType w:val="hybridMultilevel"/>
    <w:tmpl w:val="060C4596"/>
    <w:lvl w:ilvl="0" w:tplc="1414BFA2">
      <w:start w:val="1"/>
      <w:numFmt w:val="decimal"/>
      <w:lvlText w:val="(%1)"/>
      <w:lvlJc w:val="left"/>
      <w:pPr>
        <w:ind w:left="1232"/>
      </w:pPr>
      <w:rPr>
        <w:rFonts w:ascii="Calibri" w:eastAsia="Calibri" w:hAnsi="Calibri" w:cs="Calibri"/>
        <w:b w:val="0"/>
        <w:i w:val="0"/>
        <w:strike w:val="0"/>
        <w:dstrike w:val="0"/>
        <w:color w:val="000000"/>
        <w:sz w:val="17"/>
        <w:szCs w:val="17"/>
        <w:u w:val="none" w:color="000000"/>
        <w:bdr w:val="none" w:sz="0" w:space="0" w:color="auto"/>
        <w:shd w:val="clear" w:color="auto" w:fill="auto"/>
        <w:vertAlign w:val="superscript"/>
      </w:rPr>
    </w:lvl>
    <w:lvl w:ilvl="1" w:tplc="6A4A053C">
      <w:start w:val="1"/>
      <w:numFmt w:val="lowerLetter"/>
      <w:lvlText w:val="%2"/>
      <w:lvlJc w:val="left"/>
      <w:pPr>
        <w:ind w:left="2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286AED80">
      <w:start w:val="1"/>
      <w:numFmt w:val="lowerRoman"/>
      <w:lvlText w:val="%3"/>
      <w:lvlJc w:val="left"/>
      <w:pPr>
        <w:ind w:left="28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FAE61082">
      <w:start w:val="1"/>
      <w:numFmt w:val="decimal"/>
      <w:lvlText w:val="%4"/>
      <w:lvlJc w:val="left"/>
      <w:pPr>
        <w:ind w:left="35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B8A9A5C">
      <w:start w:val="1"/>
      <w:numFmt w:val="lowerLetter"/>
      <w:lvlText w:val="%5"/>
      <w:lvlJc w:val="left"/>
      <w:pPr>
        <w:ind w:left="42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446A028">
      <w:start w:val="1"/>
      <w:numFmt w:val="lowerRoman"/>
      <w:lvlText w:val="%6"/>
      <w:lvlJc w:val="left"/>
      <w:pPr>
        <w:ind w:left="49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594D28E">
      <w:start w:val="1"/>
      <w:numFmt w:val="decimal"/>
      <w:lvlText w:val="%7"/>
      <w:lvlJc w:val="left"/>
      <w:pPr>
        <w:ind w:left="57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47808150">
      <w:start w:val="1"/>
      <w:numFmt w:val="lowerLetter"/>
      <w:lvlText w:val="%8"/>
      <w:lvlJc w:val="left"/>
      <w:pPr>
        <w:ind w:left="64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F64B81C">
      <w:start w:val="1"/>
      <w:numFmt w:val="lowerRoman"/>
      <w:lvlText w:val="%9"/>
      <w:lvlJc w:val="left"/>
      <w:pPr>
        <w:ind w:left="71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8" w15:restartNumberingAfterBreak="0">
    <w:nsid w:val="2508653D"/>
    <w:multiLevelType w:val="hybridMultilevel"/>
    <w:tmpl w:val="5720017C"/>
    <w:lvl w:ilvl="0" w:tplc="3AEE4EB4">
      <w:start w:val="1"/>
      <w:numFmt w:val="lowerLetter"/>
      <w:lvlText w:val="%1)"/>
      <w:lvlJc w:val="left"/>
      <w:pPr>
        <w:ind w:left="1397" w:firstLine="0"/>
      </w:pPr>
      <w:rPr>
        <w:rFonts w:ascii="Calibri" w:eastAsia="Calibri" w:hAnsi="Calibri" w:cs="Calibri" w:hint="default"/>
        <w:b w:val="0"/>
        <w:i w:val="0"/>
        <w:strike w:val="0"/>
        <w:dstrike w:val="0"/>
        <w:color w:val="000000"/>
        <w:sz w:val="19"/>
        <w:szCs w:val="19"/>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985F96"/>
    <w:multiLevelType w:val="hybridMultilevel"/>
    <w:tmpl w:val="A662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010BA3"/>
    <w:multiLevelType w:val="hybridMultilevel"/>
    <w:tmpl w:val="002C1704"/>
    <w:lvl w:ilvl="0" w:tplc="45927D2A">
      <w:start w:val="1"/>
      <w:numFmt w:val="bullet"/>
      <w:lvlText w:val=""/>
      <w:lvlJc w:val="left"/>
      <w:pPr>
        <w:ind w:left="720" w:hanging="360"/>
      </w:pPr>
      <w:rPr>
        <w:rFonts w:ascii="Symbol" w:hAnsi="Symbol" w:hint="default"/>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27CF6FD4"/>
    <w:multiLevelType w:val="hybridMultilevel"/>
    <w:tmpl w:val="E876A6A0"/>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8F9117E"/>
    <w:multiLevelType w:val="hybridMultilevel"/>
    <w:tmpl w:val="56AA506A"/>
    <w:lvl w:ilvl="0" w:tplc="FFFFFFFF">
      <w:start w:val="1"/>
      <w:numFmt w:val="bullet"/>
      <w:pStyle w:val="e1-Auflistung"/>
      <w:lvlText w:val=""/>
      <w:lvlJc w:val="left"/>
      <w:pPr>
        <w:tabs>
          <w:tab w:val="num" w:pos="284"/>
        </w:tabs>
        <w:ind w:left="284" w:hanging="284"/>
      </w:pPr>
      <w:rPr>
        <w:rFonts w:ascii="Symbol" w:hAnsi="Symbol" w:hint="default"/>
        <w:lang w:val="pl-PL"/>
      </w:rPr>
    </w:lvl>
    <w:lvl w:ilvl="1" w:tplc="0415000D">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9334B4C"/>
    <w:multiLevelType w:val="hybridMultilevel"/>
    <w:tmpl w:val="4634D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B9F3E26"/>
    <w:multiLevelType w:val="hybridMultilevel"/>
    <w:tmpl w:val="865AD3D0"/>
    <w:lvl w:ilvl="0" w:tplc="5630E048">
      <w:start w:val="1"/>
      <w:numFmt w:val="bullet"/>
      <w:pStyle w:val="P1"/>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E790104"/>
    <w:multiLevelType w:val="hybridMultilevel"/>
    <w:tmpl w:val="EBB87688"/>
    <w:lvl w:ilvl="0" w:tplc="D200F6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2E7D1F0A"/>
    <w:multiLevelType w:val="hybridMultilevel"/>
    <w:tmpl w:val="F754D890"/>
    <w:lvl w:ilvl="0" w:tplc="B79EC348">
      <w:start w:val="1"/>
      <w:numFmt w:val="decimal"/>
      <w:lvlText w:val="(%1)"/>
      <w:lvlJc w:val="left"/>
      <w:pPr>
        <w:ind w:left="1232"/>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4796B4D8">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727EAA42">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7DE92C2">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BB646546">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1E413E8">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EBFA8EEC">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7327D8A">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BBEE503E">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9" w15:restartNumberingAfterBreak="0">
    <w:nsid w:val="2EAB0957"/>
    <w:multiLevelType w:val="hybridMultilevel"/>
    <w:tmpl w:val="250E100C"/>
    <w:lvl w:ilvl="0" w:tplc="1CD80DA2">
      <w:start w:val="1"/>
      <w:numFmt w:val="bullet"/>
      <w:lvlText w:val=""/>
      <w:lvlJc w:val="left"/>
      <w:pPr>
        <w:ind w:left="1080" w:hanging="360"/>
      </w:pPr>
      <w:rPr>
        <w:rFonts w:ascii="Symbol" w:hAnsi="Symbol" w:hint="default"/>
      </w:rPr>
    </w:lvl>
    <w:lvl w:ilvl="1" w:tplc="04150003">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2EBA4CD4"/>
    <w:multiLevelType w:val="hybridMultilevel"/>
    <w:tmpl w:val="CC7ADE58"/>
    <w:lvl w:ilvl="0" w:tplc="E2BE4C4E">
      <w:start w:val="1"/>
      <w:numFmt w:val="decimal"/>
      <w:lvlText w:val="%1."/>
      <w:lvlJc w:val="left"/>
      <w:pPr>
        <w:ind w:left="-40" w:hanging="360"/>
      </w:pPr>
      <w:rPr>
        <w:rFonts w:hint="default"/>
      </w:rPr>
    </w:lvl>
    <w:lvl w:ilvl="1" w:tplc="04150019" w:tentative="1">
      <w:start w:val="1"/>
      <w:numFmt w:val="lowerLetter"/>
      <w:lvlText w:val="%2."/>
      <w:lvlJc w:val="left"/>
      <w:pPr>
        <w:ind w:left="680" w:hanging="360"/>
      </w:pPr>
    </w:lvl>
    <w:lvl w:ilvl="2" w:tplc="0415001B" w:tentative="1">
      <w:start w:val="1"/>
      <w:numFmt w:val="lowerRoman"/>
      <w:lvlText w:val="%3."/>
      <w:lvlJc w:val="right"/>
      <w:pPr>
        <w:ind w:left="1400" w:hanging="180"/>
      </w:pPr>
    </w:lvl>
    <w:lvl w:ilvl="3" w:tplc="0415000F" w:tentative="1">
      <w:start w:val="1"/>
      <w:numFmt w:val="decimal"/>
      <w:lvlText w:val="%4."/>
      <w:lvlJc w:val="left"/>
      <w:pPr>
        <w:ind w:left="2120" w:hanging="360"/>
      </w:pPr>
    </w:lvl>
    <w:lvl w:ilvl="4" w:tplc="04150019" w:tentative="1">
      <w:start w:val="1"/>
      <w:numFmt w:val="lowerLetter"/>
      <w:lvlText w:val="%5."/>
      <w:lvlJc w:val="left"/>
      <w:pPr>
        <w:ind w:left="2840" w:hanging="360"/>
      </w:pPr>
    </w:lvl>
    <w:lvl w:ilvl="5" w:tplc="0415001B" w:tentative="1">
      <w:start w:val="1"/>
      <w:numFmt w:val="lowerRoman"/>
      <w:lvlText w:val="%6."/>
      <w:lvlJc w:val="right"/>
      <w:pPr>
        <w:ind w:left="3560" w:hanging="180"/>
      </w:pPr>
    </w:lvl>
    <w:lvl w:ilvl="6" w:tplc="0415000F" w:tentative="1">
      <w:start w:val="1"/>
      <w:numFmt w:val="decimal"/>
      <w:lvlText w:val="%7."/>
      <w:lvlJc w:val="left"/>
      <w:pPr>
        <w:ind w:left="4280" w:hanging="360"/>
      </w:pPr>
    </w:lvl>
    <w:lvl w:ilvl="7" w:tplc="04150019" w:tentative="1">
      <w:start w:val="1"/>
      <w:numFmt w:val="lowerLetter"/>
      <w:lvlText w:val="%8."/>
      <w:lvlJc w:val="left"/>
      <w:pPr>
        <w:ind w:left="5000" w:hanging="360"/>
      </w:pPr>
    </w:lvl>
    <w:lvl w:ilvl="8" w:tplc="0415001B" w:tentative="1">
      <w:start w:val="1"/>
      <w:numFmt w:val="lowerRoman"/>
      <w:lvlText w:val="%9."/>
      <w:lvlJc w:val="right"/>
      <w:pPr>
        <w:ind w:left="5720" w:hanging="180"/>
      </w:pPr>
    </w:lvl>
  </w:abstractNum>
  <w:abstractNum w:abstractNumId="41" w15:restartNumberingAfterBreak="0">
    <w:nsid w:val="2F75564E"/>
    <w:multiLevelType w:val="hybridMultilevel"/>
    <w:tmpl w:val="6E6477FA"/>
    <w:lvl w:ilvl="0" w:tplc="04150001">
      <w:start w:val="1"/>
      <w:numFmt w:val="bullet"/>
      <w:pStyle w:val="listapunktowana20"/>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33050F68"/>
    <w:multiLevelType w:val="hybridMultilevel"/>
    <w:tmpl w:val="763441C2"/>
    <w:lvl w:ilvl="0" w:tplc="9910A3B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090B69"/>
    <w:multiLevelType w:val="hybridMultilevel"/>
    <w:tmpl w:val="D410F2B0"/>
    <w:lvl w:ilvl="0" w:tplc="E3C6DC38">
      <w:start w:val="1"/>
      <w:numFmt w:val="decimal"/>
      <w:pStyle w:val="punkty"/>
      <w:lvlText w:val="%1."/>
      <w:lvlJc w:val="left"/>
      <w:pPr>
        <w:ind w:left="928" w:hanging="360"/>
      </w:pPr>
      <w:rPr>
        <w:rFonts w:ascii="Calibri" w:hAnsi="Calibri" w:hint="default"/>
        <w:b w:val="0"/>
        <w:i w:val="0"/>
        <w:color w:val="000000"/>
        <w:sz w:val="22"/>
        <w:szCs w:val="22"/>
      </w:rPr>
    </w:lvl>
    <w:lvl w:ilvl="1" w:tplc="04150003">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44" w15:restartNumberingAfterBreak="0">
    <w:nsid w:val="331560DA"/>
    <w:multiLevelType w:val="hybridMultilevel"/>
    <w:tmpl w:val="168A085C"/>
    <w:lvl w:ilvl="0" w:tplc="08A4EC08">
      <w:start w:val="1"/>
      <w:numFmt w:val="decimal"/>
      <w:lvlText w:val="(%1)"/>
      <w:lvlJc w:val="left"/>
      <w:pPr>
        <w:ind w:left="1232"/>
      </w:pPr>
      <w:rPr>
        <w:rFonts w:ascii="Calibri" w:eastAsia="Calibri" w:hAnsi="Calibri" w:cs="Calibri"/>
        <w:b w:val="0"/>
        <w:i w:val="0"/>
        <w:strike w:val="0"/>
        <w:dstrike w:val="0"/>
        <w:color w:val="000000"/>
        <w:sz w:val="17"/>
        <w:szCs w:val="17"/>
        <w:u w:val="none" w:color="000000"/>
        <w:bdr w:val="none" w:sz="0" w:space="0" w:color="auto"/>
        <w:shd w:val="clear" w:color="auto" w:fill="auto"/>
        <w:vertAlign w:val="superscript"/>
      </w:rPr>
    </w:lvl>
    <w:lvl w:ilvl="1" w:tplc="BC1033AC">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AFDE4872">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A19EB0E4">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716024C">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5D70E57E">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C21E6DFE">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2EF6E606">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1100440">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5" w15:restartNumberingAfterBreak="0">
    <w:nsid w:val="345C6A47"/>
    <w:multiLevelType w:val="multilevel"/>
    <w:tmpl w:val="EBAE0F1C"/>
    <w:lvl w:ilvl="0">
      <w:start w:val="1"/>
      <w:numFmt w:val="lowerLetter"/>
      <w:lvlRestart w:val="0"/>
      <w:pStyle w:val="Punktowanie"/>
      <w:lvlText w:val="%1."/>
      <w:lvlJc w:val="left"/>
      <w:pPr>
        <w:tabs>
          <w:tab w:val="num" w:pos="700"/>
        </w:tabs>
        <w:ind w:left="680" w:hanging="34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46" w15:restartNumberingAfterBreak="0">
    <w:nsid w:val="37A579DF"/>
    <w:multiLevelType w:val="hybridMultilevel"/>
    <w:tmpl w:val="65B69364"/>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9024BC4"/>
    <w:multiLevelType w:val="hybridMultilevel"/>
    <w:tmpl w:val="D57EE3C6"/>
    <w:styleLink w:val="Biecalista13"/>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pStyle w:val="Styl1"/>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98274FC"/>
    <w:multiLevelType w:val="hybridMultilevel"/>
    <w:tmpl w:val="86F264D2"/>
    <w:lvl w:ilvl="0" w:tplc="561017FA">
      <w:start w:val="1"/>
      <w:numFmt w:val="bullet"/>
      <w:pStyle w:val="PZI-PKT5"/>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9" w15:restartNumberingAfterBreak="0">
    <w:nsid w:val="3A8A0CD1"/>
    <w:multiLevelType w:val="hybridMultilevel"/>
    <w:tmpl w:val="9C84ED76"/>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BE33E36"/>
    <w:multiLevelType w:val="hybridMultilevel"/>
    <w:tmpl w:val="E1C6298E"/>
    <w:lvl w:ilvl="0" w:tplc="73BA019E">
      <w:start w:val="1"/>
      <w:numFmt w:val="lowerRoman"/>
      <w:lvlText w:val="(%1)"/>
      <w:lvlJc w:val="left"/>
      <w:pPr>
        <w:ind w:left="12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E1AA858">
      <w:start w:val="1"/>
      <w:numFmt w:val="lowerLetter"/>
      <w:lvlText w:val="%2"/>
      <w:lvlJc w:val="left"/>
      <w:pPr>
        <w:ind w:left="19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E46E74A">
      <w:start w:val="1"/>
      <w:numFmt w:val="lowerRoman"/>
      <w:lvlText w:val="%3"/>
      <w:lvlJc w:val="left"/>
      <w:pPr>
        <w:ind w:left="26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426D2F6">
      <w:start w:val="1"/>
      <w:numFmt w:val="decimal"/>
      <w:lvlText w:val="%4"/>
      <w:lvlJc w:val="left"/>
      <w:pPr>
        <w:ind w:left="33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A26132A">
      <w:start w:val="1"/>
      <w:numFmt w:val="lowerLetter"/>
      <w:lvlText w:val="%5"/>
      <w:lvlJc w:val="left"/>
      <w:pPr>
        <w:ind w:left="40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CDEC67E">
      <w:start w:val="1"/>
      <w:numFmt w:val="lowerRoman"/>
      <w:lvlText w:val="%6"/>
      <w:lvlJc w:val="left"/>
      <w:pPr>
        <w:ind w:left="48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DF2671E">
      <w:start w:val="1"/>
      <w:numFmt w:val="decimal"/>
      <w:lvlText w:val="%7"/>
      <w:lvlJc w:val="left"/>
      <w:pPr>
        <w:ind w:left="55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F0EC950">
      <w:start w:val="1"/>
      <w:numFmt w:val="lowerLetter"/>
      <w:lvlText w:val="%8"/>
      <w:lvlJc w:val="left"/>
      <w:pPr>
        <w:ind w:left="62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C142232">
      <w:start w:val="1"/>
      <w:numFmt w:val="lowerRoman"/>
      <w:lvlText w:val="%9"/>
      <w:lvlJc w:val="left"/>
      <w:pPr>
        <w:ind w:left="69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1" w15:restartNumberingAfterBreak="0">
    <w:nsid w:val="3C0C5BA7"/>
    <w:multiLevelType w:val="hybridMultilevel"/>
    <w:tmpl w:val="B714FBBC"/>
    <w:lvl w:ilvl="0" w:tplc="AF1088B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C50783A"/>
    <w:multiLevelType w:val="multilevel"/>
    <w:tmpl w:val="64E0593C"/>
    <w:lvl w:ilvl="0">
      <w:start w:val="1"/>
      <w:numFmt w:val="bullet"/>
      <w:pStyle w:val="Level7"/>
      <w:lvlText w:val=""/>
      <w:lvlJc w:val="left"/>
      <w:pPr>
        <w:tabs>
          <w:tab w:val="num" w:pos="1800"/>
        </w:tabs>
        <w:ind w:left="1800" w:hanging="360"/>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3" w15:restartNumberingAfterBreak="0">
    <w:nsid w:val="3C6F35F0"/>
    <w:multiLevelType w:val="hybridMultilevel"/>
    <w:tmpl w:val="53DA4D14"/>
    <w:lvl w:ilvl="0" w:tplc="E3C6DC38">
      <w:start w:val="1"/>
      <w:numFmt w:val="bullet"/>
      <w:pStyle w:val="Punktory1"/>
      <w:lvlText w:val=""/>
      <w:lvlJc w:val="left"/>
      <w:pPr>
        <w:ind w:left="960" w:hanging="360"/>
      </w:pPr>
      <w:rPr>
        <w:rFonts w:ascii="Symbol" w:hAnsi="Symbol" w:hint="default"/>
      </w:rPr>
    </w:lvl>
    <w:lvl w:ilvl="1" w:tplc="04150003">
      <w:start w:val="1"/>
      <w:numFmt w:val="bullet"/>
      <w:pStyle w:val="punktor2"/>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CD0457F"/>
    <w:multiLevelType w:val="hybridMultilevel"/>
    <w:tmpl w:val="1772CDDA"/>
    <w:lvl w:ilvl="0" w:tplc="CBEA8642">
      <w:start w:val="1"/>
      <w:numFmt w:val="decimal"/>
      <w:lvlText w:val="(%1)"/>
      <w:lvlJc w:val="left"/>
      <w:pPr>
        <w:ind w:left="12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5260BF5A">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8B9A1926">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BCA6096">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D430B85E">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6CFA389E">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DB8A386">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E6A271B4">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8D42B36A">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5" w15:restartNumberingAfterBreak="0">
    <w:nsid w:val="3DA65C0E"/>
    <w:multiLevelType w:val="multilevel"/>
    <w:tmpl w:val="9C5E6C98"/>
    <w:lvl w:ilvl="0">
      <w:start w:val="1"/>
      <w:numFmt w:val="decimal"/>
      <w:pStyle w:val="j1konspnum"/>
      <w:lvlText w:val="%1."/>
      <w:lvlJc w:val="left"/>
      <w:pPr>
        <w:ind w:left="360" w:hanging="360"/>
      </w:pPr>
    </w:lvl>
    <w:lvl w:ilvl="1">
      <w:start w:val="1"/>
      <w:numFmt w:val="decimal"/>
      <w:pStyle w:val="j2konspnum"/>
      <w:lvlText w:val="%1.%2."/>
      <w:lvlJc w:val="left"/>
      <w:pPr>
        <w:ind w:left="792" w:hanging="432"/>
      </w:pPr>
    </w:lvl>
    <w:lvl w:ilvl="2">
      <w:start w:val="1"/>
      <w:numFmt w:val="decimal"/>
      <w:pStyle w:val="j3konspnum"/>
      <w:lvlText w:val="%1.%2.%3."/>
      <w:lvlJc w:val="left"/>
      <w:pPr>
        <w:ind w:left="1224" w:hanging="504"/>
      </w:pPr>
    </w:lvl>
    <w:lvl w:ilvl="3">
      <w:start w:val="1"/>
      <w:numFmt w:val="decimal"/>
      <w:pStyle w:val="j4konspnu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EB02A53"/>
    <w:multiLevelType w:val="hybridMultilevel"/>
    <w:tmpl w:val="9C18C356"/>
    <w:lvl w:ilvl="0" w:tplc="680AB5DC">
      <w:start w:val="1"/>
      <w:numFmt w:val="lowerLetter"/>
      <w:pStyle w:val="PZI-PKTLITER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AD1C34"/>
    <w:multiLevelType w:val="hybridMultilevel"/>
    <w:tmpl w:val="39C6D8CE"/>
    <w:lvl w:ilvl="0" w:tplc="0638080E">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3D15CF9"/>
    <w:multiLevelType w:val="hybridMultilevel"/>
    <w:tmpl w:val="08AC2E88"/>
    <w:lvl w:ilvl="0" w:tplc="04150001">
      <w:start w:val="1"/>
      <w:numFmt w:val="bullet"/>
      <w:pStyle w:val="ECwylIrzpocztek"/>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49B3C09"/>
    <w:multiLevelType w:val="hybridMultilevel"/>
    <w:tmpl w:val="EA8C8AA8"/>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8C905EC"/>
    <w:multiLevelType w:val="hybridMultilevel"/>
    <w:tmpl w:val="869CB1A2"/>
    <w:lvl w:ilvl="0" w:tplc="04150017">
      <w:start w:val="1"/>
      <w:numFmt w:val="bullet"/>
      <w:pStyle w:val="pkt"/>
      <w:lvlText w:val="-"/>
      <w:lvlJc w:val="left"/>
      <w:pPr>
        <w:ind w:left="720" w:hanging="360"/>
      </w:pPr>
      <w:rPr>
        <w:rFonts w:ascii="Arial" w:hAnsi="Aria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B3C1328"/>
    <w:multiLevelType w:val="hybridMultilevel"/>
    <w:tmpl w:val="033EE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C906257"/>
    <w:multiLevelType w:val="hybridMultilevel"/>
    <w:tmpl w:val="F53C8082"/>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C9D58D4"/>
    <w:multiLevelType w:val="hybridMultilevel"/>
    <w:tmpl w:val="99E09A5C"/>
    <w:lvl w:ilvl="0" w:tplc="2AD6B712">
      <w:start w:val="1"/>
      <w:numFmt w:val="decimal"/>
      <w:pStyle w:val="PZI-PKTLICZBA"/>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15:restartNumberingAfterBreak="0">
    <w:nsid w:val="4D0876A8"/>
    <w:multiLevelType w:val="hybridMultilevel"/>
    <w:tmpl w:val="C8863124"/>
    <w:lvl w:ilvl="0" w:tplc="B5481652">
      <w:start w:val="1"/>
      <w:numFmt w:val="bullet"/>
      <w:pStyle w:val="PKT-tabela"/>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4F2E53C3"/>
    <w:multiLevelType w:val="hybridMultilevel"/>
    <w:tmpl w:val="4830E9B8"/>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FAB2877"/>
    <w:multiLevelType w:val="hybridMultilevel"/>
    <w:tmpl w:val="5048614E"/>
    <w:lvl w:ilvl="0" w:tplc="54EC3676">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D58384C">
      <w:start w:val="1"/>
      <w:numFmt w:val="lowerLetter"/>
      <w:lvlText w:val="%2"/>
      <w:lvlJc w:val="left"/>
      <w:pPr>
        <w:ind w:left="83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EE23C8C">
      <w:start w:val="1"/>
      <w:numFmt w:val="lowerLetter"/>
      <w:lvlRestart w:val="0"/>
      <w:lvlText w:val="%3)"/>
      <w:lvlJc w:val="left"/>
      <w:pPr>
        <w:ind w:left="16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68ECA52">
      <w:start w:val="1"/>
      <w:numFmt w:val="decimal"/>
      <w:lvlText w:val="%4"/>
      <w:lvlJc w:val="left"/>
      <w:pPr>
        <w:ind w:left="203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080DB94">
      <w:start w:val="1"/>
      <w:numFmt w:val="lowerLetter"/>
      <w:lvlText w:val="%5"/>
      <w:lvlJc w:val="left"/>
      <w:pPr>
        <w:ind w:left="275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52AE37A">
      <w:start w:val="1"/>
      <w:numFmt w:val="lowerRoman"/>
      <w:lvlText w:val="%6"/>
      <w:lvlJc w:val="left"/>
      <w:pPr>
        <w:ind w:left="347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11A9FFA">
      <w:start w:val="1"/>
      <w:numFmt w:val="decimal"/>
      <w:lvlText w:val="%7"/>
      <w:lvlJc w:val="left"/>
      <w:pPr>
        <w:ind w:left="419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BAC68E8">
      <w:start w:val="1"/>
      <w:numFmt w:val="lowerLetter"/>
      <w:lvlText w:val="%8"/>
      <w:lvlJc w:val="left"/>
      <w:pPr>
        <w:ind w:left="491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5A2CC20">
      <w:start w:val="1"/>
      <w:numFmt w:val="lowerRoman"/>
      <w:lvlText w:val="%9"/>
      <w:lvlJc w:val="left"/>
      <w:pPr>
        <w:ind w:left="563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8" w15:restartNumberingAfterBreak="0">
    <w:nsid w:val="520E3ADF"/>
    <w:multiLevelType w:val="singleLevel"/>
    <w:tmpl w:val="FE0A7C58"/>
    <w:lvl w:ilvl="0">
      <w:start w:val="1"/>
      <w:numFmt w:val="lowerLetter"/>
      <w:pStyle w:val="pauzatab"/>
      <w:lvlText w:val="%1)"/>
      <w:lvlJc w:val="left"/>
      <w:pPr>
        <w:tabs>
          <w:tab w:val="num" w:pos="360"/>
        </w:tabs>
        <w:ind w:left="360" w:hanging="360"/>
      </w:pPr>
    </w:lvl>
  </w:abstractNum>
  <w:abstractNum w:abstractNumId="69" w15:restartNumberingAfterBreak="0">
    <w:nsid w:val="52525A0A"/>
    <w:multiLevelType w:val="hybridMultilevel"/>
    <w:tmpl w:val="F40C0640"/>
    <w:lvl w:ilvl="0" w:tplc="1C880B7A">
      <w:start w:val="1"/>
      <w:numFmt w:val="upperRoman"/>
      <w:lvlText w:val="%1."/>
      <w:lvlJc w:val="left"/>
      <w:pPr>
        <w:ind w:left="1080" w:hanging="72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6E1675"/>
    <w:multiLevelType w:val="multilevel"/>
    <w:tmpl w:val="42C4E262"/>
    <w:lvl w:ilvl="0">
      <w:start w:val="1"/>
      <w:numFmt w:val="bullet"/>
      <w:pStyle w:val="punkt"/>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Wingdings" w:hAnsi="Wingdings"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71" w15:restartNumberingAfterBreak="0">
    <w:nsid w:val="557B172D"/>
    <w:multiLevelType w:val="hybridMultilevel"/>
    <w:tmpl w:val="8A38F31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2" w15:restartNumberingAfterBreak="0">
    <w:nsid w:val="581C67B3"/>
    <w:multiLevelType w:val="hybridMultilevel"/>
    <w:tmpl w:val="D03AFE10"/>
    <w:lvl w:ilvl="0" w:tplc="37E6DA02">
      <w:start w:val="1"/>
      <w:numFmt w:val="decimal"/>
      <w:lvlText w:val="(%1)"/>
      <w:lvlJc w:val="left"/>
      <w:pPr>
        <w:ind w:left="19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superscript"/>
      </w:rPr>
    </w:lvl>
    <w:lvl w:ilvl="1" w:tplc="00EE2B6A">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BCAB0CC">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526996A">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970E728">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0106C22">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1E228B2">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A35EDBB4">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E0A16DE">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73" w15:restartNumberingAfterBreak="0">
    <w:nsid w:val="59915CF6"/>
    <w:multiLevelType w:val="hybridMultilevel"/>
    <w:tmpl w:val="36965F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15:restartNumberingAfterBreak="0">
    <w:nsid w:val="5AD037AA"/>
    <w:multiLevelType w:val="hybridMultilevel"/>
    <w:tmpl w:val="6BE2481C"/>
    <w:lvl w:ilvl="0" w:tplc="FFFFFFFF">
      <w:start w:val="1"/>
      <w:numFmt w:val="bullet"/>
      <w:lvlText w:val="•"/>
      <w:lvlJc w:val="left"/>
      <w:pPr>
        <w:ind w:left="1429" w:hanging="360"/>
      </w:p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5CB25FA1"/>
    <w:multiLevelType w:val="hybridMultilevel"/>
    <w:tmpl w:val="FD94BCB2"/>
    <w:lvl w:ilvl="0" w:tplc="04150011">
      <w:start w:val="1"/>
      <w:numFmt w:val="lowerLetter"/>
      <w:pStyle w:val="1apodpunkty"/>
      <w:lvlText w:val="%1."/>
      <w:lvlJc w:val="left"/>
      <w:pPr>
        <w:ind w:left="720" w:hanging="360"/>
      </w:pPr>
      <w:rPr>
        <w:rFonts w:cs="Times New Roman" w:hint="default"/>
        <w:b w:val="0"/>
        <w:i w:val="0"/>
        <w:strike w:val="0"/>
        <w:dstrike w:val="0"/>
        <w:sz w:val="24"/>
        <w:u w:val="none"/>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607F4203"/>
    <w:multiLevelType w:val="multilevel"/>
    <w:tmpl w:val="82602112"/>
    <w:lvl w:ilvl="0">
      <w:start w:val="1"/>
      <w:numFmt w:val="lowerLetter"/>
      <w:pStyle w:val="maalistaalfab"/>
      <w:lvlText w:val="%1)"/>
      <w:lvlJc w:val="left"/>
      <w:pPr>
        <w:tabs>
          <w:tab w:val="num" w:pos="1296"/>
        </w:tabs>
        <w:ind w:left="1293" w:hanging="357"/>
      </w:pPr>
      <w:rPr>
        <w:rFonts w:ascii="Times New Roman" w:hAnsi="Times New Roman" w:cs="Times New Roman" w:hint="default"/>
        <w:sz w:val="22"/>
        <w:szCs w:val="22"/>
      </w:rPr>
    </w:lvl>
    <w:lvl w:ilvl="1">
      <w:start w:val="1"/>
      <w:numFmt w:val="lowerLetter"/>
      <w:lvlRestart w:val="0"/>
      <w:lvlText w:val="%2)"/>
      <w:lvlJc w:val="left"/>
      <w:pPr>
        <w:tabs>
          <w:tab w:val="num" w:pos="1648"/>
        </w:tabs>
        <w:ind w:left="1645" w:hanging="357"/>
      </w:pPr>
      <w:rPr>
        <w:rFonts w:hint="default"/>
      </w:rPr>
    </w:lvl>
    <w:lvl w:ilvl="2">
      <w:start w:val="1"/>
      <w:numFmt w:val="lowerRoman"/>
      <w:pStyle w:val="Heading3A"/>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77" w15:restartNumberingAfterBreak="0">
    <w:nsid w:val="61DC1283"/>
    <w:multiLevelType w:val="hybridMultilevel"/>
    <w:tmpl w:val="99524D7C"/>
    <w:lvl w:ilvl="0" w:tplc="FFFFFFFF">
      <w:start w:val="1"/>
      <w:numFmt w:val="bullet"/>
      <w:lvlText w:val="•"/>
      <w:lvlJc w:val="left"/>
      <w:pPr>
        <w:ind w:left="1429" w:hanging="360"/>
      </w:p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62CB45C7"/>
    <w:multiLevelType w:val="hybridMultilevel"/>
    <w:tmpl w:val="4FE439CA"/>
    <w:lvl w:ilvl="0" w:tplc="45927D2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9" w15:restartNumberingAfterBreak="0">
    <w:nsid w:val="62EC4DAC"/>
    <w:multiLevelType w:val="hybridMultilevel"/>
    <w:tmpl w:val="305EDE2C"/>
    <w:lvl w:ilvl="0" w:tplc="AF1088B0">
      <w:start w:val="1"/>
      <w:numFmt w:val="bullet"/>
      <w:lvlText w:val=""/>
      <w:lvlJc w:val="left"/>
      <w:pPr>
        <w:tabs>
          <w:tab w:val="num" w:pos="360"/>
        </w:tabs>
        <w:ind w:left="360" w:hanging="360"/>
      </w:pPr>
      <w:rPr>
        <w:rFonts w:ascii="Symbol" w:hAnsi="Symbol" w:hint="default"/>
      </w:rPr>
    </w:lvl>
    <w:lvl w:ilvl="1" w:tplc="81506CA6">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590194A"/>
    <w:multiLevelType w:val="hybridMultilevel"/>
    <w:tmpl w:val="AB5EB630"/>
    <w:lvl w:ilvl="0" w:tplc="3D0672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801261"/>
    <w:multiLevelType w:val="hybridMultilevel"/>
    <w:tmpl w:val="9920DAB8"/>
    <w:lvl w:ilvl="0" w:tplc="3DA8BDFC">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010BD4E">
      <w:start w:val="1"/>
      <w:numFmt w:val="lowerLetter"/>
      <w:lvlText w:val="%2"/>
      <w:lvlJc w:val="left"/>
      <w:pPr>
        <w:ind w:left="8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02453FE">
      <w:start w:val="1"/>
      <w:numFmt w:val="lowerRoman"/>
      <w:lvlText w:val="%3"/>
      <w:lvlJc w:val="left"/>
      <w:pPr>
        <w:ind w:left="126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14051A2">
      <w:start w:val="1"/>
      <w:numFmt w:val="lowerLetter"/>
      <w:lvlRestart w:val="0"/>
      <w:lvlText w:val="%4)"/>
      <w:lvlJc w:val="left"/>
      <w:pPr>
        <w:ind w:left="16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3C6E7F8">
      <w:start w:val="1"/>
      <w:numFmt w:val="lowerLetter"/>
      <w:lvlText w:val="%5"/>
      <w:lvlJc w:val="left"/>
      <w:pPr>
        <w:ind w:left="24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AC26160">
      <w:start w:val="1"/>
      <w:numFmt w:val="lowerRoman"/>
      <w:lvlText w:val="%6"/>
      <w:lvlJc w:val="left"/>
      <w:pPr>
        <w:ind w:left="31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F14556E">
      <w:start w:val="1"/>
      <w:numFmt w:val="decimal"/>
      <w:lvlText w:val="%7"/>
      <w:lvlJc w:val="left"/>
      <w:pPr>
        <w:ind w:left="38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9C4F27C">
      <w:start w:val="1"/>
      <w:numFmt w:val="lowerLetter"/>
      <w:lvlText w:val="%8"/>
      <w:lvlJc w:val="left"/>
      <w:pPr>
        <w:ind w:left="46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1F8CDAE">
      <w:start w:val="1"/>
      <w:numFmt w:val="lowerRoman"/>
      <w:lvlText w:val="%9"/>
      <w:lvlJc w:val="left"/>
      <w:pPr>
        <w:ind w:left="53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82" w15:restartNumberingAfterBreak="0">
    <w:nsid w:val="66DB1CD3"/>
    <w:multiLevelType w:val="hybridMultilevel"/>
    <w:tmpl w:val="8D7AEA20"/>
    <w:lvl w:ilvl="0" w:tplc="8200DE62">
      <w:start w:val="1"/>
      <w:numFmt w:val="bullet"/>
      <w:pStyle w:val="P3"/>
      <w:lvlText w:val=""/>
      <w:lvlJc w:val="left"/>
      <w:pPr>
        <w:ind w:left="140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3" w15:restartNumberingAfterBreak="0">
    <w:nsid w:val="67A14CBD"/>
    <w:multiLevelType w:val="hybridMultilevel"/>
    <w:tmpl w:val="DD2EC0AC"/>
    <w:lvl w:ilvl="0" w:tplc="FCF00E7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4" w15:restartNumberingAfterBreak="0">
    <w:nsid w:val="67AF6703"/>
    <w:multiLevelType w:val="hybridMultilevel"/>
    <w:tmpl w:val="ABAA1622"/>
    <w:lvl w:ilvl="0" w:tplc="92A40F6A">
      <w:start w:val="1"/>
      <w:numFmt w:val="decimal"/>
      <w:lvlText w:val="(%1)"/>
      <w:lvlJc w:val="left"/>
      <w:pPr>
        <w:ind w:left="1232"/>
      </w:pPr>
      <w:rPr>
        <w:rFonts w:ascii="Calibri" w:eastAsia="Calibri" w:hAnsi="Calibri" w:cs="Calibri"/>
        <w:b w:val="0"/>
        <w:i w:val="0"/>
        <w:strike w:val="0"/>
        <w:dstrike w:val="0"/>
        <w:color w:val="000000"/>
        <w:sz w:val="17"/>
        <w:szCs w:val="17"/>
        <w:u w:val="none" w:color="000000"/>
        <w:bdr w:val="none" w:sz="0" w:space="0" w:color="auto"/>
        <w:shd w:val="clear" w:color="auto" w:fill="auto"/>
        <w:vertAlign w:val="superscript"/>
      </w:rPr>
    </w:lvl>
    <w:lvl w:ilvl="1" w:tplc="A7BA3F2A">
      <w:start w:val="1"/>
      <w:numFmt w:val="lowerLetter"/>
      <w:lvlText w:val="%2"/>
      <w:lvlJc w:val="left"/>
      <w:pPr>
        <w:ind w:left="2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91DC27AC">
      <w:start w:val="1"/>
      <w:numFmt w:val="lowerRoman"/>
      <w:lvlText w:val="%3"/>
      <w:lvlJc w:val="left"/>
      <w:pPr>
        <w:ind w:left="28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FE49678">
      <w:start w:val="1"/>
      <w:numFmt w:val="decimal"/>
      <w:lvlText w:val="%4"/>
      <w:lvlJc w:val="left"/>
      <w:pPr>
        <w:ind w:left="35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2758A69A">
      <w:start w:val="1"/>
      <w:numFmt w:val="lowerLetter"/>
      <w:lvlText w:val="%5"/>
      <w:lvlJc w:val="left"/>
      <w:pPr>
        <w:ind w:left="42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157EC80C">
      <w:start w:val="1"/>
      <w:numFmt w:val="lowerRoman"/>
      <w:lvlText w:val="%6"/>
      <w:lvlJc w:val="left"/>
      <w:pPr>
        <w:ind w:left="49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EAE02BBE">
      <w:start w:val="1"/>
      <w:numFmt w:val="decimal"/>
      <w:lvlText w:val="%7"/>
      <w:lvlJc w:val="left"/>
      <w:pPr>
        <w:ind w:left="57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D28209C">
      <w:start w:val="1"/>
      <w:numFmt w:val="lowerLetter"/>
      <w:lvlText w:val="%8"/>
      <w:lvlJc w:val="left"/>
      <w:pPr>
        <w:ind w:left="64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4ACCE43A">
      <w:start w:val="1"/>
      <w:numFmt w:val="lowerRoman"/>
      <w:lvlText w:val="%9"/>
      <w:lvlJc w:val="left"/>
      <w:pPr>
        <w:ind w:left="71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85" w15:restartNumberingAfterBreak="0">
    <w:nsid w:val="67D94F73"/>
    <w:multiLevelType w:val="hybridMultilevel"/>
    <w:tmpl w:val="E3F6E0A6"/>
    <w:lvl w:ilvl="0" w:tplc="81621CDA">
      <w:start w:val="20"/>
      <w:numFmt w:val="bullet"/>
      <w:lvlText w:val="-"/>
      <w:lvlJc w:val="left"/>
      <w:pPr>
        <w:ind w:left="360" w:hanging="360"/>
      </w:pPr>
      <w:rPr>
        <w:rFonts w:ascii="Times New Roman" w:hAnsi="Times New Roman" w:cs="Times New Roman" w:hint="default"/>
      </w:rPr>
    </w:lvl>
    <w:lvl w:ilvl="1" w:tplc="04150005">
      <w:start w:val="1"/>
      <w:numFmt w:val="bullet"/>
      <w:lvlText w:val=""/>
      <w:lvlJc w:val="left"/>
      <w:pPr>
        <w:ind w:left="1080" w:hanging="360"/>
      </w:pPr>
      <w:rPr>
        <w:rFonts w:ascii="Wingdings" w:hAnsi="Wingdings" w:hint="default"/>
      </w:rPr>
    </w:lvl>
    <w:lvl w:ilvl="2" w:tplc="BAB89DD8">
      <w:start w:val="1"/>
      <w:numFmt w:val="bullet"/>
      <w:pStyle w:val="punktorpoziom3"/>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7FE583B"/>
    <w:multiLevelType w:val="hybridMultilevel"/>
    <w:tmpl w:val="1CAAE5FC"/>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A0F069D"/>
    <w:multiLevelType w:val="hybridMultilevel"/>
    <w:tmpl w:val="E63C4A84"/>
    <w:lvl w:ilvl="0" w:tplc="DD84921A">
      <w:start w:val="1"/>
      <w:numFmt w:val="decimal"/>
      <w:lvlText w:val="%1."/>
      <w:lvlJc w:val="left"/>
      <w:pPr>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B1E3B65"/>
    <w:multiLevelType w:val="hybridMultilevel"/>
    <w:tmpl w:val="9D8A326C"/>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F6C4DFD"/>
    <w:multiLevelType w:val="hybridMultilevel"/>
    <w:tmpl w:val="40825018"/>
    <w:lvl w:ilvl="0" w:tplc="2918C686">
      <w:start w:val="4"/>
      <w:numFmt w:val="lowerRoman"/>
      <w:lvlText w:val="(%1)"/>
      <w:lvlJc w:val="left"/>
      <w:pPr>
        <w:ind w:left="14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E2CFF06">
      <w:start w:val="1"/>
      <w:numFmt w:val="lowerLetter"/>
      <w:lvlText w:val="%2)"/>
      <w:lvlJc w:val="left"/>
      <w:pPr>
        <w:ind w:left="16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BF841DC">
      <w:start w:val="1"/>
      <w:numFmt w:val="lowerRoman"/>
      <w:lvlText w:val="%3"/>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350EF14">
      <w:start w:val="1"/>
      <w:numFmt w:val="decimal"/>
      <w:lvlText w:val="%4"/>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D7CA41A">
      <w:start w:val="1"/>
      <w:numFmt w:val="lowerLetter"/>
      <w:lvlText w:val="%5"/>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B9A01F2">
      <w:start w:val="1"/>
      <w:numFmt w:val="lowerRoman"/>
      <w:lvlText w:val="%6"/>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E8AD2D6">
      <w:start w:val="1"/>
      <w:numFmt w:val="decimal"/>
      <w:lvlText w:val="%7"/>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5E0B63C">
      <w:start w:val="1"/>
      <w:numFmt w:val="lowerLetter"/>
      <w:lvlText w:val="%8"/>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EB6750E">
      <w:start w:val="1"/>
      <w:numFmt w:val="lowerRoman"/>
      <w:lvlText w:val="%9"/>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90" w15:restartNumberingAfterBreak="0">
    <w:nsid w:val="713D6EB4"/>
    <w:multiLevelType w:val="hybridMultilevel"/>
    <w:tmpl w:val="59ACB38C"/>
    <w:lvl w:ilvl="0" w:tplc="9970D9F6">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1E45ADA">
      <w:start w:val="1"/>
      <w:numFmt w:val="lowerLetter"/>
      <w:lvlText w:val="%2"/>
      <w:lvlJc w:val="left"/>
      <w:pPr>
        <w:ind w:left="8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8C6AB78">
      <w:start w:val="1"/>
      <w:numFmt w:val="lowerRoman"/>
      <w:lvlText w:val="%3"/>
      <w:lvlJc w:val="left"/>
      <w:pPr>
        <w:ind w:left="126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7564212">
      <w:start w:val="1"/>
      <w:numFmt w:val="lowerLetter"/>
      <w:lvlRestart w:val="0"/>
      <w:lvlText w:val="%4)"/>
      <w:lvlJc w:val="left"/>
      <w:pPr>
        <w:ind w:left="16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BE80374">
      <w:start w:val="1"/>
      <w:numFmt w:val="lowerLetter"/>
      <w:lvlText w:val="%5"/>
      <w:lvlJc w:val="left"/>
      <w:pPr>
        <w:ind w:left="24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99A69EC">
      <w:start w:val="1"/>
      <w:numFmt w:val="lowerRoman"/>
      <w:lvlText w:val="%6"/>
      <w:lvlJc w:val="left"/>
      <w:pPr>
        <w:ind w:left="31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54ACC18">
      <w:start w:val="1"/>
      <w:numFmt w:val="decimal"/>
      <w:lvlText w:val="%7"/>
      <w:lvlJc w:val="left"/>
      <w:pPr>
        <w:ind w:left="38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9B89624">
      <w:start w:val="1"/>
      <w:numFmt w:val="lowerLetter"/>
      <w:lvlText w:val="%8"/>
      <w:lvlJc w:val="left"/>
      <w:pPr>
        <w:ind w:left="46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5445A72">
      <w:start w:val="1"/>
      <w:numFmt w:val="lowerRoman"/>
      <w:lvlText w:val="%9"/>
      <w:lvlJc w:val="left"/>
      <w:pPr>
        <w:ind w:left="53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91" w15:restartNumberingAfterBreak="0">
    <w:nsid w:val="73AD125A"/>
    <w:multiLevelType w:val="hybridMultilevel"/>
    <w:tmpl w:val="8F9029F2"/>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446052F"/>
    <w:multiLevelType w:val="hybridMultilevel"/>
    <w:tmpl w:val="FD78683C"/>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4D02B98"/>
    <w:multiLevelType w:val="hybridMultilevel"/>
    <w:tmpl w:val="43BE6346"/>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5103B6A"/>
    <w:multiLevelType w:val="multilevel"/>
    <w:tmpl w:val="0AB290F2"/>
    <w:styleLink w:val="WW8Num5"/>
    <w:lvl w:ilvl="0">
      <w:start w:val="1"/>
      <w:numFmt w:val="decimal"/>
      <w:lvlText w:val="%1)"/>
      <w:lvlJc w:val="left"/>
      <w:rPr>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7AE2759B"/>
    <w:multiLevelType w:val="hybridMultilevel"/>
    <w:tmpl w:val="FEB4C43A"/>
    <w:lvl w:ilvl="0" w:tplc="A1327F50">
      <w:start w:val="1"/>
      <w:numFmt w:val="lowerLetter"/>
      <w:lvlText w:val="%1)"/>
      <w:lvlJc w:val="left"/>
      <w:pPr>
        <w:ind w:left="124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BC6A278">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40D6C850">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376D184">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74F430D8">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50B6BF8A">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A0102956">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2B304E8C">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F9A55DA">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96" w15:restartNumberingAfterBreak="0">
    <w:nsid w:val="7B4D0FB0"/>
    <w:multiLevelType w:val="hybridMultilevel"/>
    <w:tmpl w:val="FEF23FA8"/>
    <w:lvl w:ilvl="0" w:tplc="598E3334">
      <w:start w:val="1"/>
      <w:numFmt w:val="bullet"/>
      <w:pStyle w:val="pkt2"/>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BF118E3"/>
    <w:multiLevelType w:val="hybridMultilevel"/>
    <w:tmpl w:val="EAB01F48"/>
    <w:lvl w:ilvl="0" w:tplc="12C8E81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D2225E"/>
    <w:multiLevelType w:val="multilevel"/>
    <w:tmpl w:val="F61C2BBA"/>
    <w:numStyleLink w:val="ArcadisBullet"/>
  </w:abstractNum>
  <w:abstractNum w:abstractNumId="99" w15:restartNumberingAfterBreak="0">
    <w:nsid w:val="7E20587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7EFB449E"/>
    <w:multiLevelType w:val="hybridMultilevel"/>
    <w:tmpl w:val="4434FCC0"/>
    <w:lvl w:ilvl="0" w:tplc="04E06DFC">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280630E">
      <w:start w:val="4"/>
      <w:numFmt w:val="lowerLetter"/>
      <w:lvlText w:val="%2)"/>
      <w:lvlJc w:val="left"/>
      <w:pPr>
        <w:ind w:left="139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FCEE82A">
      <w:start w:val="1"/>
      <w:numFmt w:val="lowerRoman"/>
      <w:lvlText w:val="%3"/>
      <w:lvlJc w:val="left"/>
      <w:pPr>
        <w:ind w:left="13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ACC03DC">
      <w:start w:val="1"/>
      <w:numFmt w:val="decimal"/>
      <w:lvlText w:val="%4"/>
      <w:lvlJc w:val="left"/>
      <w:pPr>
        <w:ind w:left="20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C800D16">
      <w:start w:val="1"/>
      <w:numFmt w:val="lowerLetter"/>
      <w:lvlText w:val="%5"/>
      <w:lvlJc w:val="left"/>
      <w:pPr>
        <w:ind w:left="28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57EE44C">
      <w:start w:val="1"/>
      <w:numFmt w:val="lowerRoman"/>
      <w:lvlText w:val="%6"/>
      <w:lvlJc w:val="left"/>
      <w:pPr>
        <w:ind w:left="35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88A8984">
      <w:start w:val="1"/>
      <w:numFmt w:val="decimal"/>
      <w:lvlText w:val="%7"/>
      <w:lvlJc w:val="left"/>
      <w:pPr>
        <w:ind w:left="42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62A6BB0">
      <w:start w:val="1"/>
      <w:numFmt w:val="lowerLetter"/>
      <w:lvlText w:val="%8"/>
      <w:lvlJc w:val="left"/>
      <w:pPr>
        <w:ind w:left="49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4869C6A">
      <w:start w:val="1"/>
      <w:numFmt w:val="lowerRoman"/>
      <w:lvlText w:val="%9"/>
      <w:lvlJc w:val="left"/>
      <w:pPr>
        <w:ind w:left="56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01" w15:restartNumberingAfterBreak="0">
    <w:nsid w:val="7F2B6183"/>
    <w:multiLevelType w:val="multilevel"/>
    <w:tmpl w:val="42C4E262"/>
    <w:lvl w:ilvl="0">
      <w:start w:val="1"/>
      <w:numFmt w:val="bullet"/>
      <w:pStyle w:val="pauza2time"/>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Wingdings" w:hAnsi="Wingdings"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102" w15:restartNumberingAfterBreak="0">
    <w:nsid w:val="7F3A32FA"/>
    <w:multiLevelType w:val="hybridMultilevel"/>
    <w:tmpl w:val="D45AF738"/>
    <w:lvl w:ilvl="0" w:tplc="8D58ECA8">
      <w:start w:val="1"/>
      <w:numFmt w:val="bullet"/>
      <w:pStyle w:val="PuceNiveau1"/>
      <w:lvlText w:val=""/>
      <w:lvlJc w:val="left"/>
      <w:pPr>
        <w:tabs>
          <w:tab w:val="num" w:pos="2211"/>
        </w:tabs>
        <w:ind w:left="2211" w:hanging="360"/>
      </w:pPr>
      <w:rPr>
        <w:rFonts w:ascii="Symbol" w:hAnsi="Symbol" w:hint="default"/>
        <w:sz w:val="20"/>
      </w:rPr>
    </w:lvl>
    <w:lvl w:ilvl="1" w:tplc="04150003">
      <w:numFmt w:val="bullet"/>
      <w:lvlText w:val="-"/>
      <w:lvlJc w:val="left"/>
      <w:pPr>
        <w:tabs>
          <w:tab w:val="num" w:pos="2931"/>
        </w:tabs>
        <w:ind w:left="2931" w:hanging="360"/>
      </w:pPr>
      <w:rPr>
        <w:rFonts w:ascii="Arial" w:eastAsia="Times New Roman" w:hAnsi="Arial" w:cs="Arial" w:hint="default"/>
      </w:rPr>
    </w:lvl>
    <w:lvl w:ilvl="2" w:tplc="04150005" w:tentative="1">
      <w:start w:val="1"/>
      <w:numFmt w:val="bullet"/>
      <w:lvlText w:val=""/>
      <w:lvlJc w:val="left"/>
      <w:pPr>
        <w:tabs>
          <w:tab w:val="num" w:pos="3651"/>
        </w:tabs>
        <w:ind w:left="3651" w:hanging="360"/>
      </w:pPr>
      <w:rPr>
        <w:rFonts w:ascii="Wingdings" w:hAnsi="Wingdings" w:hint="default"/>
      </w:rPr>
    </w:lvl>
    <w:lvl w:ilvl="3" w:tplc="04150001" w:tentative="1">
      <w:start w:val="1"/>
      <w:numFmt w:val="bullet"/>
      <w:lvlText w:val=""/>
      <w:lvlJc w:val="left"/>
      <w:pPr>
        <w:tabs>
          <w:tab w:val="num" w:pos="4371"/>
        </w:tabs>
        <w:ind w:left="4371" w:hanging="360"/>
      </w:pPr>
      <w:rPr>
        <w:rFonts w:ascii="Symbol" w:hAnsi="Symbol" w:hint="default"/>
      </w:rPr>
    </w:lvl>
    <w:lvl w:ilvl="4" w:tplc="04150003" w:tentative="1">
      <w:start w:val="1"/>
      <w:numFmt w:val="bullet"/>
      <w:lvlText w:val="o"/>
      <w:lvlJc w:val="left"/>
      <w:pPr>
        <w:tabs>
          <w:tab w:val="num" w:pos="5091"/>
        </w:tabs>
        <w:ind w:left="5091" w:hanging="360"/>
      </w:pPr>
      <w:rPr>
        <w:rFonts w:ascii="Courier New" w:hAnsi="Courier New" w:cs="Courier New" w:hint="default"/>
      </w:rPr>
    </w:lvl>
    <w:lvl w:ilvl="5" w:tplc="04150005" w:tentative="1">
      <w:start w:val="1"/>
      <w:numFmt w:val="bullet"/>
      <w:lvlText w:val=""/>
      <w:lvlJc w:val="left"/>
      <w:pPr>
        <w:tabs>
          <w:tab w:val="num" w:pos="5811"/>
        </w:tabs>
        <w:ind w:left="5811" w:hanging="360"/>
      </w:pPr>
      <w:rPr>
        <w:rFonts w:ascii="Wingdings" w:hAnsi="Wingdings" w:hint="default"/>
      </w:rPr>
    </w:lvl>
    <w:lvl w:ilvl="6" w:tplc="04150001" w:tentative="1">
      <w:start w:val="1"/>
      <w:numFmt w:val="bullet"/>
      <w:lvlText w:val=""/>
      <w:lvlJc w:val="left"/>
      <w:pPr>
        <w:tabs>
          <w:tab w:val="num" w:pos="6531"/>
        </w:tabs>
        <w:ind w:left="6531" w:hanging="360"/>
      </w:pPr>
      <w:rPr>
        <w:rFonts w:ascii="Symbol" w:hAnsi="Symbol" w:hint="default"/>
      </w:rPr>
    </w:lvl>
    <w:lvl w:ilvl="7" w:tplc="04150003" w:tentative="1">
      <w:start w:val="1"/>
      <w:numFmt w:val="bullet"/>
      <w:lvlText w:val="o"/>
      <w:lvlJc w:val="left"/>
      <w:pPr>
        <w:tabs>
          <w:tab w:val="num" w:pos="7251"/>
        </w:tabs>
        <w:ind w:left="7251" w:hanging="360"/>
      </w:pPr>
      <w:rPr>
        <w:rFonts w:ascii="Courier New" w:hAnsi="Courier New" w:cs="Courier New" w:hint="default"/>
      </w:rPr>
    </w:lvl>
    <w:lvl w:ilvl="8" w:tplc="04150005" w:tentative="1">
      <w:start w:val="1"/>
      <w:numFmt w:val="bullet"/>
      <w:lvlText w:val=""/>
      <w:lvlJc w:val="left"/>
      <w:pPr>
        <w:tabs>
          <w:tab w:val="num" w:pos="7971"/>
        </w:tabs>
        <w:ind w:left="7971" w:hanging="360"/>
      </w:pPr>
      <w:rPr>
        <w:rFonts w:ascii="Wingdings" w:hAnsi="Wingdings" w:hint="default"/>
      </w:rPr>
    </w:lvl>
  </w:abstractNum>
  <w:num w:numId="1" w16cid:durableId="1074936240">
    <w:abstractNumId w:val="32"/>
  </w:num>
  <w:num w:numId="2" w16cid:durableId="1536194193">
    <w:abstractNumId w:val="20"/>
  </w:num>
  <w:num w:numId="3" w16cid:durableId="10107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3257">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179529">
    <w:abstractNumId w:val="30"/>
  </w:num>
  <w:num w:numId="6" w16cid:durableId="1474516328">
    <w:abstractNumId w:val="65"/>
  </w:num>
  <w:num w:numId="7" w16cid:durableId="853232266">
    <w:abstractNumId w:val="4"/>
  </w:num>
  <w:num w:numId="8" w16cid:durableId="393890942">
    <w:abstractNumId w:val="17"/>
  </w:num>
  <w:num w:numId="9" w16cid:durableId="1142189556">
    <w:abstractNumId w:val="10"/>
  </w:num>
  <w:num w:numId="10" w16cid:durableId="1534919851">
    <w:abstractNumId w:val="2"/>
  </w:num>
  <w:num w:numId="11" w16cid:durableId="916137291">
    <w:abstractNumId w:val="76"/>
  </w:num>
  <w:num w:numId="12" w16cid:durableId="468910818">
    <w:abstractNumId w:val="68"/>
  </w:num>
  <w:num w:numId="13" w16cid:durableId="997882789">
    <w:abstractNumId w:val="101"/>
  </w:num>
  <w:num w:numId="14" w16cid:durableId="1054698722">
    <w:abstractNumId w:val="70"/>
  </w:num>
  <w:num w:numId="15" w16cid:durableId="1753114923">
    <w:abstractNumId w:val="45"/>
  </w:num>
  <w:num w:numId="16" w16cid:durableId="426465717">
    <w:abstractNumId w:val="55"/>
  </w:num>
  <w:num w:numId="17" w16cid:durableId="1131828747">
    <w:abstractNumId w:val="0"/>
  </w:num>
  <w:num w:numId="18" w16cid:durableId="1686129462">
    <w:abstractNumId w:val="34"/>
  </w:num>
  <w:num w:numId="19" w16cid:durableId="498932723">
    <w:abstractNumId w:val="9"/>
  </w:num>
  <w:num w:numId="20" w16cid:durableId="1587568086">
    <w:abstractNumId w:val="8"/>
  </w:num>
  <w:num w:numId="21" w16cid:durableId="705377077">
    <w:abstractNumId w:val="6"/>
  </w:num>
  <w:num w:numId="22" w16cid:durableId="908032789">
    <w:abstractNumId w:val="98"/>
  </w:num>
  <w:num w:numId="23" w16cid:durableId="786198992">
    <w:abstractNumId w:val="39"/>
  </w:num>
  <w:num w:numId="24" w16cid:durableId="157623738">
    <w:abstractNumId w:val="11"/>
  </w:num>
  <w:num w:numId="25" w16cid:durableId="1797210974">
    <w:abstractNumId w:val="97"/>
  </w:num>
  <w:num w:numId="26" w16cid:durableId="764768959">
    <w:abstractNumId w:val="102"/>
  </w:num>
  <w:num w:numId="27" w16cid:durableId="1287471971">
    <w:abstractNumId w:val="41"/>
  </w:num>
  <w:num w:numId="28" w16cid:durableId="755858488">
    <w:abstractNumId w:val="63"/>
  </w:num>
  <w:num w:numId="29" w16cid:durableId="630209967">
    <w:abstractNumId w:val="22"/>
  </w:num>
  <w:num w:numId="30" w16cid:durableId="504249295">
    <w:abstractNumId w:val="43"/>
  </w:num>
  <w:num w:numId="31" w16cid:durableId="784925400">
    <w:abstractNumId w:val="58"/>
  </w:num>
  <w:num w:numId="32" w16cid:durableId="1062560788">
    <w:abstractNumId w:val="56"/>
  </w:num>
  <w:num w:numId="33" w16cid:durableId="734014727">
    <w:abstractNumId w:val="26"/>
  </w:num>
  <w:num w:numId="34" w16cid:durableId="315425466">
    <w:abstractNumId w:val="82"/>
  </w:num>
  <w:num w:numId="35" w16cid:durableId="813060336">
    <w:abstractNumId w:val="36"/>
  </w:num>
  <w:num w:numId="36" w16cid:durableId="1621691728">
    <w:abstractNumId w:val="53"/>
  </w:num>
  <w:num w:numId="37" w16cid:durableId="1765761087">
    <w:abstractNumId w:val="60"/>
  </w:num>
  <w:num w:numId="38" w16cid:durableId="490560262">
    <w:abstractNumId w:val="48"/>
  </w:num>
  <w:num w:numId="39" w16cid:durableId="1016005051">
    <w:abstractNumId w:val="5"/>
  </w:num>
  <w:num w:numId="40" w16cid:durableId="1442190224">
    <w:abstractNumId w:val="86"/>
  </w:num>
  <w:num w:numId="41" w16cid:durableId="850338069">
    <w:abstractNumId w:val="14"/>
  </w:num>
  <w:num w:numId="42" w16cid:durableId="1820878953">
    <w:abstractNumId w:val="23"/>
  </w:num>
  <w:num w:numId="43" w16cid:durableId="1322998669">
    <w:abstractNumId w:val="24"/>
  </w:num>
  <w:num w:numId="44" w16cid:durableId="1497914445">
    <w:abstractNumId w:val="85"/>
  </w:num>
  <w:num w:numId="45" w16cid:durableId="837692227">
    <w:abstractNumId w:val="99"/>
  </w:num>
  <w:num w:numId="46" w16cid:durableId="1816992562">
    <w:abstractNumId w:val="69"/>
  </w:num>
  <w:num w:numId="47" w16cid:durableId="429854016">
    <w:abstractNumId w:val="40"/>
  </w:num>
  <w:num w:numId="48" w16cid:durableId="823593555">
    <w:abstractNumId w:val="80"/>
  </w:num>
  <w:num w:numId="49" w16cid:durableId="736827301">
    <w:abstractNumId w:val="59"/>
  </w:num>
  <w:num w:numId="50" w16cid:durableId="1484813666">
    <w:abstractNumId w:val="15"/>
  </w:num>
  <w:num w:numId="51" w16cid:durableId="1739091581">
    <w:abstractNumId w:val="52"/>
  </w:num>
  <w:num w:numId="52" w16cid:durableId="1081872944">
    <w:abstractNumId w:val="75"/>
  </w:num>
  <w:num w:numId="53" w16cid:durableId="306856550">
    <w:abstractNumId w:val="94"/>
  </w:num>
  <w:num w:numId="54" w16cid:durableId="492644868">
    <w:abstractNumId w:val="96"/>
  </w:num>
  <w:num w:numId="55" w16cid:durableId="661203545">
    <w:abstractNumId w:val="62"/>
  </w:num>
  <w:num w:numId="56" w16cid:durableId="1481116093">
    <w:abstractNumId w:val="66"/>
  </w:num>
  <w:num w:numId="57" w16cid:durableId="1080559974">
    <w:abstractNumId w:val="49"/>
  </w:num>
  <w:num w:numId="58" w16cid:durableId="84739264">
    <w:abstractNumId w:val="88"/>
  </w:num>
  <w:num w:numId="59" w16cid:durableId="1540124565">
    <w:abstractNumId w:val="91"/>
  </w:num>
  <w:num w:numId="60" w16cid:durableId="1350452349">
    <w:abstractNumId w:val="57"/>
  </w:num>
  <w:num w:numId="61" w16cid:durableId="1540818363">
    <w:abstractNumId w:val="72"/>
  </w:num>
  <w:num w:numId="62" w16cid:durableId="18895812">
    <w:abstractNumId w:val="44"/>
  </w:num>
  <w:num w:numId="63" w16cid:durableId="691612743">
    <w:abstractNumId w:val="27"/>
  </w:num>
  <w:num w:numId="64" w16cid:durableId="424302667">
    <w:abstractNumId w:val="54"/>
  </w:num>
  <w:num w:numId="65" w16cid:durableId="770471375">
    <w:abstractNumId w:val="84"/>
  </w:num>
  <w:num w:numId="66" w16cid:durableId="1196389322">
    <w:abstractNumId w:val="25"/>
  </w:num>
  <w:num w:numId="67" w16cid:durableId="551964191">
    <w:abstractNumId w:val="100"/>
  </w:num>
  <w:num w:numId="68" w16cid:durableId="1549686004">
    <w:abstractNumId w:val="50"/>
  </w:num>
  <w:num w:numId="69" w16cid:durableId="1359358378">
    <w:abstractNumId w:val="16"/>
  </w:num>
  <w:num w:numId="70" w16cid:durableId="409155119">
    <w:abstractNumId w:val="13"/>
  </w:num>
  <w:num w:numId="71" w16cid:durableId="1901668725">
    <w:abstractNumId w:val="89"/>
  </w:num>
  <w:num w:numId="72" w16cid:durableId="675772212">
    <w:abstractNumId w:val="81"/>
  </w:num>
  <w:num w:numId="73" w16cid:durableId="1279292263">
    <w:abstractNumId w:val="90"/>
  </w:num>
  <w:num w:numId="74" w16cid:durableId="2064281502">
    <w:abstractNumId w:val="67"/>
  </w:num>
  <w:num w:numId="75" w16cid:durableId="1473401061">
    <w:abstractNumId w:val="28"/>
  </w:num>
  <w:num w:numId="76" w16cid:durableId="969088403">
    <w:abstractNumId w:val="38"/>
  </w:num>
  <w:num w:numId="77" w16cid:durableId="333538423">
    <w:abstractNumId w:val="95"/>
  </w:num>
  <w:num w:numId="78" w16cid:durableId="1763406771">
    <w:abstractNumId w:val="93"/>
  </w:num>
  <w:num w:numId="79" w16cid:durableId="1058867188">
    <w:abstractNumId w:val="83"/>
  </w:num>
  <w:num w:numId="80" w16cid:durableId="443577644">
    <w:abstractNumId w:val="87"/>
  </w:num>
  <w:num w:numId="81" w16cid:durableId="638265083">
    <w:abstractNumId w:val="29"/>
  </w:num>
  <w:num w:numId="82" w16cid:durableId="668142969">
    <w:abstractNumId w:val="35"/>
  </w:num>
  <w:num w:numId="83" w16cid:durableId="1945571714">
    <w:abstractNumId w:val="71"/>
  </w:num>
  <w:num w:numId="84" w16cid:durableId="1771584654">
    <w:abstractNumId w:val="78"/>
  </w:num>
  <w:num w:numId="85" w16cid:durableId="1891840365">
    <w:abstractNumId w:val="64"/>
  </w:num>
  <w:num w:numId="86" w16cid:durableId="652418871">
    <w:abstractNumId w:val="42"/>
  </w:num>
  <w:num w:numId="87" w16cid:durableId="255479118">
    <w:abstractNumId w:val="21"/>
  </w:num>
  <w:num w:numId="88" w16cid:durableId="690300280">
    <w:abstractNumId w:val="47"/>
  </w:num>
  <w:num w:numId="89" w16cid:durableId="1383334585">
    <w:abstractNumId w:val="51"/>
  </w:num>
  <w:num w:numId="90" w16cid:durableId="47996043">
    <w:abstractNumId w:val="79"/>
  </w:num>
  <w:num w:numId="91" w16cid:durableId="1091779650">
    <w:abstractNumId w:val="7"/>
  </w:num>
  <w:num w:numId="92" w16cid:durableId="570652596">
    <w:abstractNumId w:val="73"/>
  </w:num>
  <w:num w:numId="93" w16cid:durableId="896166084">
    <w:abstractNumId w:val="12"/>
  </w:num>
  <w:num w:numId="94" w16cid:durableId="854344322">
    <w:abstractNumId w:val="19"/>
  </w:num>
  <w:num w:numId="95" w16cid:durableId="770473131">
    <w:abstractNumId w:val="31"/>
  </w:num>
  <w:num w:numId="96" w16cid:durableId="1808082416">
    <w:abstractNumId w:val="33"/>
  </w:num>
  <w:num w:numId="97" w16cid:durableId="1358310377">
    <w:abstractNumId w:val="3"/>
  </w:num>
  <w:num w:numId="98" w16cid:durableId="1876768440">
    <w:abstractNumId w:val="18"/>
  </w:num>
  <w:num w:numId="99" w16cid:durableId="2051951735">
    <w:abstractNumId w:val="46"/>
  </w:num>
  <w:num w:numId="100" w16cid:durableId="2036269548">
    <w:abstractNumId w:val="92"/>
  </w:num>
  <w:num w:numId="101" w16cid:durableId="1257666169">
    <w:abstractNumId w:val="74"/>
  </w:num>
  <w:num w:numId="102" w16cid:durableId="304627694">
    <w:abstractNumId w:val="77"/>
  </w:num>
  <w:num w:numId="103" w16cid:durableId="619263032">
    <w:abstractNumId w:val="61"/>
  </w:num>
  <w:num w:numId="104" w16cid:durableId="356736215">
    <w:abstractNumId w:val="3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7"/>
    <w:rsid w:val="000102EF"/>
    <w:rsid w:val="000263E7"/>
    <w:rsid w:val="00026D00"/>
    <w:rsid w:val="00034CC4"/>
    <w:rsid w:val="0004310D"/>
    <w:rsid w:val="0005355B"/>
    <w:rsid w:val="00055E1A"/>
    <w:rsid w:val="000C43DA"/>
    <w:rsid w:val="000C6B32"/>
    <w:rsid w:val="000D66EB"/>
    <w:rsid w:val="000E113E"/>
    <w:rsid w:val="000E422D"/>
    <w:rsid w:val="000F38C6"/>
    <w:rsid w:val="001121AC"/>
    <w:rsid w:val="001174C9"/>
    <w:rsid w:val="001224A9"/>
    <w:rsid w:val="00145E39"/>
    <w:rsid w:val="00167DCF"/>
    <w:rsid w:val="00180185"/>
    <w:rsid w:val="00187177"/>
    <w:rsid w:val="001903E6"/>
    <w:rsid w:val="00195D7F"/>
    <w:rsid w:val="001A2BDF"/>
    <w:rsid w:val="001B1F58"/>
    <w:rsid w:val="001C1F99"/>
    <w:rsid w:val="00206D66"/>
    <w:rsid w:val="00240F1C"/>
    <w:rsid w:val="00241F4B"/>
    <w:rsid w:val="002507A5"/>
    <w:rsid w:val="00266333"/>
    <w:rsid w:val="00284E70"/>
    <w:rsid w:val="002B61C3"/>
    <w:rsid w:val="002D165B"/>
    <w:rsid w:val="002F0309"/>
    <w:rsid w:val="002F7098"/>
    <w:rsid w:val="00300B21"/>
    <w:rsid w:val="003152CF"/>
    <w:rsid w:val="003279C4"/>
    <w:rsid w:val="003606F9"/>
    <w:rsid w:val="003759D6"/>
    <w:rsid w:val="00376D34"/>
    <w:rsid w:val="003868AB"/>
    <w:rsid w:val="00392C46"/>
    <w:rsid w:val="0039322C"/>
    <w:rsid w:val="003A1171"/>
    <w:rsid w:val="003A2CD6"/>
    <w:rsid w:val="003E4526"/>
    <w:rsid w:val="003E55E3"/>
    <w:rsid w:val="0040381C"/>
    <w:rsid w:val="004054B7"/>
    <w:rsid w:val="00406DA9"/>
    <w:rsid w:val="0040799B"/>
    <w:rsid w:val="00424E0F"/>
    <w:rsid w:val="00475F73"/>
    <w:rsid w:val="00493921"/>
    <w:rsid w:val="00497A5E"/>
    <w:rsid w:val="004B11F4"/>
    <w:rsid w:val="004C792A"/>
    <w:rsid w:val="004D1279"/>
    <w:rsid w:val="005132AF"/>
    <w:rsid w:val="00516C37"/>
    <w:rsid w:val="00526316"/>
    <w:rsid w:val="00541D48"/>
    <w:rsid w:val="0054292F"/>
    <w:rsid w:val="0054503A"/>
    <w:rsid w:val="00551751"/>
    <w:rsid w:val="00577FE7"/>
    <w:rsid w:val="00593BE7"/>
    <w:rsid w:val="005D6BA3"/>
    <w:rsid w:val="005E7A84"/>
    <w:rsid w:val="00603F8F"/>
    <w:rsid w:val="00605C78"/>
    <w:rsid w:val="00611CEC"/>
    <w:rsid w:val="00621B23"/>
    <w:rsid w:val="00625CD4"/>
    <w:rsid w:val="006422D7"/>
    <w:rsid w:val="0064488B"/>
    <w:rsid w:val="00647CCC"/>
    <w:rsid w:val="00657543"/>
    <w:rsid w:val="006704FA"/>
    <w:rsid w:val="0068782A"/>
    <w:rsid w:val="006926DC"/>
    <w:rsid w:val="0069291B"/>
    <w:rsid w:val="006C5C87"/>
    <w:rsid w:val="006D1767"/>
    <w:rsid w:val="006E031E"/>
    <w:rsid w:val="006F054D"/>
    <w:rsid w:val="006F57DF"/>
    <w:rsid w:val="007025AA"/>
    <w:rsid w:val="00706A1E"/>
    <w:rsid w:val="00707884"/>
    <w:rsid w:val="00731DC9"/>
    <w:rsid w:val="007337E7"/>
    <w:rsid w:val="00795901"/>
    <w:rsid w:val="007A140C"/>
    <w:rsid w:val="007B4C7C"/>
    <w:rsid w:val="007C10B7"/>
    <w:rsid w:val="007C695E"/>
    <w:rsid w:val="007D0529"/>
    <w:rsid w:val="007F3538"/>
    <w:rsid w:val="008206DB"/>
    <w:rsid w:val="008347EB"/>
    <w:rsid w:val="00837C49"/>
    <w:rsid w:val="0086264A"/>
    <w:rsid w:val="00866B25"/>
    <w:rsid w:val="00870370"/>
    <w:rsid w:val="00885F4A"/>
    <w:rsid w:val="008A38C4"/>
    <w:rsid w:val="008A3B56"/>
    <w:rsid w:val="008A47D0"/>
    <w:rsid w:val="008B1BFB"/>
    <w:rsid w:val="008B3686"/>
    <w:rsid w:val="008B757C"/>
    <w:rsid w:val="008C3F43"/>
    <w:rsid w:val="008D75F7"/>
    <w:rsid w:val="008E06E3"/>
    <w:rsid w:val="008F27D2"/>
    <w:rsid w:val="008F49D7"/>
    <w:rsid w:val="00906952"/>
    <w:rsid w:val="00907AB4"/>
    <w:rsid w:val="009214DD"/>
    <w:rsid w:val="00925D6D"/>
    <w:rsid w:val="0094132B"/>
    <w:rsid w:val="00947484"/>
    <w:rsid w:val="009657B1"/>
    <w:rsid w:val="00992E97"/>
    <w:rsid w:val="009A1F2D"/>
    <w:rsid w:val="009C781C"/>
    <w:rsid w:val="009F26B0"/>
    <w:rsid w:val="00A021B4"/>
    <w:rsid w:val="00A06C15"/>
    <w:rsid w:val="00A27375"/>
    <w:rsid w:val="00A3476B"/>
    <w:rsid w:val="00A349B0"/>
    <w:rsid w:val="00A422FD"/>
    <w:rsid w:val="00A60486"/>
    <w:rsid w:val="00A66958"/>
    <w:rsid w:val="00A71C3D"/>
    <w:rsid w:val="00A77CDF"/>
    <w:rsid w:val="00A809E7"/>
    <w:rsid w:val="00A90925"/>
    <w:rsid w:val="00AB1085"/>
    <w:rsid w:val="00AD5313"/>
    <w:rsid w:val="00AE3B9C"/>
    <w:rsid w:val="00AE6532"/>
    <w:rsid w:val="00AF6019"/>
    <w:rsid w:val="00AF60E5"/>
    <w:rsid w:val="00B078D7"/>
    <w:rsid w:val="00B1307B"/>
    <w:rsid w:val="00B33E81"/>
    <w:rsid w:val="00B4539C"/>
    <w:rsid w:val="00BA6E53"/>
    <w:rsid w:val="00BA7B12"/>
    <w:rsid w:val="00BB2DC8"/>
    <w:rsid w:val="00BC20F9"/>
    <w:rsid w:val="00BD3526"/>
    <w:rsid w:val="00BD3818"/>
    <w:rsid w:val="00BE736C"/>
    <w:rsid w:val="00BF58A6"/>
    <w:rsid w:val="00C15C9E"/>
    <w:rsid w:val="00C230F8"/>
    <w:rsid w:val="00C316EA"/>
    <w:rsid w:val="00C4089D"/>
    <w:rsid w:val="00C4203D"/>
    <w:rsid w:val="00C67E55"/>
    <w:rsid w:val="00CC4BAD"/>
    <w:rsid w:val="00CC76B1"/>
    <w:rsid w:val="00CE2AF6"/>
    <w:rsid w:val="00CF3A0B"/>
    <w:rsid w:val="00D3342F"/>
    <w:rsid w:val="00D3713E"/>
    <w:rsid w:val="00D62836"/>
    <w:rsid w:val="00D74CC8"/>
    <w:rsid w:val="00D901CA"/>
    <w:rsid w:val="00D9543A"/>
    <w:rsid w:val="00DE7861"/>
    <w:rsid w:val="00DF756E"/>
    <w:rsid w:val="00E1241F"/>
    <w:rsid w:val="00E21416"/>
    <w:rsid w:val="00E27EA6"/>
    <w:rsid w:val="00E32C58"/>
    <w:rsid w:val="00E361FC"/>
    <w:rsid w:val="00E43CE9"/>
    <w:rsid w:val="00E46BFD"/>
    <w:rsid w:val="00E56FF8"/>
    <w:rsid w:val="00E615C0"/>
    <w:rsid w:val="00E62E4E"/>
    <w:rsid w:val="00E82015"/>
    <w:rsid w:val="00E9108D"/>
    <w:rsid w:val="00EA1286"/>
    <w:rsid w:val="00EB558B"/>
    <w:rsid w:val="00EB74D2"/>
    <w:rsid w:val="00EC2F39"/>
    <w:rsid w:val="00EC42E4"/>
    <w:rsid w:val="00EC4E9F"/>
    <w:rsid w:val="00ED1DF4"/>
    <w:rsid w:val="00F0178F"/>
    <w:rsid w:val="00F03E9F"/>
    <w:rsid w:val="00F12103"/>
    <w:rsid w:val="00F1362D"/>
    <w:rsid w:val="00F14A16"/>
    <w:rsid w:val="00F36A01"/>
    <w:rsid w:val="00F42409"/>
    <w:rsid w:val="00F440E6"/>
    <w:rsid w:val="00F5589E"/>
    <w:rsid w:val="00F64C0F"/>
    <w:rsid w:val="00F67834"/>
    <w:rsid w:val="00F70ECB"/>
    <w:rsid w:val="00F75B97"/>
    <w:rsid w:val="00F81A40"/>
    <w:rsid w:val="00F863C4"/>
    <w:rsid w:val="00F94819"/>
    <w:rsid w:val="00FA36B6"/>
    <w:rsid w:val="00FA7BEA"/>
    <w:rsid w:val="00FB1B7D"/>
    <w:rsid w:val="00FC2B90"/>
    <w:rsid w:val="00FD68D8"/>
    <w:rsid w:val="00FE36AD"/>
    <w:rsid w:val="00FE41F2"/>
    <w:rsid w:val="00FF232A"/>
    <w:rsid w:val="00FF4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8B241"/>
  <w15:chartTrackingRefBased/>
  <w15:docId w15:val="{8851C12A-09F6-4FE1-98CF-A10E8EC9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ny">
    <w:name w:val="Normal"/>
    <w:qFormat/>
    <w:rsid w:val="007337E7"/>
    <w:rPr>
      <w:rFonts w:ascii="Arial" w:hAnsi="Arial"/>
      <w:sz w:val="24"/>
    </w:rPr>
  </w:style>
  <w:style w:type="paragraph" w:styleId="Nagwek1">
    <w:name w:val="heading 1"/>
    <w:aliases w:val="PZI-NAG1,Nagłówek DRUGI,title1,title1norm,Paspastyle 1,Titolo 1 Carattere,T1,Hoofdstuk,tabulator,Heading 1 Char Znak,Nagłówek 11 Znak,Nagłówek 11,N: 1,RP-NAG1"/>
    <w:basedOn w:val="Normalny"/>
    <w:next w:val="Normalny"/>
    <w:link w:val="Nagwek1Znak"/>
    <w:qFormat/>
    <w:rsid w:val="007337E7"/>
    <w:pPr>
      <w:keepNext/>
      <w:keepLines/>
      <w:spacing w:before="240" w:after="0"/>
      <w:outlineLvl w:val="0"/>
    </w:pPr>
    <w:rPr>
      <w:rFonts w:eastAsiaTheme="majorEastAsia" w:cstheme="majorBidi"/>
      <w:szCs w:val="32"/>
    </w:rPr>
  </w:style>
  <w:style w:type="paragraph" w:styleId="Nagwek2">
    <w:name w:val="heading 2"/>
    <w:aliases w:val="Naglówek 2,PZI-NAG2,adpis 2,Nagłówek 2 Znak Znak,Titolo 21,Titolo 2 Carattere Carattere,Paragraaf,Nagłówek 2 Bart,Heading 2 Char Znak,Nagłówek 21 Znak,Nagłówek 21,N: 2,RP-NAG2"/>
    <w:basedOn w:val="Normalny"/>
    <w:next w:val="Normalny"/>
    <w:link w:val="Nagwek2Znak"/>
    <w:unhideWhenUsed/>
    <w:qFormat/>
    <w:rsid w:val="007337E7"/>
    <w:pPr>
      <w:keepNext/>
      <w:keepLines/>
      <w:spacing w:before="40" w:after="0"/>
      <w:outlineLvl w:val="1"/>
    </w:pPr>
    <w:rPr>
      <w:rFonts w:eastAsiaTheme="majorEastAsia" w:cstheme="majorBidi"/>
      <w:szCs w:val="26"/>
    </w:rPr>
  </w:style>
  <w:style w:type="paragraph" w:styleId="Nagwek3">
    <w:name w:val="heading 3"/>
    <w:aliases w:val="PZI-NAG3,Org Heading 1,zwyk3y tekst,zwykły tekst,zwyk³y tekst,Org Heading 11,h11,zwyk3y tekst1,zwykły tekst1,zwyk³y tekst Znak,Subparagraaf,Nagłówek 3 Bart,/   1.1,Heading 3 Char Znak,N: 3,RP-NAG3,Org Heading 12,Org Heading 13"/>
    <w:basedOn w:val="Normalny"/>
    <w:next w:val="Normalny"/>
    <w:link w:val="Nagwek3Znak"/>
    <w:uiPriority w:val="99"/>
    <w:unhideWhenUsed/>
    <w:qFormat/>
    <w:rsid w:val="00795901"/>
    <w:pPr>
      <w:keepNext/>
      <w:keepLines/>
      <w:spacing w:before="40" w:after="0"/>
      <w:outlineLvl w:val="2"/>
    </w:pPr>
    <w:rPr>
      <w:rFonts w:eastAsiaTheme="majorEastAsia" w:cstheme="majorBidi"/>
      <w:szCs w:val="24"/>
    </w:rPr>
  </w:style>
  <w:style w:type="paragraph" w:styleId="Nagwek4">
    <w:name w:val="heading 4"/>
    <w:aliases w:val="Org Heading 2,PZI - NAG4,N: 4,RP - NAG4"/>
    <w:basedOn w:val="Normalny"/>
    <w:next w:val="Normalny"/>
    <w:link w:val="Nagwek4Znak"/>
    <w:qFormat/>
    <w:rsid w:val="00731DC9"/>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aliases w:val="PZI - NAG5,Org Heading 3,h3,N: 5,RP - NAG5,Org Heading 31,h31,Org Heading 32,h32,Org Heading 33,h33,Org Heading 34,h34,Org Heading 35,h35,Org Heading 36,h36,Org Heading 37,h37,Org Heading 38,h38,Org Heading 39,h39,Org Heading 310,h310,h311"/>
    <w:basedOn w:val="Normalny"/>
    <w:next w:val="Normalny"/>
    <w:link w:val="Nagwek5Znak"/>
    <w:qFormat/>
    <w:rsid w:val="00731DC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aliases w:val="PZI - NAG6,Tabela,Nag3ówek 6 Tabela,Nag3ówek6 Tabela,Naglówek 6 Tabela,Naglówek6 Tabela,Nagłówek 6 Tabela,Nagłówek6 Tabela, Tabela,Nag³ówek 6 Tabela,Nag³ówek6 Tabela,Nag³ówek6,Nagłówek6,Nag3ówek6,N: 6,RP - NAG6"/>
    <w:basedOn w:val="Normalny"/>
    <w:next w:val="Normalny"/>
    <w:link w:val="Nagwek6Znak"/>
    <w:qFormat/>
    <w:rsid w:val="00731DC9"/>
    <w:pPr>
      <w:spacing w:before="240" w:after="60" w:line="240" w:lineRule="auto"/>
      <w:outlineLvl w:val="5"/>
    </w:pPr>
    <w:rPr>
      <w:rFonts w:ascii="Times New Roman" w:eastAsia="Times New Roman" w:hAnsi="Times New Roman" w:cs="Times New Roman"/>
      <w:b/>
      <w:bCs/>
      <w:sz w:val="22"/>
      <w:lang w:val="x-none" w:eastAsia="x-none"/>
    </w:rPr>
  </w:style>
  <w:style w:type="paragraph" w:styleId="Nagwek7">
    <w:name w:val="heading 7"/>
    <w:aliases w:val="PZI - NAG7,N: 7"/>
    <w:basedOn w:val="Head"/>
    <w:next w:val="Tekstpodstawowy"/>
    <w:link w:val="Nagwek7Znak"/>
    <w:qFormat/>
    <w:rsid w:val="00731DC9"/>
    <w:pPr>
      <w:spacing w:before="240" w:after="60"/>
      <w:outlineLvl w:val="6"/>
    </w:pPr>
    <w:rPr>
      <w:szCs w:val="24"/>
      <w:lang w:val="x-none" w:eastAsia="x-none"/>
    </w:rPr>
  </w:style>
  <w:style w:type="paragraph" w:styleId="Nagwek8">
    <w:name w:val="heading 8"/>
    <w:aliases w:val="PZI - NAG8,tyt.za3.,tyt.zał.,N: 8"/>
    <w:basedOn w:val="Head"/>
    <w:next w:val="Tekstpodstawowy"/>
    <w:link w:val="Nagwek8Znak"/>
    <w:qFormat/>
    <w:rsid w:val="00731DC9"/>
    <w:pPr>
      <w:spacing w:before="240" w:after="60"/>
      <w:outlineLvl w:val="7"/>
    </w:pPr>
    <w:rPr>
      <w:i/>
      <w:iCs/>
      <w:szCs w:val="24"/>
      <w:lang w:val="x-none" w:eastAsia="x-none"/>
    </w:rPr>
  </w:style>
  <w:style w:type="paragraph" w:styleId="Nagwek9">
    <w:name w:val="heading 9"/>
    <w:aliases w:val="PZI - NAG9,N: 9"/>
    <w:basedOn w:val="Normalny"/>
    <w:next w:val="Normalny"/>
    <w:link w:val="Nagwek9Znak"/>
    <w:unhideWhenUsed/>
    <w:qFormat/>
    <w:rsid w:val="00731DC9"/>
    <w:pPr>
      <w:keepNext/>
      <w:keepLines/>
      <w:spacing w:before="40" w:after="0" w:line="276" w:lineRule="auto"/>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tabele"/>
    <w:link w:val="BezodstpwZnak"/>
    <w:uiPriority w:val="1"/>
    <w:qFormat/>
    <w:rsid w:val="007337E7"/>
    <w:pPr>
      <w:spacing w:after="0" w:line="240" w:lineRule="auto"/>
    </w:pPr>
    <w:rPr>
      <w:rFonts w:ascii="Arial" w:hAnsi="Arial"/>
      <w:sz w:val="24"/>
    </w:rPr>
  </w:style>
  <w:style w:type="character" w:customStyle="1" w:styleId="Nagwek1Znak">
    <w:name w:val="Nagłówek 1 Znak"/>
    <w:aliases w:val="PZI-NAG1 Znak,Nagłówek DRUGI Znak,title1 Znak1,title1norm Znak1,Paspastyle 1 Znak1,Titolo 1 Carattere Znak1,T1 Znak1,Hoofdstuk Znak1,tabulator Znak1,Heading 1 Char Znak Znak1,Nagłówek 11 Znak Znak1,Nagłówek 11 Znak2,N: 1 Znak"/>
    <w:basedOn w:val="Domylnaczcionkaakapitu"/>
    <w:link w:val="Nagwek1"/>
    <w:qFormat/>
    <w:rsid w:val="007337E7"/>
    <w:rPr>
      <w:rFonts w:ascii="Arial" w:eastAsiaTheme="majorEastAsia" w:hAnsi="Arial" w:cstheme="majorBidi"/>
      <w:sz w:val="24"/>
      <w:szCs w:val="32"/>
    </w:rPr>
  </w:style>
  <w:style w:type="character" w:customStyle="1" w:styleId="Nagwek2Znak">
    <w:name w:val="Nagłówek 2 Znak"/>
    <w:aliases w:val="Naglówek 2 Znak,PZI-NAG2 Znak,adpis 2 Znak,Nagłówek 2 Znak Znak Znak,Titolo 21 Znak,Titolo 2 Carattere Carattere Znak,Paragraaf Znak,Nagłówek 2 Bart Znak,Heading 2 Char Znak Znak,Nagłówek 21 Znak Znak,Nagłówek 21 Znak1,N: 2 Znak"/>
    <w:basedOn w:val="Domylnaczcionkaakapitu"/>
    <w:link w:val="Nagwek2"/>
    <w:qFormat/>
    <w:rsid w:val="007337E7"/>
    <w:rPr>
      <w:rFonts w:ascii="Arial" w:eastAsiaTheme="majorEastAsia" w:hAnsi="Arial" w:cstheme="majorBidi"/>
      <w:sz w:val="24"/>
      <w:szCs w:val="26"/>
    </w:rPr>
  </w:style>
  <w:style w:type="paragraph" w:styleId="Akapitzlist">
    <w:name w:val="List Paragraph"/>
    <w:aliases w:val="Asia 2  Akapit z listą,tekst normalny,Normal,Akapit z listą3,Akapit z listą31,Wypunktowanie,Normal2,normalny tekst,List Paragraph,PZI-AK_LISTA,Przypis,Wyliczanie,Obiekt,List Paragraph1,Numerowanie,BulletC,List_Paragraph,Multilevel para_II"/>
    <w:basedOn w:val="Normalny"/>
    <w:link w:val="AkapitzlistZnak"/>
    <w:uiPriority w:val="34"/>
    <w:qFormat/>
    <w:rsid w:val="00497A5E"/>
    <w:pPr>
      <w:spacing w:after="200" w:line="276" w:lineRule="auto"/>
      <w:ind w:left="720"/>
      <w:contextualSpacing/>
    </w:pPr>
    <w:rPr>
      <w:rFonts w:eastAsia="Times New Roman" w:cs="Times New Roman"/>
      <w:lang w:eastAsia="pl-PL"/>
    </w:rPr>
  </w:style>
  <w:style w:type="character" w:customStyle="1" w:styleId="AkapitzlistZnak">
    <w:name w:val="Akapit z listą Znak"/>
    <w:aliases w:val="Asia 2  Akapit z listą Znak,tekst normalny Znak,Normal Znak,Akapit z listą3 Znak,Akapit z listą31 Znak,Wypunktowanie Znak,Normal2 Znak,normalny tekst Znak,List Paragraph Znak,PZI-AK_LISTA Znak,Przypis Znak,Wyliczanie Znak,Obiekt Znak"/>
    <w:link w:val="Akapitzlist"/>
    <w:uiPriority w:val="34"/>
    <w:qFormat/>
    <w:rsid w:val="00497A5E"/>
    <w:rPr>
      <w:rFonts w:ascii="Arial" w:eastAsia="Times New Roman" w:hAnsi="Arial" w:cs="Times New Roman"/>
      <w:sz w:val="24"/>
      <w:lang w:eastAsia="pl-PL"/>
    </w:rPr>
  </w:style>
  <w:style w:type="paragraph" w:customStyle="1" w:styleId="text-justify1">
    <w:name w:val="text-justify1"/>
    <w:basedOn w:val="Normalny"/>
    <w:rsid w:val="007337E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³ówek strony,Nagłówek2 - 6,Nagłówek - myślniki,Nagłówek_strona_tyt,Nagłówek strony 1,Nag,Nagłówek strony1,Nag Znak,Nag Znak Znak Znak Znak Znak,Nagłówek strony Znak Znak Znak Znak Znak Znak,Naglówek 3"/>
    <w:basedOn w:val="Normalny"/>
    <w:link w:val="NagwekZnak"/>
    <w:unhideWhenUsed/>
    <w:qFormat/>
    <w:rsid w:val="000D66EB"/>
    <w:pPr>
      <w:tabs>
        <w:tab w:val="center" w:pos="4536"/>
        <w:tab w:val="right" w:pos="9072"/>
      </w:tabs>
      <w:spacing w:after="0" w:line="240" w:lineRule="auto"/>
    </w:pPr>
  </w:style>
  <w:style w:type="character" w:customStyle="1" w:styleId="NagwekZnak">
    <w:name w:val="Nagłówek Znak"/>
    <w:aliases w:val="Nagłówek strony Znak,Nag³ówek strony Znak,Nagłówek2 - 6 Znak,Nagłówek - myślniki Znak,Nagłówek_strona_tyt Znak,Nagłówek strony 1 Znak,Nag Znak2,Nagłówek strony1 Znak1,Nag Znak Znak,Nag Znak Znak Znak Znak Znak Znak,Naglówek 3 Znak1"/>
    <w:basedOn w:val="Domylnaczcionkaakapitu"/>
    <w:link w:val="Nagwek"/>
    <w:qFormat/>
    <w:rsid w:val="000D66EB"/>
    <w:rPr>
      <w:rFonts w:ascii="Arial" w:hAnsi="Arial"/>
      <w:sz w:val="24"/>
    </w:rPr>
  </w:style>
  <w:style w:type="paragraph" w:styleId="Stopka">
    <w:name w:val="footer"/>
    <w:basedOn w:val="Normalny"/>
    <w:link w:val="StopkaZnak"/>
    <w:uiPriority w:val="99"/>
    <w:unhideWhenUsed/>
    <w:rsid w:val="000D66E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0D66EB"/>
    <w:rPr>
      <w:rFonts w:ascii="Arial" w:hAnsi="Arial"/>
      <w:sz w:val="24"/>
    </w:rPr>
  </w:style>
  <w:style w:type="character" w:styleId="Hipercze">
    <w:name w:val="Hyperlink"/>
    <w:basedOn w:val="Domylnaczcionkaakapitu"/>
    <w:uiPriority w:val="99"/>
    <w:unhideWhenUsed/>
    <w:rsid w:val="00241F4B"/>
    <w:rPr>
      <w:color w:val="0563C1" w:themeColor="hyperlink"/>
      <w:u w:val="single"/>
    </w:rPr>
  </w:style>
  <w:style w:type="character" w:customStyle="1" w:styleId="Nierozpoznanawzmianka1">
    <w:name w:val="Nierozpoznana wzmianka1"/>
    <w:basedOn w:val="Domylnaczcionkaakapitu"/>
    <w:uiPriority w:val="99"/>
    <w:semiHidden/>
    <w:unhideWhenUsed/>
    <w:rsid w:val="00241F4B"/>
    <w:rPr>
      <w:color w:val="605E5C"/>
      <w:shd w:val="clear" w:color="auto" w:fill="E1DFDD"/>
    </w:rPr>
  </w:style>
  <w:style w:type="character" w:customStyle="1" w:styleId="Nagwek3Znak">
    <w:name w:val="Nagłówek 3 Znak"/>
    <w:aliases w:val="PZI-NAG3 Znak,Org Heading 1 Znak,zwyk3y tekst Znak,zwykły tekst Znak,zwyk³y tekst Znak1,Org Heading 11 Znak,h11 Znak,zwyk3y tekst1 Znak,zwykły tekst1 Znak,zwyk³y tekst Znak Znak,Subparagraaf Znak,Nagłówek 3 Bart Znak,/   1.1 Znak"/>
    <w:basedOn w:val="Domylnaczcionkaakapitu"/>
    <w:link w:val="Nagwek3"/>
    <w:uiPriority w:val="99"/>
    <w:qFormat/>
    <w:rsid w:val="00795901"/>
    <w:rPr>
      <w:rFonts w:ascii="Arial" w:eastAsiaTheme="majorEastAsia" w:hAnsi="Arial" w:cstheme="majorBidi"/>
      <w:sz w:val="24"/>
      <w:szCs w:val="24"/>
    </w:rPr>
  </w:style>
  <w:style w:type="paragraph" w:styleId="Tekstdymka">
    <w:name w:val="Balloon Text"/>
    <w:basedOn w:val="Normalny"/>
    <w:link w:val="TekstdymkaZnak"/>
    <w:uiPriority w:val="99"/>
    <w:unhideWhenUsed/>
    <w:qFormat/>
    <w:rsid w:val="007959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795901"/>
    <w:rPr>
      <w:rFonts w:ascii="Segoe UI" w:hAnsi="Segoe UI" w:cs="Segoe UI"/>
      <w:sz w:val="18"/>
      <w:szCs w:val="18"/>
    </w:rPr>
  </w:style>
  <w:style w:type="paragraph" w:styleId="Tekstpodstawowy">
    <w:name w:val="Body Text"/>
    <w:aliases w:val="Odstęp,a2,numerowanie,Tekst podstawowy  Ja,anita1,block style,Tekst podstawowy Znak Znak Znak Znak Znak Znak Znak Znak"/>
    <w:basedOn w:val="Normalny"/>
    <w:link w:val="TekstpodstawowyZnak"/>
    <w:uiPriority w:val="99"/>
    <w:qFormat/>
    <w:rsid w:val="00F81A40"/>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1,a2 Znak,numerowanie Znak1,Tekst podstawowy  Ja Znak1,anita1 Znak1,block style Znak1,Tekst podstawowy Znak Znak Znak Znak Znak Znak Znak Znak Znak"/>
    <w:basedOn w:val="Domylnaczcionkaakapitu"/>
    <w:link w:val="Tekstpodstawowy"/>
    <w:uiPriority w:val="99"/>
    <w:qFormat/>
    <w:rsid w:val="00F81A40"/>
    <w:rPr>
      <w:rFonts w:ascii="Times New Roman" w:eastAsia="Times New Roman" w:hAnsi="Times New Roman" w:cs="Times New Roman"/>
      <w:sz w:val="24"/>
      <w:szCs w:val="20"/>
      <w:lang w:eastAsia="pl-PL"/>
    </w:rPr>
  </w:style>
  <w:style w:type="paragraph" w:styleId="HTML-wstpniesformatowany">
    <w:name w:val="HTML Preformatted"/>
    <w:basedOn w:val="Normalny"/>
    <w:link w:val="HTML-wstpniesformatowanyZnak"/>
    <w:qFormat/>
    <w:rsid w:val="00F8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qFormat/>
    <w:rsid w:val="00F81A40"/>
    <w:rPr>
      <w:rFonts w:ascii="Arial Unicode MS" w:eastAsia="Arial Unicode MS" w:hAnsi="Arial Unicode MS" w:cs="Arial Unicode MS"/>
      <w:sz w:val="20"/>
      <w:szCs w:val="20"/>
      <w:lang w:eastAsia="pl-PL"/>
    </w:rPr>
  </w:style>
  <w:style w:type="character" w:styleId="Pogrubienie">
    <w:name w:val="Strong"/>
    <w:aliases w:val="Tekst treści + Times New Roman5,6 pt,PZI-BOLD,Bold,R: POGRUBIENIE,PZI bold"/>
    <w:basedOn w:val="Domylnaczcionkaakapitu"/>
    <w:uiPriority w:val="22"/>
    <w:qFormat/>
    <w:rsid w:val="00F863C4"/>
    <w:rPr>
      <w:b/>
      <w:bCs/>
    </w:rPr>
  </w:style>
  <w:style w:type="table" w:styleId="Tabela-Siatka">
    <w:name w:val="Table Grid"/>
    <w:basedOn w:val="Standardowy"/>
    <w:uiPriority w:val="59"/>
    <w:rsid w:val="00F4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Map,..."/>
    <w:basedOn w:val="Normalny"/>
    <w:next w:val="Normalny"/>
    <w:link w:val="LegendaZnak1"/>
    <w:unhideWhenUsed/>
    <w:qFormat/>
    <w:rsid w:val="000102EF"/>
    <w:pPr>
      <w:spacing w:after="200" w:line="240" w:lineRule="auto"/>
    </w:pPr>
    <w:rPr>
      <w:i/>
      <w:iCs/>
      <w:color w:val="44546A" w:themeColor="text2"/>
      <w:sz w:val="18"/>
      <w:szCs w:val="18"/>
    </w:rPr>
  </w:style>
  <w:style w:type="paragraph" w:styleId="Tekstprzypisudolnego">
    <w:name w:val="footnote text"/>
    <w:aliases w:val="fn,Tekst przypisu,Podrozdział"/>
    <w:basedOn w:val="Normalny"/>
    <w:link w:val="TekstprzypisudolnegoZnak"/>
    <w:rsid w:val="009214DD"/>
    <w:pPr>
      <w:spacing w:before="120" w:after="0" w:line="320" w:lineRule="exact"/>
    </w:pPr>
    <w:rPr>
      <w:rFonts w:eastAsia="Times New Roman" w:cs="Times New Roman"/>
      <w:kern w:val="28"/>
      <w:sz w:val="20"/>
      <w:szCs w:val="20"/>
      <w:lang w:eastAsia="pl-PL"/>
    </w:rPr>
  </w:style>
  <w:style w:type="character" w:customStyle="1" w:styleId="TekstprzypisudolnegoZnak">
    <w:name w:val="Tekst przypisu dolnego Znak"/>
    <w:aliases w:val="fn Znak,Tekst przypisu Znak,Podrozdział Znak"/>
    <w:basedOn w:val="Domylnaczcionkaakapitu"/>
    <w:link w:val="Tekstprzypisudolnego"/>
    <w:qFormat/>
    <w:rsid w:val="009214DD"/>
    <w:rPr>
      <w:rFonts w:ascii="Arial" w:eastAsia="Times New Roman" w:hAnsi="Arial" w:cs="Times New Roman"/>
      <w:kern w:val="28"/>
      <w:sz w:val="20"/>
      <w:szCs w:val="20"/>
      <w:lang w:eastAsia="pl-PL"/>
    </w:rPr>
  </w:style>
  <w:style w:type="paragraph" w:customStyle="1" w:styleId="Akapitzlist1">
    <w:name w:val="Akapit z listą1"/>
    <w:basedOn w:val="Normalny"/>
    <w:link w:val="ListParagraphChar"/>
    <w:qFormat/>
    <w:rsid w:val="009214DD"/>
    <w:pPr>
      <w:suppressAutoHyphens/>
      <w:spacing w:after="200" w:line="276" w:lineRule="auto"/>
      <w:ind w:left="720"/>
    </w:pPr>
    <w:rPr>
      <w:rFonts w:ascii="Calibri" w:eastAsia="Calibri" w:hAnsi="Calibri" w:cs="Times New Roman"/>
      <w:kern w:val="1"/>
      <w:sz w:val="22"/>
      <w:lang w:eastAsia="ar-SA"/>
    </w:rPr>
  </w:style>
  <w:style w:type="character" w:customStyle="1" w:styleId="markedcontent">
    <w:name w:val="markedcontent"/>
    <w:basedOn w:val="Domylnaczcionkaakapitu"/>
    <w:rsid w:val="009214DD"/>
  </w:style>
  <w:style w:type="character" w:customStyle="1" w:styleId="Nagwek4Znak">
    <w:name w:val="Nagłówek 4 Znak"/>
    <w:aliases w:val="Org Heading 2 Znak,PZI - NAG4 Znak,N: 4 Znak,RP - NAG4 Znak"/>
    <w:basedOn w:val="Domylnaczcionkaakapitu"/>
    <w:link w:val="Nagwek4"/>
    <w:qFormat/>
    <w:rsid w:val="00731DC9"/>
    <w:rPr>
      <w:rFonts w:ascii="Times New Roman" w:eastAsia="Times New Roman" w:hAnsi="Times New Roman" w:cs="Times New Roman"/>
      <w:b/>
      <w:bCs/>
      <w:sz w:val="28"/>
      <w:szCs w:val="28"/>
      <w:lang w:val="x-none" w:eastAsia="x-none"/>
    </w:rPr>
  </w:style>
  <w:style w:type="character" w:customStyle="1" w:styleId="Nagwek5Znak">
    <w:name w:val="Nagłówek 5 Znak"/>
    <w:aliases w:val="PZI - NAG5 Znak,Org Heading 3 Znak,h3 Znak,N: 5 Znak,RP - NAG5 Znak,Org Heading 31 Znak,h31 Znak,Org Heading 32 Znak,h32 Znak,Org Heading 33 Znak,h33 Znak,Org Heading 34 Znak,h34 Znak,Org Heading 35 Znak,h35 Znak,Org Heading 36 Znak"/>
    <w:basedOn w:val="Domylnaczcionkaakapitu"/>
    <w:link w:val="Nagwek5"/>
    <w:qFormat/>
    <w:rsid w:val="00731DC9"/>
    <w:rPr>
      <w:rFonts w:ascii="Times New Roman" w:eastAsia="Times New Roman" w:hAnsi="Times New Roman" w:cs="Times New Roman"/>
      <w:b/>
      <w:bCs/>
      <w:i/>
      <w:iCs/>
      <w:sz w:val="26"/>
      <w:szCs w:val="26"/>
      <w:lang w:val="x-none" w:eastAsia="x-none"/>
    </w:rPr>
  </w:style>
  <w:style w:type="character" w:customStyle="1" w:styleId="Nagwek6Znak">
    <w:name w:val="Nagłówek 6 Znak"/>
    <w:aliases w:val="PZI - NAG6 Znak,Tabela Znak,Nag3ówek 6 Tabela Znak,Nag3ówek6 Tabela Znak,Naglówek 6 Tabela Znak,Naglówek6 Tabela Znak,Nagłówek 6 Tabela Znak,Nagłówek6 Tabela Znak, Tabela Znak,Nag³ówek 6 Tabela Znak,Nag³ówek6 Tabela Znak,Nag³ówek6 Znak"/>
    <w:basedOn w:val="Domylnaczcionkaakapitu"/>
    <w:link w:val="Nagwek6"/>
    <w:qFormat/>
    <w:rsid w:val="00731DC9"/>
    <w:rPr>
      <w:rFonts w:ascii="Times New Roman" w:eastAsia="Times New Roman" w:hAnsi="Times New Roman" w:cs="Times New Roman"/>
      <w:b/>
      <w:bCs/>
      <w:lang w:val="x-none" w:eastAsia="x-none"/>
    </w:rPr>
  </w:style>
  <w:style w:type="character" w:customStyle="1" w:styleId="Nagwek7Znak">
    <w:name w:val="Nagłówek 7 Znak"/>
    <w:aliases w:val="PZI - NAG7 Znak,N: 7 Znak"/>
    <w:basedOn w:val="Domylnaczcionkaakapitu"/>
    <w:link w:val="Nagwek7"/>
    <w:qFormat/>
    <w:rsid w:val="00731DC9"/>
    <w:rPr>
      <w:rFonts w:ascii="Helvetica" w:eastAsia="Times New Roman" w:hAnsi="Helvetica" w:cs="Times New Roman"/>
      <w:szCs w:val="24"/>
      <w:lang w:val="x-none" w:eastAsia="x-none"/>
    </w:rPr>
  </w:style>
  <w:style w:type="character" w:customStyle="1" w:styleId="Nagwek8Znak">
    <w:name w:val="Nagłówek 8 Znak"/>
    <w:aliases w:val="PZI - NAG8 Znak,tyt.za3. Znak,tyt.zał. Znak,N: 8 Znak"/>
    <w:basedOn w:val="Domylnaczcionkaakapitu"/>
    <w:link w:val="Nagwek8"/>
    <w:qFormat/>
    <w:rsid w:val="00731DC9"/>
    <w:rPr>
      <w:rFonts w:ascii="Helvetica" w:eastAsia="Times New Roman" w:hAnsi="Helvetica" w:cs="Times New Roman"/>
      <w:i/>
      <w:iCs/>
      <w:szCs w:val="24"/>
      <w:lang w:val="x-none" w:eastAsia="x-none"/>
    </w:rPr>
  </w:style>
  <w:style w:type="character" w:customStyle="1" w:styleId="Nagwek9Znak">
    <w:name w:val="Nagłówek 9 Znak"/>
    <w:aliases w:val="PZI - NAG9 Znak,N: 9 Znak"/>
    <w:basedOn w:val="Domylnaczcionkaakapitu"/>
    <w:link w:val="Nagwek9"/>
    <w:qFormat/>
    <w:rsid w:val="00731DC9"/>
    <w:rPr>
      <w:rFonts w:ascii="Cambria" w:eastAsia="Times New Roman" w:hAnsi="Cambria" w:cs="Times New Roman"/>
      <w:i/>
      <w:iCs/>
      <w:color w:val="272727"/>
      <w:sz w:val="21"/>
      <w:szCs w:val="21"/>
    </w:rPr>
  </w:style>
  <w:style w:type="character" w:customStyle="1" w:styleId="Nagwek4Znak1">
    <w:name w:val="Nagłówek 4 Znak1"/>
    <w:aliases w:val="Org Heading 2 Znak1,h2 Znak1"/>
    <w:semiHidden/>
    <w:rsid w:val="00906952"/>
    <w:rPr>
      <w:rFonts w:ascii="Calibri Light" w:eastAsia="Times New Roman" w:hAnsi="Calibri Light" w:cs="Times New Roman" w:hint="default"/>
      <w:i/>
      <w:iCs/>
      <w:color w:val="2F5496"/>
      <w:sz w:val="24"/>
      <w:szCs w:val="24"/>
    </w:rPr>
  </w:style>
  <w:style w:type="paragraph" w:customStyle="1" w:styleId="Adresat1wiersz">
    <w:name w:val="Adresat 1. wiersz"/>
    <w:basedOn w:val="Adresatkolejnewiersze"/>
    <w:next w:val="Adresatkolejnewiersze"/>
    <w:rsid w:val="00731DC9"/>
    <w:pPr>
      <w:spacing w:before="720"/>
    </w:pPr>
  </w:style>
  <w:style w:type="paragraph" w:customStyle="1" w:styleId="Miejsceidata">
    <w:name w:val="Miejsce i data"/>
    <w:basedOn w:val="Normalny"/>
    <w:next w:val="Adresat1wiersz"/>
    <w:rsid w:val="00731DC9"/>
    <w:pPr>
      <w:tabs>
        <w:tab w:val="right" w:pos="8789"/>
      </w:tabs>
      <w:spacing w:after="0" w:line="240" w:lineRule="auto"/>
      <w:jc w:val="both"/>
    </w:pPr>
    <w:rPr>
      <w:rFonts w:eastAsia="Times New Roman" w:cs="Times New Roman"/>
      <w:sz w:val="20"/>
      <w:szCs w:val="20"/>
      <w:lang w:eastAsia="pl-PL"/>
    </w:rPr>
  </w:style>
  <w:style w:type="paragraph" w:customStyle="1" w:styleId="Adresatkolejnewiersze">
    <w:name w:val="Adresat kolejne wiersze"/>
    <w:basedOn w:val="Normalny"/>
    <w:rsid w:val="00731DC9"/>
    <w:pPr>
      <w:tabs>
        <w:tab w:val="left" w:pos="4253"/>
      </w:tabs>
      <w:spacing w:after="0" w:line="240" w:lineRule="auto"/>
      <w:ind w:left="4253"/>
      <w:jc w:val="both"/>
    </w:pPr>
    <w:rPr>
      <w:rFonts w:eastAsia="Times New Roman" w:cs="Times New Roman"/>
      <w:b/>
      <w:szCs w:val="20"/>
      <w:lang w:eastAsia="pl-PL"/>
    </w:rPr>
  </w:style>
  <w:style w:type="character" w:styleId="Nierozpoznanawzmianka">
    <w:name w:val="Unresolved Mention"/>
    <w:uiPriority w:val="99"/>
    <w:semiHidden/>
    <w:unhideWhenUsed/>
    <w:qFormat/>
    <w:rsid w:val="00731DC9"/>
    <w:rPr>
      <w:color w:val="605E5C"/>
      <w:shd w:val="clear" w:color="auto" w:fill="E1DFDD"/>
    </w:rPr>
  </w:style>
  <w:style w:type="table" w:customStyle="1" w:styleId="Tabela-Siatka1">
    <w:name w:val="Tabela - Siatka1"/>
    <w:basedOn w:val="Standardowy"/>
    <w:next w:val="Tabela-Siatka"/>
    <w:uiPriority w:val="59"/>
    <w:rsid w:val="00731D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qFormat/>
    <w:rsid w:val="00731DC9"/>
  </w:style>
  <w:style w:type="paragraph" w:customStyle="1" w:styleId="Default">
    <w:name w:val="Default"/>
    <w:qFormat/>
    <w:rsid w:val="00731D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0">
    <w:name w:val="Standardowy_"/>
    <w:rsid w:val="00731DC9"/>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lang w:val="en-US" w:eastAsia="pl-PL"/>
    </w:rPr>
  </w:style>
  <w:style w:type="paragraph" w:styleId="Tekstpodstawowywcity">
    <w:name w:val="Body Text Indent"/>
    <w:basedOn w:val="Normalny"/>
    <w:link w:val="TekstpodstawowywcityZnak"/>
    <w:uiPriority w:val="99"/>
    <w:rsid w:val="00731DC9"/>
    <w:pPr>
      <w:spacing w:after="0" w:line="240" w:lineRule="auto"/>
      <w:ind w:left="708" w:firstLine="708"/>
    </w:pPr>
    <w:rPr>
      <w:rFonts w:eastAsia="Times New Roman" w:cs="Times New Roman"/>
      <w:i/>
      <w:sz w:val="32"/>
      <w:szCs w:val="20"/>
      <w:lang w:eastAsia="pl-PL"/>
    </w:rPr>
  </w:style>
  <w:style w:type="character" w:customStyle="1" w:styleId="TekstpodstawowywcityZnak">
    <w:name w:val="Tekst podstawowy wcięty Znak"/>
    <w:basedOn w:val="Domylnaczcionkaakapitu"/>
    <w:link w:val="Tekstpodstawowywcity"/>
    <w:uiPriority w:val="99"/>
    <w:qFormat/>
    <w:rsid w:val="00731DC9"/>
    <w:rPr>
      <w:rFonts w:ascii="Arial" w:eastAsia="Times New Roman" w:hAnsi="Arial" w:cs="Times New Roman"/>
      <w:i/>
      <w:sz w:val="32"/>
      <w:szCs w:val="20"/>
      <w:lang w:eastAsia="pl-PL"/>
    </w:rPr>
  </w:style>
  <w:style w:type="paragraph" w:customStyle="1" w:styleId="zwyky">
    <w:name w:val="zwykły"/>
    <w:basedOn w:val="Normalny"/>
    <w:qFormat/>
    <w:rsid w:val="00731DC9"/>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731DC9"/>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rsid w:val="00731DC9"/>
    <w:rPr>
      <w:noProof w:val="0"/>
      <w:sz w:val="24"/>
      <w:lang w:val="pl-PL" w:eastAsia="pl-PL" w:bidi="ar-SA"/>
    </w:rPr>
  </w:style>
  <w:style w:type="paragraph" w:customStyle="1" w:styleId="TekstpodstawowynumerowanieOdstpblockstylea2">
    <w:name w:val="Tekst podstawowy.numerowanie.Odstęp.block style.a2"/>
    <w:basedOn w:val="Normalny"/>
    <w:rsid w:val="00731DC9"/>
    <w:pPr>
      <w:widowControl w:val="0"/>
      <w:tabs>
        <w:tab w:val="left" w:pos="1105"/>
        <w:tab w:val="left" w:pos="1808"/>
      </w:tabs>
      <w:spacing w:after="0" w:line="430" w:lineRule="exact"/>
      <w:jc w:val="both"/>
    </w:pPr>
    <w:rPr>
      <w:rFonts w:ascii="Times New Roman" w:eastAsia="Times New Roman" w:hAnsi="Times New Roman" w:cs="Times New Roman"/>
      <w:szCs w:val="20"/>
      <w:lang w:eastAsia="pl-PL"/>
    </w:rPr>
  </w:style>
  <w:style w:type="paragraph" w:styleId="Zwykytekst">
    <w:name w:val="Plain Text"/>
    <w:basedOn w:val="Normalny"/>
    <w:link w:val="ZwykytekstZnak"/>
    <w:unhideWhenUsed/>
    <w:qFormat/>
    <w:rsid w:val="00731DC9"/>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qFormat/>
    <w:rsid w:val="00731DC9"/>
    <w:rPr>
      <w:rFonts w:ascii="Consolas" w:eastAsia="Calibri" w:hAnsi="Consolas" w:cs="Times New Roman"/>
      <w:sz w:val="21"/>
      <w:szCs w:val="21"/>
    </w:rPr>
  </w:style>
  <w:style w:type="character" w:customStyle="1" w:styleId="st">
    <w:name w:val="st"/>
    <w:qFormat/>
    <w:rsid w:val="00731DC9"/>
  </w:style>
  <w:style w:type="paragraph" w:styleId="Wcicienormalne">
    <w:name w:val="Normal Indent"/>
    <w:basedOn w:val="Normalny"/>
    <w:unhideWhenUsed/>
    <w:qFormat/>
    <w:rsid w:val="00906952"/>
    <w:pPr>
      <w:widowControl w:val="0"/>
      <w:adjustRightInd w:val="0"/>
      <w:spacing w:after="0" w:line="360" w:lineRule="atLeast"/>
      <w:ind w:left="708"/>
      <w:jc w:val="both"/>
    </w:pPr>
    <w:rPr>
      <w:rFonts w:ascii="Times New Roman" w:eastAsia="Times New Roman" w:hAnsi="Times New Roman" w:cs="Times New Roman"/>
      <w:sz w:val="20"/>
      <w:szCs w:val="20"/>
      <w:lang w:eastAsia="pl-PL"/>
    </w:rPr>
  </w:style>
  <w:style w:type="paragraph" w:customStyle="1" w:styleId="Head">
    <w:name w:val="Head"/>
    <w:basedOn w:val="Normalny"/>
    <w:next w:val="Tekstpodstawowy"/>
    <w:rsid w:val="00731DC9"/>
    <w:pPr>
      <w:spacing w:after="0" w:line="240" w:lineRule="auto"/>
    </w:pPr>
    <w:rPr>
      <w:rFonts w:ascii="Helvetica" w:eastAsia="Times New Roman" w:hAnsi="Helvetica" w:cs="Times New Roman"/>
      <w:sz w:val="22"/>
      <w:szCs w:val="20"/>
      <w:lang w:eastAsia="pl-PL"/>
    </w:rPr>
  </w:style>
  <w:style w:type="paragraph" w:styleId="Tekstpodstawowy3">
    <w:name w:val="Body Text 3"/>
    <w:aliases w:val="Tekst podst. podkreślony"/>
    <w:basedOn w:val="Normalny"/>
    <w:link w:val="Tekstpodstawowy3Znak"/>
    <w:uiPriority w:val="99"/>
    <w:rsid w:val="00731DC9"/>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aliases w:val="Tekst podst. podkreślony Znak1"/>
    <w:basedOn w:val="Domylnaczcionkaakapitu"/>
    <w:link w:val="Tekstpodstawowy3"/>
    <w:uiPriority w:val="99"/>
    <w:rsid w:val="00731DC9"/>
    <w:rPr>
      <w:rFonts w:ascii="Times New Roman" w:eastAsia="Times New Roman" w:hAnsi="Times New Roman" w:cs="Times New Roman"/>
      <w:sz w:val="16"/>
      <w:szCs w:val="16"/>
      <w:lang w:val="x-none" w:eastAsia="x-none"/>
    </w:rPr>
  </w:style>
  <w:style w:type="paragraph" w:styleId="Tekstpodstawowywcity2">
    <w:name w:val="Body Text Indent 2"/>
    <w:basedOn w:val="Normalny"/>
    <w:link w:val="Tekstpodstawowywcity2Znak"/>
    <w:qFormat/>
    <w:rsid w:val="00731DC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qFormat/>
    <w:rsid w:val="00731DC9"/>
    <w:rPr>
      <w:rFonts w:ascii="Times New Roman" w:eastAsia="Times New Roman" w:hAnsi="Times New Roman" w:cs="Times New Roman"/>
      <w:sz w:val="20"/>
      <w:szCs w:val="20"/>
      <w:lang w:eastAsia="pl-PL"/>
    </w:rPr>
  </w:style>
  <w:style w:type="table" w:styleId="Tabela-Profesjonalny">
    <w:name w:val="Table Professional"/>
    <w:basedOn w:val="Standardowy"/>
    <w:rsid w:val="00731DC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Odwoanieprzypisudolnego">
    <w:name w:val="footnote reference"/>
    <w:aliases w:val="Odwołanie przypisu,BVI fnr,Footnote symbol,SUPERS,(Footnote Reference),Footnote,Voetnootverwijzing,Times 10 Point,Exposant 3 Point,Footnote reference number,note TESI"/>
    <w:rsid w:val="00731DC9"/>
    <w:rPr>
      <w:vertAlign w:val="superscript"/>
    </w:rPr>
  </w:style>
  <w:style w:type="paragraph" w:styleId="Spistreci2">
    <w:name w:val="toc 2"/>
    <w:aliases w:val="nowy,PZI-ST2"/>
    <w:basedOn w:val="Listanumerowana"/>
    <w:next w:val="Normalny"/>
    <w:autoRedefine/>
    <w:uiPriority w:val="39"/>
    <w:qFormat/>
    <w:rsid w:val="00731DC9"/>
    <w:pPr>
      <w:numPr>
        <w:numId w:val="0"/>
      </w:numPr>
      <w:contextualSpacing w:val="0"/>
    </w:pPr>
  </w:style>
  <w:style w:type="paragraph" w:styleId="Listanumerowana">
    <w:name w:val="List Number"/>
    <w:basedOn w:val="Normalny"/>
    <w:uiPriority w:val="99"/>
    <w:unhideWhenUsed/>
    <w:rsid w:val="00731DC9"/>
    <w:pPr>
      <w:numPr>
        <w:numId w:val="1"/>
      </w:numPr>
      <w:spacing w:after="0" w:line="240" w:lineRule="auto"/>
      <w:contextualSpacing/>
    </w:pPr>
    <w:rPr>
      <w:rFonts w:ascii="Times New Roman" w:eastAsia="Times New Roman" w:hAnsi="Times New Roman" w:cs="Times New Roman"/>
      <w:sz w:val="20"/>
      <w:szCs w:val="20"/>
      <w:lang w:eastAsia="pl-PL"/>
    </w:rPr>
  </w:style>
  <w:style w:type="paragraph" w:styleId="Tytu">
    <w:name w:val="Title"/>
    <w:aliases w:val="PZI-TYTUŁ"/>
    <w:basedOn w:val="Normalny"/>
    <w:link w:val="TytuZnak"/>
    <w:qFormat/>
    <w:rsid w:val="00731DC9"/>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aliases w:val="PZI-TYTUŁ Znak"/>
    <w:basedOn w:val="Domylnaczcionkaakapitu"/>
    <w:link w:val="Tytu"/>
    <w:rsid w:val="00731DC9"/>
    <w:rPr>
      <w:rFonts w:ascii="Times New Roman" w:eastAsia="Times New Roman" w:hAnsi="Times New Roman" w:cs="Times New Roman"/>
      <w:sz w:val="28"/>
      <w:szCs w:val="24"/>
      <w:lang w:val="x-none" w:eastAsia="x-none"/>
    </w:rPr>
  </w:style>
  <w:style w:type="paragraph" w:styleId="NormalnyWeb">
    <w:name w:val="Normal (Web)"/>
    <w:basedOn w:val="Normalny"/>
    <w:uiPriority w:val="99"/>
    <w:qFormat/>
    <w:rsid w:val="00731DC9"/>
    <w:pPr>
      <w:spacing w:before="100" w:beforeAutospacing="1" w:after="100" w:afterAutospacing="1" w:line="240" w:lineRule="auto"/>
    </w:pPr>
    <w:rPr>
      <w:rFonts w:ascii="Arial Unicode MS" w:eastAsia="Arial Unicode MS" w:hAnsi="Arial Unicode MS" w:cs="Times"/>
      <w:color w:val="000000"/>
      <w:szCs w:val="24"/>
      <w:lang w:eastAsia="pl-PL"/>
    </w:rPr>
  </w:style>
  <w:style w:type="paragraph" w:customStyle="1" w:styleId="Tab-Nagwek-Lewy1">
    <w:name w:val="Tab-Nagłówek-Lewy1"/>
    <w:basedOn w:val="Normalny"/>
    <w:rsid w:val="00731DC9"/>
    <w:pPr>
      <w:spacing w:after="0" w:line="240" w:lineRule="auto"/>
    </w:pPr>
    <w:rPr>
      <w:rFonts w:ascii="Helvetica" w:eastAsia="Times New Roman" w:hAnsi="Helvetica" w:cs="Times New Roman"/>
      <w:b/>
      <w:sz w:val="22"/>
      <w:szCs w:val="24"/>
      <w:lang w:eastAsia="pl-PL"/>
    </w:rPr>
  </w:style>
  <w:style w:type="paragraph" w:customStyle="1" w:styleId="Artykul">
    <w:name w:val="Artykul"/>
    <w:basedOn w:val="Normalny"/>
    <w:rsid w:val="00731DC9"/>
    <w:pPr>
      <w:tabs>
        <w:tab w:val="left" w:pos="357"/>
        <w:tab w:val="left" w:pos="533"/>
      </w:tabs>
      <w:spacing w:before="40" w:after="40" w:line="240" w:lineRule="auto"/>
      <w:jc w:val="center"/>
    </w:pPr>
    <w:rPr>
      <w:rFonts w:eastAsia="Times New Roman" w:cs="Times New Roman"/>
      <w:b/>
      <w:color w:val="000000"/>
      <w:sz w:val="20"/>
      <w:szCs w:val="20"/>
      <w:lang w:eastAsia="pl-PL"/>
    </w:rPr>
  </w:style>
  <w:style w:type="paragraph" w:customStyle="1" w:styleId="standard">
    <w:name w:val="standard"/>
    <w:basedOn w:val="Normalny"/>
    <w:rsid w:val="00731DC9"/>
    <w:pPr>
      <w:tabs>
        <w:tab w:val="left" w:pos="567"/>
      </w:tabs>
      <w:spacing w:after="0" w:line="360" w:lineRule="auto"/>
      <w:ind w:firstLine="567"/>
      <w:jc w:val="both"/>
    </w:pPr>
    <w:rPr>
      <w:rFonts w:eastAsia="Times New Roman" w:cs="Times New Roman"/>
      <w:sz w:val="22"/>
      <w:szCs w:val="20"/>
      <w:lang w:eastAsia="pl-PL"/>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iPriority w:val="99"/>
    <w:unhideWhenUsed/>
    <w:rsid w:val="00731DC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uiPriority w:val="99"/>
    <w:qFormat/>
    <w:rsid w:val="00731DC9"/>
    <w:rPr>
      <w:rFonts w:ascii="Times New Roman" w:eastAsia="Times New Roman" w:hAnsi="Times New Roman" w:cs="Times New Roman"/>
      <w:sz w:val="20"/>
      <w:szCs w:val="20"/>
      <w:lang w:eastAsia="pl-PL"/>
    </w:rPr>
  </w:style>
  <w:style w:type="character" w:styleId="Odwoanieprzypisukocowego">
    <w:name w:val="endnote reference"/>
    <w:uiPriority w:val="99"/>
    <w:unhideWhenUsed/>
    <w:rsid w:val="00731DC9"/>
    <w:rPr>
      <w:vertAlign w:val="superscript"/>
    </w:rPr>
  </w:style>
  <w:style w:type="character" w:styleId="UyteHipercze">
    <w:name w:val="FollowedHyperlink"/>
    <w:rsid w:val="00731DC9"/>
    <w:rPr>
      <w:color w:val="800080"/>
      <w:u w:val="single"/>
    </w:rPr>
  </w:style>
  <w:style w:type="paragraph" w:customStyle="1" w:styleId="Tekstpodstawowy21">
    <w:name w:val="Tekst podstawowy 21"/>
    <w:basedOn w:val="Normalny"/>
    <w:qFormat/>
    <w:rsid w:val="00731DC9"/>
    <w:pPr>
      <w:tabs>
        <w:tab w:val="left" w:pos="0"/>
      </w:tabs>
      <w:spacing w:after="0" w:line="360" w:lineRule="atLeast"/>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qFormat/>
    <w:rsid w:val="00731DC9"/>
    <w:pPr>
      <w:spacing w:after="0" w:line="240" w:lineRule="auto"/>
      <w:jc w:val="both"/>
    </w:pPr>
    <w:rPr>
      <w:rFonts w:eastAsia="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qFormat/>
    <w:rsid w:val="00731DC9"/>
    <w:rPr>
      <w:rFonts w:ascii="Arial" w:eastAsia="Times New Roman" w:hAnsi="Arial" w:cs="Times New Roman"/>
      <w:sz w:val="20"/>
      <w:szCs w:val="20"/>
      <w:lang w:val="x-none" w:eastAsia="x-none"/>
    </w:rPr>
  </w:style>
  <w:style w:type="paragraph" w:customStyle="1" w:styleId="SPistabel">
    <w:name w:val="SPis tabel"/>
    <w:basedOn w:val="Cytatintensywny"/>
    <w:link w:val="SPistabelZnak"/>
    <w:qFormat/>
    <w:rsid w:val="00731DC9"/>
    <w:pPr>
      <w:pBdr>
        <w:bottom w:val="none" w:sz="0" w:space="0" w:color="auto"/>
      </w:pBdr>
      <w:spacing w:before="120" w:after="120" w:line="360" w:lineRule="auto"/>
      <w:ind w:left="709" w:right="0" w:hanging="709"/>
      <w:jc w:val="both"/>
    </w:pPr>
    <w:rPr>
      <w:rFonts w:ascii="Arial" w:hAnsi="Arial"/>
      <w:i w:val="0"/>
      <w:color w:val="auto"/>
      <w:szCs w:val="24"/>
    </w:rPr>
  </w:style>
  <w:style w:type="paragraph" w:styleId="Cytatintensywny">
    <w:name w:val="Intense Quote"/>
    <w:basedOn w:val="Normalny"/>
    <w:next w:val="Normalny"/>
    <w:link w:val="CytatintensywnyZnak"/>
    <w:uiPriority w:val="30"/>
    <w:qFormat/>
    <w:rsid w:val="00731DC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x-none" w:eastAsia="x-none"/>
    </w:rPr>
  </w:style>
  <w:style w:type="character" w:customStyle="1" w:styleId="CytatintensywnyZnak">
    <w:name w:val="Cytat intensywny Znak"/>
    <w:basedOn w:val="Domylnaczcionkaakapitu"/>
    <w:link w:val="Cytatintensywny"/>
    <w:uiPriority w:val="30"/>
    <w:rsid w:val="00731DC9"/>
    <w:rPr>
      <w:rFonts w:ascii="Times New Roman" w:eastAsia="Times New Roman" w:hAnsi="Times New Roman" w:cs="Times New Roman"/>
      <w:b/>
      <w:bCs/>
      <w:i/>
      <w:iCs/>
      <w:color w:val="4F81BD"/>
      <w:sz w:val="20"/>
      <w:szCs w:val="20"/>
      <w:lang w:val="x-none" w:eastAsia="x-none"/>
    </w:rPr>
  </w:style>
  <w:style w:type="character" w:customStyle="1" w:styleId="SPistabelZnak">
    <w:name w:val="SPis tabel Znak"/>
    <w:link w:val="SPistabel"/>
    <w:rsid w:val="00731DC9"/>
    <w:rPr>
      <w:rFonts w:ascii="Arial" w:eastAsia="Times New Roman" w:hAnsi="Arial" w:cs="Times New Roman"/>
      <w:b/>
      <w:bCs/>
      <w:iCs/>
      <w:sz w:val="20"/>
      <w:szCs w:val="24"/>
      <w:lang w:val="x-none" w:eastAsia="x-none"/>
    </w:rPr>
  </w:style>
  <w:style w:type="character" w:customStyle="1" w:styleId="apple-converted-space">
    <w:name w:val="apple-converted-space"/>
    <w:rsid w:val="00731DC9"/>
  </w:style>
  <w:style w:type="character" w:styleId="Uwydatnienie">
    <w:name w:val="Emphasis"/>
    <w:aliases w:val="PZI-KURYWA,Kursywa"/>
    <w:uiPriority w:val="20"/>
    <w:qFormat/>
    <w:rsid w:val="00731DC9"/>
    <w:rPr>
      <w:i/>
      <w:iCs/>
    </w:rPr>
  </w:style>
  <w:style w:type="character" w:customStyle="1" w:styleId="mw-headline">
    <w:name w:val="mw-headline"/>
    <w:rsid w:val="00731DC9"/>
  </w:style>
  <w:style w:type="character" w:customStyle="1" w:styleId="mw-editsection1">
    <w:name w:val="mw-editsection1"/>
    <w:rsid w:val="00731DC9"/>
    <w:rPr>
      <w:sz w:val="20"/>
      <w:szCs w:val="20"/>
    </w:rPr>
  </w:style>
  <w:style w:type="character" w:customStyle="1" w:styleId="mw-editsection-bracket">
    <w:name w:val="mw-editsection-bracket"/>
    <w:rsid w:val="00731DC9"/>
  </w:style>
  <w:style w:type="character" w:customStyle="1" w:styleId="mw-editsection-divider">
    <w:name w:val="mw-editsection-divider"/>
    <w:rsid w:val="00731DC9"/>
  </w:style>
  <w:style w:type="character" w:customStyle="1" w:styleId="TematkomentarzaZnak">
    <w:name w:val="Temat komentarza Znak"/>
    <w:link w:val="Tematkomentarza"/>
    <w:uiPriority w:val="99"/>
    <w:qFormat/>
    <w:rsid w:val="00731DC9"/>
    <w:rPr>
      <w:rFonts w:ascii="Arial" w:hAnsi="Arial"/>
      <w:b/>
      <w:bCs/>
    </w:rPr>
  </w:style>
  <w:style w:type="paragraph" w:styleId="Tematkomentarza">
    <w:name w:val="annotation subject"/>
    <w:basedOn w:val="Tekstkomentarza"/>
    <w:next w:val="Tekstkomentarza"/>
    <w:link w:val="TematkomentarzaZnak"/>
    <w:uiPriority w:val="99"/>
    <w:unhideWhenUsed/>
    <w:qFormat/>
    <w:rsid w:val="00731DC9"/>
    <w:pPr>
      <w:jc w:val="left"/>
    </w:pPr>
    <w:rPr>
      <w:rFonts w:eastAsiaTheme="minorHAnsi" w:cstheme="minorBidi"/>
      <w:b/>
      <w:bCs/>
      <w:sz w:val="22"/>
      <w:szCs w:val="22"/>
      <w:lang w:val="pl-PL" w:eastAsia="en-US"/>
    </w:rPr>
  </w:style>
  <w:style w:type="character" w:customStyle="1" w:styleId="TematkomentarzaZnak1">
    <w:name w:val="Temat komentarza Znak1"/>
    <w:basedOn w:val="TekstkomentarzaZnak"/>
    <w:uiPriority w:val="99"/>
    <w:rsid w:val="00731DC9"/>
    <w:rPr>
      <w:rFonts w:ascii="Arial" w:eastAsia="Times New Roman" w:hAnsi="Arial" w:cs="Times New Roman"/>
      <w:b/>
      <w:bCs/>
      <w:sz w:val="20"/>
      <w:szCs w:val="20"/>
      <w:lang w:val="x-none" w:eastAsia="x-none"/>
    </w:rPr>
  </w:style>
  <w:style w:type="paragraph" w:styleId="Tekstpodstawowy2">
    <w:name w:val="Body Text 2"/>
    <w:aliases w:val="Nagłowek Tabeli,Podpis rysunku"/>
    <w:basedOn w:val="Normalny"/>
    <w:link w:val="Tekstpodstawowy2Znak"/>
    <w:unhideWhenUsed/>
    <w:qFormat/>
    <w:rsid w:val="00731DC9"/>
    <w:pPr>
      <w:spacing w:after="120" w:line="480" w:lineRule="auto"/>
    </w:pPr>
    <w:rPr>
      <w:rFonts w:eastAsia="Times New Roman" w:cs="Times New Roman"/>
      <w:szCs w:val="20"/>
      <w:lang w:val="x-none" w:eastAsia="x-none"/>
    </w:rPr>
  </w:style>
  <w:style w:type="character" w:customStyle="1" w:styleId="Tekstpodstawowy2Znak">
    <w:name w:val="Tekst podstawowy 2 Znak"/>
    <w:aliases w:val="Nagłowek Tabeli Znak1,Podpis rysunku Znak1"/>
    <w:basedOn w:val="Domylnaczcionkaakapitu"/>
    <w:link w:val="Tekstpodstawowy2"/>
    <w:qFormat/>
    <w:rsid w:val="00731DC9"/>
    <w:rPr>
      <w:rFonts w:ascii="Arial" w:eastAsia="Times New Roman" w:hAnsi="Arial" w:cs="Times New Roman"/>
      <w:sz w:val="24"/>
      <w:szCs w:val="20"/>
      <w:lang w:val="x-none" w:eastAsia="x-none"/>
    </w:rPr>
  </w:style>
  <w:style w:type="paragraph" w:styleId="Listapunktowana">
    <w:name w:val="List Bullet"/>
    <w:aliases w:val="Lista punktowana 1"/>
    <w:basedOn w:val="Tekstpodstawowy"/>
    <w:link w:val="ListapunktowanaZnak"/>
    <w:autoRedefine/>
    <w:qFormat/>
    <w:rsid w:val="00731DC9"/>
    <w:pPr>
      <w:tabs>
        <w:tab w:val="num" w:pos="360"/>
        <w:tab w:val="left" w:pos="709"/>
      </w:tabs>
      <w:spacing w:before="120"/>
      <w:ind w:left="357" w:hanging="357"/>
    </w:pPr>
    <w:rPr>
      <w:snapToGrid w:val="0"/>
      <w:szCs w:val="24"/>
      <w:lang w:val="x-none" w:eastAsia="x-none"/>
    </w:rPr>
  </w:style>
  <w:style w:type="paragraph" w:customStyle="1" w:styleId="Listanumerycznaznawiasem">
    <w:name w:val="Lista numeryczna z nawiasem"/>
    <w:basedOn w:val="Normalny"/>
    <w:rsid w:val="00731DC9"/>
    <w:pPr>
      <w:tabs>
        <w:tab w:val="num" w:pos="360"/>
      </w:tabs>
      <w:spacing w:after="20" w:line="264" w:lineRule="auto"/>
      <w:ind w:left="360" w:hanging="360"/>
      <w:jc w:val="both"/>
    </w:pPr>
    <w:rPr>
      <w:rFonts w:eastAsia="Times New Roman" w:cs="Times New Roman"/>
      <w:color w:val="000000"/>
      <w:sz w:val="20"/>
      <w:szCs w:val="20"/>
      <w:lang w:eastAsia="pl-PL"/>
    </w:rPr>
  </w:style>
  <w:style w:type="paragraph" w:customStyle="1" w:styleId="Tab-Tre-rodek1">
    <w:name w:val="Tab-Treść-Środek1"/>
    <w:basedOn w:val="Body"/>
    <w:rsid w:val="00731DC9"/>
    <w:pPr>
      <w:jc w:val="center"/>
    </w:pPr>
  </w:style>
  <w:style w:type="paragraph" w:customStyle="1" w:styleId="Body">
    <w:name w:val="Body"/>
    <w:basedOn w:val="Normalny"/>
    <w:link w:val="BodyZnak1"/>
    <w:uiPriority w:val="99"/>
    <w:rsid w:val="00731DC9"/>
    <w:pPr>
      <w:spacing w:after="0" w:line="240" w:lineRule="auto"/>
    </w:pPr>
    <w:rPr>
      <w:rFonts w:ascii="Helvetica" w:eastAsia="Times New Roman" w:hAnsi="Helvetica" w:cs="Times New Roman"/>
      <w:sz w:val="22"/>
      <w:szCs w:val="24"/>
      <w:lang w:eastAsia="pl-PL"/>
    </w:rPr>
  </w:style>
  <w:style w:type="paragraph" w:customStyle="1" w:styleId="BodyText22">
    <w:name w:val="Body Text 22"/>
    <w:basedOn w:val="Normalny"/>
    <w:rsid w:val="00731DC9"/>
    <w:pPr>
      <w:widowControl w:val="0"/>
      <w:overflowPunct w:val="0"/>
      <w:autoSpaceDE w:val="0"/>
      <w:autoSpaceDN w:val="0"/>
      <w:adjustRightInd w:val="0"/>
      <w:spacing w:after="0" w:line="360" w:lineRule="auto"/>
      <w:jc w:val="both"/>
    </w:pPr>
    <w:rPr>
      <w:rFonts w:eastAsia="Times New Roman" w:cs="Times New Roman"/>
      <w:szCs w:val="20"/>
      <w:lang w:eastAsia="pl-PL"/>
    </w:rPr>
  </w:style>
  <w:style w:type="paragraph" w:customStyle="1" w:styleId="HTML-wstpniesformatowany1">
    <w:name w:val="HTML - wstępnie sformatowany1"/>
    <w:basedOn w:val="Normalny"/>
    <w:rsid w:val="0073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eastAsia="pl-PL"/>
    </w:rPr>
  </w:style>
  <w:style w:type="paragraph" w:customStyle="1" w:styleId="xl35">
    <w:name w:val="xl35"/>
    <w:basedOn w:val="Normalny"/>
    <w:rsid w:val="00731DC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pl-PL"/>
    </w:rPr>
  </w:style>
  <w:style w:type="paragraph" w:customStyle="1" w:styleId="xl28">
    <w:name w:val="xl28"/>
    <w:basedOn w:val="Normalny"/>
    <w:qFormat/>
    <w:rsid w:val="00731DC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731DC9"/>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paragraph" w:customStyle="1" w:styleId="xl26">
    <w:name w:val="xl26"/>
    <w:basedOn w:val="Normalny"/>
    <w:qFormat/>
    <w:rsid w:val="00731DC9"/>
    <w:pPr>
      <w:overflowPunct w:val="0"/>
      <w:autoSpaceDE w:val="0"/>
      <w:autoSpaceDN w:val="0"/>
      <w:adjustRightInd w:val="0"/>
      <w:spacing w:before="100" w:after="100" w:line="240" w:lineRule="auto"/>
      <w:jc w:val="center"/>
      <w:textAlignment w:val="baseline"/>
    </w:pPr>
    <w:rPr>
      <w:rFonts w:eastAsia="Times New Roman" w:cs="Times New Roman"/>
      <w:b/>
      <w:szCs w:val="20"/>
      <w:lang w:eastAsia="pl-PL"/>
    </w:rPr>
  </w:style>
  <w:style w:type="paragraph" w:styleId="Tekstpodstawowywcity3">
    <w:name w:val="Body Text Indent 3"/>
    <w:basedOn w:val="Normalny"/>
    <w:link w:val="Tekstpodstawowywcity3Znak"/>
    <w:rsid w:val="00731DC9"/>
    <w:pPr>
      <w:spacing w:after="0" w:line="240" w:lineRule="auto"/>
      <w:ind w:firstLine="709"/>
      <w:jc w:val="both"/>
    </w:pPr>
    <w:rPr>
      <w:rFonts w:ascii="Times New Roman" w:eastAsia="Times New Roman" w:hAnsi="Times New Roman" w:cs="Times New Roman"/>
      <w:szCs w:val="20"/>
      <w:lang w:val="x-none" w:eastAsia="x-none"/>
    </w:rPr>
  </w:style>
  <w:style w:type="character" w:customStyle="1" w:styleId="Tekstpodstawowywcity3Znak">
    <w:name w:val="Tekst podstawowy wcięty 3 Znak"/>
    <w:basedOn w:val="Domylnaczcionkaakapitu"/>
    <w:link w:val="Tekstpodstawowywcity3"/>
    <w:rsid w:val="00731DC9"/>
    <w:rPr>
      <w:rFonts w:ascii="Times New Roman" w:eastAsia="Times New Roman" w:hAnsi="Times New Roman" w:cs="Times New Roman"/>
      <w:sz w:val="24"/>
      <w:szCs w:val="20"/>
      <w:lang w:val="x-none" w:eastAsia="x-none"/>
    </w:rPr>
  </w:style>
  <w:style w:type="paragraph" w:customStyle="1" w:styleId="TabellenText">
    <w:name w:val="Tabellen Text"/>
    <w:qFormat/>
    <w:rsid w:val="00731DC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nak">
    <w:name w:val="Znak"/>
    <w:basedOn w:val="Normalny"/>
    <w:rsid w:val="00731DC9"/>
    <w:pPr>
      <w:tabs>
        <w:tab w:val="left" w:pos="709"/>
      </w:tabs>
      <w:spacing w:after="0" w:line="240" w:lineRule="auto"/>
    </w:pPr>
    <w:rPr>
      <w:rFonts w:ascii="Tahoma" w:eastAsia="Times New Roman" w:hAnsi="Tahoma" w:cs="Tahoma"/>
      <w:szCs w:val="24"/>
      <w:lang w:eastAsia="pl-PL"/>
    </w:rPr>
  </w:style>
  <w:style w:type="character" w:customStyle="1" w:styleId="Heading1Char">
    <w:name w:val="Heading 1 Char"/>
    <w:uiPriority w:val="99"/>
    <w:qFormat/>
    <w:locked/>
    <w:rsid w:val="00731DC9"/>
    <w:rPr>
      <w:rFonts w:ascii="Times New Roman" w:hAnsi="Times New Roman" w:cs="Times New Roman"/>
      <w:i/>
      <w:iCs/>
      <w:sz w:val="24"/>
      <w:szCs w:val="24"/>
      <w:lang w:eastAsia="pl-PL"/>
    </w:rPr>
  </w:style>
  <w:style w:type="character" w:customStyle="1" w:styleId="Heading2Char">
    <w:name w:val="Heading 2 Char"/>
    <w:locked/>
    <w:rsid w:val="00731DC9"/>
    <w:rPr>
      <w:rFonts w:ascii="Times New Roman" w:hAnsi="Times New Roman" w:cs="Times New Roman"/>
      <w:b/>
      <w:bCs/>
      <w:sz w:val="24"/>
      <w:szCs w:val="24"/>
      <w:lang w:eastAsia="pl-PL"/>
    </w:rPr>
  </w:style>
  <w:style w:type="character" w:customStyle="1" w:styleId="Heading3Char">
    <w:name w:val="Heading 3 Char"/>
    <w:locked/>
    <w:rsid w:val="00731DC9"/>
    <w:rPr>
      <w:rFonts w:ascii="Times New Roman" w:hAnsi="Times New Roman" w:cs="Times New Roman"/>
      <w:sz w:val="20"/>
      <w:szCs w:val="20"/>
      <w:lang w:eastAsia="pl-PL"/>
    </w:rPr>
  </w:style>
  <w:style w:type="character" w:customStyle="1" w:styleId="Heading4Char">
    <w:name w:val="Heading 4 Char"/>
    <w:locked/>
    <w:rsid w:val="00731DC9"/>
    <w:rPr>
      <w:rFonts w:ascii="Arial" w:hAnsi="Arial" w:cs="Arial"/>
      <w:b/>
      <w:bCs/>
      <w:sz w:val="28"/>
      <w:szCs w:val="28"/>
      <w:lang w:eastAsia="pl-PL"/>
    </w:rPr>
  </w:style>
  <w:style w:type="character" w:customStyle="1" w:styleId="Heading5Char">
    <w:name w:val="Heading 5 Char"/>
    <w:locked/>
    <w:rsid w:val="00731DC9"/>
    <w:rPr>
      <w:rFonts w:ascii="Calibri" w:hAnsi="Calibri" w:cs="Times New Roman"/>
      <w:b/>
      <w:bCs/>
      <w:i/>
      <w:iCs/>
      <w:sz w:val="26"/>
      <w:szCs w:val="26"/>
      <w:lang w:eastAsia="pl-PL"/>
    </w:rPr>
  </w:style>
  <w:style w:type="character" w:customStyle="1" w:styleId="Heading6Char">
    <w:name w:val="Heading 6 Char"/>
    <w:locked/>
    <w:rsid w:val="00731DC9"/>
    <w:rPr>
      <w:rFonts w:ascii="Times New Roman" w:hAnsi="Times New Roman" w:cs="Times New Roman"/>
      <w:b/>
      <w:color w:val="FF6600"/>
      <w:sz w:val="20"/>
      <w:szCs w:val="20"/>
      <w:lang w:eastAsia="pl-PL"/>
    </w:rPr>
  </w:style>
  <w:style w:type="character" w:customStyle="1" w:styleId="Heading7Char">
    <w:name w:val="Heading 7 Char"/>
    <w:locked/>
    <w:rsid w:val="00731DC9"/>
    <w:rPr>
      <w:rFonts w:ascii="Helvetica" w:hAnsi="Helvetica" w:cs="Times New Roman"/>
      <w:sz w:val="24"/>
      <w:szCs w:val="24"/>
      <w:lang w:eastAsia="pl-PL"/>
    </w:rPr>
  </w:style>
  <w:style w:type="character" w:customStyle="1" w:styleId="Heading8Char">
    <w:name w:val="Heading 8 Char"/>
    <w:locked/>
    <w:rsid w:val="00731DC9"/>
    <w:rPr>
      <w:rFonts w:ascii="Helvetica" w:hAnsi="Helvetica" w:cs="Times New Roman"/>
      <w:i/>
      <w:iCs/>
      <w:sz w:val="24"/>
      <w:szCs w:val="24"/>
      <w:lang w:eastAsia="pl-PL"/>
    </w:rPr>
  </w:style>
  <w:style w:type="character" w:customStyle="1" w:styleId="BodyTextChar">
    <w:name w:val="Body Text Char"/>
    <w:locked/>
    <w:rsid w:val="00731DC9"/>
    <w:rPr>
      <w:rFonts w:ascii="Arial" w:hAnsi="Arial" w:cs="Times New Roman"/>
      <w:sz w:val="20"/>
      <w:szCs w:val="20"/>
      <w:lang w:eastAsia="pl-PL"/>
    </w:rPr>
  </w:style>
  <w:style w:type="character" w:customStyle="1" w:styleId="HeaderChar">
    <w:name w:val="Header Char"/>
    <w:locked/>
    <w:rsid w:val="00731DC9"/>
    <w:rPr>
      <w:rFonts w:ascii="Arial" w:hAnsi="Arial" w:cs="Times New Roman"/>
      <w:sz w:val="20"/>
      <w:szCs w:val="20"/>
      <w:lang w:eastAsia="pl-PL"/>
    </w:rPr>
  </w:style>
  <w:style w:type="character" w:customStyle="1" w:styleId="BodyText3Char">
    <w:name w:val="Body Text 3 Char"/>
    <w:locked/>
    <w:rsid w:val="00731DC9"/>
    <w:rPr>
      <w:rFonts w:ascii="Times New Roman" w:hAnsi="Times New Roman" w:cs="Times New Roman"/>
      <w:b/>
      <w:bCs/>
      <w:sz w:val="24"/>
      <w:szCs w:val="24"/>
      <w:lang w:eastAsia="pl-PL"/>
    </w:rPr>
  </w:style>
  <w:style w:type="character" w:customStyle="1" w:styleId="FooterChar">
    <w:name w:val="Footer Char"/>
    <w:locked/>
    <w:rsid w:val="00731DC9"/>
    <w:rPr>
      <w:rFonts w:ascii="Times New Roman" w:hAnsi="Times New Roman" w:cs="Times New Roman"/>
      <w:sz w:val="24"/>
      <w:szCs w:val="24"/>
      <w:lang w:eastAsia="pl-PL"/>
    </w:rPr>
  </w:style>
  <w:style w:type="character" w:customStyle="1" w:styleId="BodyText2Char">
    <w:name w:val="Body Text 2 Char"/>
    <w:locked/>
    <w:rsid w:val="00731DC9"/>
    <w:rPr>
      <w:rFonts w:ascii="Times New Roman" w:hAnsi="Times New Roman" w:cs="Times New Roman"/>
      <w:sz w:val="24"/>
      <w:szCs w:val="24"/>
      <w:lang w:eastAsia="pl-PL"/>
    </w:rPr>
  </w:style>
  <w:style w:type="character" w:customStyle="1" w:styleId="BodyTextIndentChar">
    <w:name w:val="Body Text Indent Char"/>
    <w:locked/>
    <w:rsid w:val="00731DC9"/>
    <w:rPr>
      <w:rFonts w:ascii="Times New Roman" w:hAnsi="Times New Roman" w:cs="Times New Roman"/>
      <w:sz w:val="20"/>
      <w:szCs w:val="20"/>
      <w:lang w:eastAsia="pl-PL"/>
    </w:rPr>
  </w:style>
  <w:style w:type="character" w:customStyle="1" w:styleId="BodyTextIndent2Char">
    <w:name w:val="Body Text Indent 2 Char"/>
    <w:locked/>
    <w:rsid w:val="00731DC9"/>
    <w:rPr>
      <w:rFonts w:ascii="Times New Roman" w:hAnsi="Times New Roman" w:cs="Times New Roman"/>
      <w:sz w:val="24"/>
      <w:szCs w:val="24"/>
      <w:lang w:eastAsia="pl-PL"/>
    </w:rPr>
  </w:style>
  <w:style w:type="character" w:customStyle="1" w:styleId="BodyTextIndent3Char">
    <w:name w:val="Body Text Indent 3 Char"/>
    <w:locked/>
    <w:rsid w:val="00731DC9"/>
    <w:rPr>
      <w:rFonts w:ascii="Times New Roman" w:hAnsi="Times New Roman" w:cs="Times New Roman"/>
      <w:sz w:val="20"/>
      <w:szCs w:val="20"/>
      <w:lang w:eastAsia="pl-PL"/>
    </w:rPr>
  </w:style>
  <w:style w:type="character" w:customStyle="1" w:styleId="TitleChar">
    <w:name w:val="Title Char"/>
    <w:locked/>
    <w:rsid w:val="00731DC9"/>
    <w:rPr>
      <w:rFonts w:ascii="Times New Roman" w:hAnsi="Times New Roman" w:cs="Times New Roman"/>
      <w:b/>
      <w:sz w:val="20"/>
      <w:szCs w:val="20"/>
      <w:lang w:eastAsia="pl-PL"/>
    </w:rPr>
  </w:style>
  <w:style w:type="paragraph" w:customStyle="1" w:styleId="AkapitR">
    <w:name w:val="Akapit R"/>
    <w:basedOn w:val="Normalny"/>
    <w:link w:val="AkapitRZnak1"/>
    <w:rsid w:val="00731DC9"/>
    <w:pPr>
      <w:spacing w:before="120" w:after="0" w:line="240" w:lineRule="auto"/>
      <w:jc w:val="both"/>
    </w:pPr>
    <w:rPr>
      <w:rFonts w:ascii="Trebuchet MS" w:eastAsia="Times New Roman" w:hAnsi="Trebuchet MS" w:cs="Times New Roman"/>
      <w:szCs w:val="24"/>
      <w:lang w:eastAsia="pl-PL"/>
    </w:rPr>
  </w:style>
  <w:style w:type="paragraph" w:customStyle="1" w:styleId="Gwnytekst">
    <w:name w:val="Główny tekst"/>
    <w:basedOn w:val="Normalny"/>
    <w:rsid w:val="00731DC9"/>
    <w:pPr>
      <w:spacing w:before="240" w:after="0" w:line="360" w:lineRule="auto"/>
      <w:jc w:val="both"/>
    </w:pPr>
    <w:rPr>
      <w:rFonts w:ascii="Times New Roman" w:eastAsia="Times New Roman" w:hAnsi="Times New Roman" w:cs="Times New Roman"/>
      <w:szCs w:val="24"/>
      <w:lang w:eastAsia="pl-PL"/>
    </w:rPr>
  </w:style>
  <w:style w:type="paragraph" w:customStyle="1" w:styleId="Standardowy1">
    <w:name w:val="Standardowy1"/>
    <w:basedOn w:val="Normalny"/>
    <w:uiPriority w:val="99"/>
    <w:qFormat/>
    <w:rsid w:val="00731DC9"/>
    <w:pPr>
      <w:keepNext/>
      <w:spacing w:after="120" w:line="270" w:lineRule="atLeast"/>
      <w:ind w:firstLine="709"/>
      <w:jc w:val="both"/>
    </w:pPr>
    <w:rPr>
      <w:rFonts w:ascii="Times New Roman" w:eastAsia="Times New Roman" w:hAnsi="Times New Roman" w:cs="Times New Roman"/>
      <w:color w:val="000000"/>
      <w:sz w:val="23"/>
      <w:szCs w:val="20"/>
      <w:lang w:eastAsia="pl-PL"/>
    </w:rPr>
  </w:style>
  <w:style w:type="paragraph" w:customStyle="1" w:styleId="Bezodstpw1">
    <w:name w:val="Bez odstępów1"/>
    <w:qFormat/>
    <w:rsid w:val="00731DC9"/>
    <w:pPr>
      <w:suppressAutoHyphens/>
      <w:spacing w:after="0" w:line="240" w:lineRule="auto"/>
      <w:jc w:val="center"/>
    </w:pPr>
    <w:rPr>
      <w:rFonts w:ascii="Calibri" w:eastAsia="Times New Roman" w:hAnsi="Calibri" w:cs="Calibri"/>
      <w:lang w:eastAsia="ar-SA"/>
    </w:rPr>
  </w:style>
  <w:style w:type="paragraph" w:customStyle="1" w:styleId="Poziom3pz">
    <w:name w:val="Poziom 3 pz"/>
    <w:basedOn w:val="Normalny"/>
    <w:link w:val="Poziom3pzZnak1"/>
    <w:qFormat/>
    <w:rsid w:val="00731DC9"/>
    <w:pPr>
      <w:overflowPunct w:val="0"/>
      <w:autoSpaceDE w:val="0"/>
      <w:autoSpaceDN w:val="0"/>
      <w:adjustRightInd w:val="0"/>
      <w:spacing w:after="80" w:line="300" w:lineRule="exact"/>
      <w:ind w:left="284" w:firstLine="284"/>
      <w:jc w:val="both"/>
      <w:textAlignment w:val="baseline"/>
    </w:pPr>
    <w:rPr>
      <w:rFonts w:eastAsia="Times New Roman" w:cs="Times New Roman"/>
      <w:sz w:val="22"/>
      <w:szCs w:val="20"/>
      <w:lang w:val="x-none" w:eastAsia="x-none"/>
    </w:rPr>
  </w:style>
  <w:style w:type="paragraph" w:customStyle="1" w:styleId="S1i2pz">
    <w:name w:val="S 1 i 2 pz"/>
    <w:basedOn w:val="Normalny"/>
    <w:qFormat/>
    <w:rsid w:val="00731DC9"/>
    <w:pPr>
      <w:numPr>
        <w:numId w:val="2"/>
      </w:numPr>
      <w:tabs>
        <w:tab w:val="left" w:pos="284"/>
      </w:tabs>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character" w:customStyle="1" w:styleId="Poziom3pzZnak1">
    <w:name w:val="Poziom 3 pz Znak1"/>
    <w:link w:val="Poziom3pz"/>
    <w:qFormat/>
    <w:locked/>
    <w:rsid w:val="00731DC9"/>
    <w:rPr>
      <w:rFonts w:ascii="Arial" w:eastAsia="Times New Roman" w:hAnsi="Arial" w:cs="Times New Roman"/>
      <w:szCs w:val="20"/>
      <w:lang w:val="x-none" w:eastAsia="x-none"/>
    </w:rPr>
  </w:style>
  <w:style w:type="paragraph" w:customStyle="1" w:styleId="S3pz">
    <w:name w:val="S 3 pz"/>
    <w:basedOn w:val="S1i2pz"/>
    <w:qFormat/>
    <w:rsid w:val="00731DC9"/>
    <w:pPr>
      <w:numPr>
        <w:numId w:val="0"/>
      </w:numPr>
      <w:tabs>
        <w:tab w:val="clear" w:pos="284"/>
        <w:tab w:val="left" w:pos="567"/>
        <w:tab w:val="num" w:pos="720"/>
      </w:tabs>
      <w:ind w:left="567" w:hanging="283"/>
    </w:pPr>
    <w:rPr>
      <w:lang w:val="x-none" w:eastAsia="x-none"/>
    </w:rPr>
  </w:style>
  <w:style w:type="paragraph" w:customStyle="1" w:styleId="just">
    <w:name w:val="just"/>
    <w:basedOn w:val="Normalny"/>
    <w:rsid w:val="00731DC9"/>
    <w:pPr>
      <w:spacing w:before="45" w:after="45" w:line="240" w:lineRule="auto"/>
      <w:jc w:val="both"/>
    </w:pPr>
    <w:rPr>
      <w:rFonts w:ascii="Arial Unicode MS" w:eastAsia="Arial Unicode MS" w:hAnsi="Times New Roman" w:cs="Arial Unicode MS"/>
      <w:szCs w:val="24"/>
      <w:lang w:eastAsia="pl-PL"/>
    </w:rPr>
  </w:style>
  <w:style w:type="paragraph" w:customStyle="1" w:styleId="W3pz">
    <w:name w:val="W 3 pz"/>
    <w:basedOn w:val="Normalny"/>
    <w:qFormat/>
    <w:rsid w:val="00731DC9"/>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customStyle="1" w:styleId="Styl">
    <w:name w:val="Styl"/>
    <w:qFormat/>
    <w:rsid w:val="00731D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dokomentarza">
    <w:name w:val="annotation reference"/>
    <w:uiPriority w:val="99"/>
    <w:unhideWhenUsed/>
    <w:qFormat/>
    <w:rsid w:val="00731DC9"/>
    <w:rPr>
      <w:sz w:val="16"/>
      <w:szCs w:val="16"/>
    </w:rPr>
  </w:style>
  <w:style w:type="paragraph" w:styleId="Poprawka">
    <w:name w:val="Revision"/>
    <w:hidden/>
    <w:uiPriority w:val="99"/>
    <w:semiHidden/>
    <w:qFormat/>
    <w:rsid w:val="00731DC9"/>
    <w:pPr>
      <w:spacing w:after="0" w:line="240" w:lineRule="auto"/>
    </w:pPr>
    <w:rPr>
      <w:rFonts w:ascii="Times New Roman" w:eastAsia="Times New Roman" w:hAnsi="Times New Roman" w:cs="Times New Roman"/>
      <w:sz w:val="20"/>
      <w:szCs w:val="20"/>
      <w:lang w:eastAsia="pl-PL"/>
    </w:rPr>
  </w:style>
  <w:style w:type="paragraph" w:customStyle="1" w:styleId="podstawowy">
    <w:name w:val="podstawowy"/>
    <w:basedOn w:val="Tekstpodstawowy"/>
    <w:link w:val="podstawowyZnak"/>
    <w:rsid w:val="00731DC9"/>
    <w:pPr>
      <w:spacing w:before="120" w:after="120" w:line="360" w:lineRule="auto"/>
    </w:pPr>
    <w:rPr>
      <w:rFonts w:ascii="Arial" w:hAnsi="Arial"/>
      <w:sz w:val="22"/>
      <w:szCs w:val="22"/>
      <w:lang w:val="x-none" w:eastAsia="x-none"/>
    </w:rPr>
  </w:style>
  <w:style w:type="character" w:customStyle="1" w:styleId="podstawowyZnak">
    <w:name w:val="podstawowy Znak"/>
    <w:link w:val="podstawowy"/>
    <w:locked/>
    <w:rsid w:val="00731DC9"/>
    <w:rPr>
      <w:rFonts w:ascii="Arial" w:eastAsia="Times New Roman" w:hAnsi="Arial" w:cs="Times New Roman"/>
      <w:lang w:val="x-none" w:eastAsia="x-none"/>
    </w:rPr>
  </w:style>
  <w:style w:type="paragraph" w:customStyle="1" w:styleId="tabela2">
    <w:name w:val="tabela 2"/>
    <w:basedOn w:val="Normalny"/>
    <w:link w:val="tabela2Znak"/>
    <w:qFormat/>
    <w:rsid w:val="00731DC9"/>
    <w:pPr>
      <w:overflowPunct w:val="0"/>
      <w:autoSpaceDE w:val="0"/>
      <w:autoSpaceDN w:val="0"/>
      <w:adjustRightInd w:val="0"/>
      <w:spacing w:before="40" w:after="40" w:line="240" w:lineRule="auto"/>
      <w:textAlignment w:val="baseline"/>
    </w:pPr>
    <w:rPr>
      <w:rFonts w:eastAsia="Times New Roman" w:cs="Times New Roman"/>
      <w:sz w:val="20"/>
      <w:szCs w:val="20"/>
    </w:rPr>
  </w:style>
  <w:style w:type="character" w:customStyle="1" w:styleId="tabela2Znak">
    <w:name w:val="tabela 2 Znak"/>
    <w:link w:val="tabela2"/>
    <w:locked/>
    <w:rsid w:val="00731DC9"/>
    <w:rPr>
      <w:rFonts w:ascii="Arial" w:eastAsia="Times New Roman" w:hAnsi="Arial" w:cs="Times New Roman"/>
      <w:sz w:val="20"/>
      <w:szCs w:val="20"/>
    </w:rPr>
  </w:style>
  <w:style w:type="paragraph" w:customStyle="1" w:styleId="msonormal0">
    <w:name w:val="msonormal"/>
    <w:basedOn w:val="Normalny"/>
    <w:uiPriority w:val="99"/>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paragraph" w:styleId="Spistreci1">
    <w:name w:val="toc 1"/>
    <w:aliases w:val="PZI-ST1"/>
    <w:basedOn w:val="Normalny"/>
    <w:next w:val="Normalny"/>
    <w:autoRedefine/>
    <w:uiPriority w:val="39"/>
    <w:unhideWhenUsed/>
    <w:qFormat/>
    <w:rsid w:val="00731DC9"/>
    <w:pPr>
      <w:tabs>
        <w:tab w:val="left" w:pos="567"/>
        <w:tab w:val="right" w:leader="dot" w:pos="9191"/>
      </w:tabs>
      <w:spacing w:after="100" w:line="240" w:lineRule="auto"/>
      <w:ind w:left="660" w:hanging="660"/>
      <w:jc w:val="both"/>
    </w:pPr>
    <w:rPr>
      <w:rFonts w:ascii="Arial Narrow" w:eastAsia="Times New Roman" w:hAnsi="Arial Narrow" w:cs="Times New Roman"/>
      <w:noProof/>
      <w:sz w:val="22"/>
      <w:lang w:eastAsia="pl-PL"/>
    </w:rPr>
  </w:style>
  <w:style w:type="character" w:customStyle="1" w:styleId="TekstprzypisudolnegoZnak1">
    <w:name w:val="Tekst przypisu dolnego Znak1"/>
    <w:aliases w:val="Tekst przypisu Znak1,Podrozdział Znak1"/>
    <w:uiPriority w:val="99"/>
    <w:semiHidden/>
    <w:rsid w:val="00731DC9"/>
    <w:rPr>
      <w:rFonts w:ascii="Calibri" w:eastAsia="Calibri" w:hAnsi="Calibri" w:cs="Times New Roman"/>
      <w:lang w:eastAsia="en-US"/>
    </w:rPr>
  </w:style>
  <w:style w:type="character" w:customStyle="1" w:styleId="NagwekZnak1">
    <w:name w:val="Nagłówek Znak1"/>
    <w:aliases w:val="Nagłówek strony Znak1,Nag³ówek strony Znak1,Nagłówek2 - 6 Znak1,Nagłówek - myślniki Znak1,Nagłówek_strona_tyt Znak1,Nagłówek strony 1 Znak1,Nag Znak Znak1,Nag Znak Znak Znak Znak Znak Znak1,Nag Znak1,Naglówek 3 Znak,Nagłówek strony1 Znak"/>
    <w:uiPriority w:val="99"/>
    <w:semiHidden/>
    <w:rsid w:val="00731DC9"/>
    <w:rPr>
      <w:rFonts w:ascii="Calibri" w:eastAsia="Calibri" w:hAnsi="Calibri" w:cs="Times New Roman"/>
      <w:sz w:val="22"/>
      <w:szCs w:val="22"/>
      <w:lang w:eastAsia="en-US"/>
    </w:rPr>
  </w:style>
  <w:style w:type="character" w:customStyle="1" w:styleId="BezodstpwZnak">
    <w:name w:val="Bez odstępów Znak"/>
    <w:aliases w:val="tabele Znak"/>
    <w:link w:val="Bezodstpw"/>
    <w:uiPriority w:val="1"/>
    <w:qFormat/>
    <w:locked/>
    <w:rsid w:val="00731DC9"/>
    <w:rPr>
      <w:rFonts w:ascii="Arial" w:hAnsi="Arial"/>
      <w:sz w:val="24"/>
    </w:rPr>
  </w:style>
  <w:style w:type="paragraph" w:styleId="Nagwekspisutreci">
    <w:name w:val="TOC Heading"/>
    <w:aliases w:val="PZI-ST_NAG"/>
    <w:basedOn w:val="Nagwek1"/>
    <w:next w:val="Normalny"/>
    <w:uiPriority w:val="39"/>
    <w:unhideWhenUsed/>
    <w:qFormat/>
    <w:rsid w:val="00731DC9"/>
    <w:pPr>
      <w:spacing w:before="120" w:after="120" w:line="276" w:lineRule="auto"/>
      <w:ind w:left="1065" w:hanging="705"/>
      <w:jc w:val="both"/>
      <w:outlineLvl w:val="9"/>
    </w:pPr>
    <w:rPr>
      <w:rFonts w:eastAsia="Times New Roman" w:cs="Arial"/>
      <w:b/>
      <w:bCs/>
      <w:sz w:val="22"/>
      <w:szCs w:val="22"/>
      <w:lang w:eastAsia="pl-PL"/>
    </w:rPr>
  </w:style>
  <w:style w:type="paragraph" w:customStyle="1" w:styleId="ust">
    <w:name w:val="ust"/>
    <w:uiPriority w:val="99"/>
    <w:rsid w:val="00731DC9"/>
    <w:pPr>
      <w:tabs>
        <w:tab w:val="num" w:pos="786"/>
      </w:tabs>
      <w:spacing w:before="60" w:after="60" w:line="240" w:lineRule="auto"/>
      <w:ind w:left="426" w:hanging="284"/>
      <w:jc w:val="both"/>
    </w:pPr>
    <w:rPr>
      <w:rFonts w:ascii="Times New Roman" w:eastAsia="Times New Roman" w:hAnsi="Times New Roman" w:cs="Times New Roman"/>
      <w:sz w:val="24"/>
      <w:szCs w:val="20"/>
    </w:rPr>
  </w:style>
  <w:style w:type="paragraph" w:customStyle="1" w:styleId="Style6">
    <w:name w:val="Style6"/>
    <w:basedOn w:val="Normalny"/>
    <w:uiPriority w:val="99"/>
    <w:rsid w:val="00731DC9"/>
    <w:pPr>
      <w:widowControl w:val="0"/>
      <w:autoSpaceDE w:val="0"/>
      <w:autoSpaceDN w:val="0"/>
      <w:adjustRightInd w:val="0"/>
      <w:spacing w:after="0" w:line="277" w:lineRule="exact"/>
      <w:ind w:firstLine="730"/>
      <w:jc w:val="both"/>
    </w:pPr>
    <w:rPr>
      <w:rFonts w:ascii="Candara" w:eastAsia="Times New Roman" w:hAnsi="Candara" w:cs="Times New Roman"/>
      <w:szCs w:val="24"/>
      <w:lang w:eastAsia="pl-PL"/>
    </w:rPr>
  </w:style>
  <w:style w:type="paragraph" w:customStyle="1" w:styleId="Rysunek">
    <w:name w:val="Rysunek"/>
    <w:basedOn w:val="Normalny"/>
    <w:autoRedefine/>
    <w:uiPriority w:val="99"/>
    <w:qFormat/>
    <w:rsid w:val="00731DC9"/>
    <w:pPr>
      <w:spacing w:before="120" w:after="120" w:line="360" w:lineRule="auto"/>
      <w:ind w:left="708" w:hanging="708"/>
      <w:jc w:val="both"/>
    </w:pPr>
    <w:rPr>
      <w:rFonts w:eastAsia="Times New Roman" w:cs="Arial"/>
      <w:sz w:val="22"/>
      <w:szCs w:val="20"/>
      <w:lang w:eastAsia="pl-PL"/>
    </w:rPr>
  </w:style>
  <w:style w:type="character" w:customStyle="1" w:styleId="akapitZnak3">
    <w:name w:val="akapit Znak3"/>
    <w:link w:val="akapit"/>
    <w:locked/>
    <w:rsid w:val="00731DC9"/>
    <w:rPr>
      <w:sz w:val="24"/>
      <w:lang w:val="x-none" w:eastAsia="x-none"/>
    </w:rPr>
  </w:style>
  <w:style w:type="paragraph" w:customStyle="1" w:styleId="akapit">
    <w:name w:val="akapit"/>
    <w:basedOn w:val="Normalny"/>
    <w:link w:val="akapitZnak3"/>
    <w:uiPriority w:val="99"/>
    <w:qFormat/>
    <w:rsid w:val="00731DC9"/>
    <w:pPr>
      <w:spacing w:before="60" w:after="60" w:line="336" w:lineRule="auto"/>
      <w:jc w:val="both"/>
    </w:pPr>
    <w:rPr>
      <w:rFonts w:asciiTheme="minorHAnsi" w:hAnsiTheme="minorHAnsi"/>
      <w:lang w:val="x-none" w:eastAsia="x-none"/>
    </w:rPr>
  </w:style>
  <w:style w:type="character" w:customStyle="1" w:styleId="spistabelZnak0">
    <w:name w:val="spis tabel Znak"/>
    <w:link w:val="spistabel0"/>
    <w:locked/>
    <w:rsid w:val="00731DC9"/>
    <w:rPr>
      <w:rFonts w:ascii="Arial" w:hAnsi="Arial" w:cs="Arial"/>
      <w:b/>
      <w:bCs/>
    </w:rPr>
  </w:style>
  <w:style w:type="paragraph" w:customStyle="1" w:styleId="spistabel0">
    <w:name w:val="spis tabel"/>
    <w:basedOn w:val="Normalny"/>
    <w:link w:val="spistabelZnak0"/>
    <w:qFormat/>
    <w:rsid w:val="00731DC9"/>
    <w:pPr>
      <w:keepNext/>
      <w:spacing w:before="240" w:after="0" w:line="276" w:lineRule="auto"/>
      <w:ind w:left="360" w:hanging="360"/>
      <w:jc w:val="both"/>
    </w:pPr>
    <w:rPr>
      <w:rFonts w:cs="Arial"/>
      <w:b/>
      <w:bCs/>
      <w:sz w:val="22"/>
    </w:rPr>
  </w:style>
  <w:style w:type="paragraph" w:customStyle="1" w:styleId="BATNumbering">
    <w:name w:val="BAT Numbering"/>
    <w:basedOn w:val="Normalny"/>
    <w:uiPriority w:val="99"/>
    <w:qFormat/>
    <w:rsid w:val="00731DC9"/>
    <w:pPr>
      <w:numPr>
        <w:numId w:val="3"/>
      </w:numPr>
      <w:tabs>
        <w:tab w:val="left" w:pos="0"/>
        <w:tab w:val="left" w:pos="1134"/>
      </w:tabs>
      <w:spacing w:before="40" w:after="40" w:line="240" w:lineRule="auto"/>
      <w:jc w:val="both"/>
    </w:pPr>
    <w:rPr>
      <w:rFonts w:ascii="Times New Roman Bold" w:eastAsia="Times New Roman" w:hAnsi="Times New Roman Bold" w:cs="Times New Roman"/>
      <w:b/>
      <w:sz w:val="22"/>
      <w:szCs w:val="24"/>
      <w:lang w:eastAsia="pl-PL" w:bidi="pl-PL"/>
    </w:rPr>
  </w:style>
  <w:style w:type="paragraph" w:customStyle="1" w:styleId="WW-Tekstpodstawowywcity2">
    <w:name w:val="WW-Tekst podstawowy wcięty 2"/>
    <w:basedOn w:val="Normalny"/>
    <w:uiPriority w:val="99"/>
    <w:rsid w:val="00731DC9"/>
    <w:pPr>
      <w:widowControl w:val="0"/>
      <w:suppressAutoHyphens/>
      <w:spacing w:after="0" w:line="240" w:lineRule="auto"/>
      <w:ind w:left="360"/>
      <w:jc w:val="both"/>
    </w:pPr>
    <w:rPr>
      <w:rFonts w:ascii="Times New Roman" w:eastAsia="Lucida Sans Unicode" w:hAnsi="Times New Roman" w:cs="Tahoma"/>
      <w:szCs w:val="24"/>
      <w:lang w:eastAsia="pl-PL"/>
    </w:rPr>
  </w:style>
  <w:style w:type="character" w:customStyle="1" w:styleId="Teksttreci">
    <w:name w:val="Tekst treści_"/>
    <w:link w:val="Teksttreci1"/>
    <w:uiPriority w:val="99"/>
    <w:locked/>
    <w:rsid w:val="00731DC9"/>
    <w:rPr>
      <w:rFonts w:ascii="Arial" w:hAnsi="Arial" w:cs="Arial"/>
      <w:sz w:val="19"/>
      <w:szCs w:val="19"/>
      <w:shd w:val="clear" w:color="auto" w:fill="FFFFFF"/>
    </w:rPr>
  </w:style>
  <w:style w:type="paragraph" w:customStyle="1" w:styleId="Teksttreci1">
    <w:name w:val="Tekst treści1"/>
    <w:basedOn w:val="Normalny"/>
    <w:link w:val="Teksttreci"/>
    <w:uiPriority w:val="99"/>
    <w:rsid w:val="00731DC9"/>
    <w:pPr>
      <w:widowControl w:val="0"/>
      <w:shd w:val="clear" w:color="auto" w:fill="FFFFFF"/>
      <w:spacing w:after="0" w:line="240" w:lineRule="atLeast"/>
      <w:ind w:hanging="420"/>
    </w:pPr>
    <w:rPr>
      <w:rFonts w:cs="Arial"/>
      <w:sz w:val="19"/>
      <w:szCs w:val="19"/>
    </w:rPr>
  </w:style>
  <w:style w:type="character" w:customStyle="1" w:styleId="Teksttreci8">
    <w:name w:val="Tekst treści (8)_"/>
    <w:link w:val="Teksttreci80"/>
    <w:locked/>
    <w:rsid w:val="00731DC9"/>
    <w:rPr>
      <w:rFonts w:ascii="Arial" w:hAnsi="Arial" w:cs="Arial"/>
      <w:i/>
      <w:iCs/>
      <w:sz w:val="15"/>
      <w:szCs w:val="15"/>
      <w:shd w:val="clear" w:color="auto" w:fill="FFFFFF"/>
    </w:rPr>
  </w:style>
  <w:style w:type="paragraph" w:customStyle="1" w:styleId="Teksttreci80">
    <w:name w:val="Tekst treści (8)"/>
    <w:basedOn w:val="Normalny"/>
    <w:link w:val="Teksttreci8"/>
    <w:rsid w:val="00731DC9"/>
    <w:pPr>
      <w:widowControl w:val="0"/>
      <w:shd w:val="clear" w:color="auto" w:fill="FFFFFF"/>
      <w:spacing w:after="0" w:line="240" w:lineRule="atLeast"/>
      <w:ind w:hanging="280"/>
    </w:pPr>
    <w:rPr>
      <w:rFonts w:cs="Arial"/>
      <w:i/>
      <w:iCs/>
      <w:sz w:val="15"/>
      <w:szCs w:val="15"/>
    </w:rPr>
  </w:style>
  <w:style w:type="character" w:customStyle="1" w:styleId="Teksttreci9">
    <w:name w:val="Tekst treści (9)_"/>
    <w:link w:val="Teksttreci90"/>
    <w:uiPriority w:val="99"/>
    <w:locked/>
    <w:rsid w:val="00731DC9"/>
    <w:rPr>
      <w:rFonts w:ascii="Arial" w:hAnsi="Arial" w:cs="Arial"/>
      <w:sz w:val="18"/>
      <w:szCs w:val="18"/>
      <w:shd w:val="clear" w:color="auto" w:fill="FFFFFF"/>
    </w:rPr>
  </w:style>
  <w:style w:type="paragraph" w:customStyle="1" w:styleId="Teksttreci90">
    <w:name w:val="Tekst treści (9)"/>
    <w:basedOn w:val="Normalny"/>
    <w:link w:val="Teksttreci9"/>
    <w:uiPriority w:val="99"/>
    <w:rsid w:val="00731DC9"/>
    <w:pPr>
      <w:widowControl w:val="0"/>
      <w:shd w:val="clear" w:color="auto" w:fill="FFFFFF"/>
      <w:spacing w:after="0" w:line="254" w:lineRule="exact"/>
    </w:pPr>
    <w:rPr>
      <w:rFonts w:cs="Arial"/>
      <w:sz w:val="18"/>
      <w:szCs w:val="18"/>
    </w:rPr>
  </w:style>
  <w:style w:type="character" w:customStyle="1" w:styleId="Teksttreci10">
    <w:name w:val="Tekst treści (10)_"/>
    <w:link w:val="Teksttreci100"/>
    <w:uiPriority w:val="99"/>
    <w:locked/>
    <w:rsid w:val="00731DC9"/>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731DC9"/>
    <w:pPr>
      <w:widowControl w:val="0"/>
      <w:shd w:val="clear" w:color="auto" w:fill="FFFFFF"/>
      <w:spacing w:after="0" w:line="240" w:lineRule="atLeast"/>
      <w:jc w:val="right"/>
    </w:pPr>
    <w:rPr>
      <w:rFonts w:cs="Arial"/>
      <w:sz w:val="15"/>
      <w:szCs w:val="15"/>
    </w:rPr>
  </w:style>
  <w:style w:type="paragraph" w:customStyle="1" w:styleId="Tekstpodstawowy1">
    <w:name w:val="Tekst podstawowy1"/>
    <w:basedOn w:val="Normalny"/>
    <w:link w:val="Bodytext"/>
    <w:uiPriority w:val="99"/>
    <w:rsid w:val="00731DC9"/>
    <w:pPr>
      <w:widowControl w:val="0"/>
      <w:autoSpaceDE w:val="0"/>
      <w:spacing w:after="0" w:line="360" w:lineRule="auto"/>
      <w:jc w:val="both"/>
    </w:pPr>
    <w:rPr>
      <w:rFonts w:ascii="Arial Narrow" w:eastAsia="Arial Narrow" w:hAnsi="Arial Narrow" w:cs="Times New Roman"/>
      <w:szCs w:val="24"/>
    </w:rPr>
  </w:style>
  <w:style w:type="character" w:customStyle="1" w:styleId="CharStyle26">
    <w:name w:val="Char Style 26"/>
    <w:link w:val="Style25"/>
    <w:locked/>
    <w:rsid w:val="00731DC9"/>
    <w:rPr>
      <w:shd w:val="clear" w:color="auto" w:fill="FFFFFF"/>
    </w:rPr>
  </w:style>
  <w:style w:type="paragraph" w:customStyle="1" w:styleId="Style25">
    <w:name w:val="Style 25"/>
    <w:basedOn w:val="Normalny"/>
    <w:link w:val="CharStyle26"/>
    <w:rsid w:val="00731DC9"/>
    <w:pPr>
      <w:widowControl w:val="0"/>
      <w:shd w:val="clear" w:color="auto" w:fill="FFFFFF"/>
      <w:spacing w:after="0" w:line="0" w:lineRule="atLeast"/>
      <w:ind w:left="357" w:hanging="1540"/>
    </w:pPr>
    <w:rPr>
      <w:rFonts w:asciiTheme="minorHAnsi" w:hAnsiTheme="minorHAnsi"/>
      <w:sz w:val="22"/>
    </w:rPr>
  </w:style>
  <w:style w:type="character" w:customStyle="1" w:styleId="Arial10i5Znak">
    <w:name w:val="Arial_10i5 Znak"/>
    <w:link w:val="Arial10i5"/>
    <w:locked/>
    <w:rsid w:val="00731DC9"/>
    <w:rPr>
      <w:rFonts w:ascii="Arial" w:hAnsi="Arial" w:cs="Arial"/>
      <w:color w:val="000000"/>
      <w:sz w:val="21"/>
    </w:rPr>
  </w:style>
  <w:style w:type="paragraph" w:customStyle="1" w:styleId="Arial10i5">
    <w:name w:val="Arial_10i5"/>
    <w:link w:val="Arial10i5Znak"/>
    <w:qFormat/>
    <w:rsid w:val="00731DC9"/>
    <w:pPr>
      <w:spacing w:after="210" w:line="268" w:lineRule="exact"/>
    </w:pPr>
    <w:rPr>
      <w:rFonts w:ascii="Arial" w:hAnsi="Arial" w:cs="Arial"/>
      <w:color w:val="000000"/>
      <w:sz w:val="21"/>
    </w:rPr>
  </w:style>
  <w:style w:type="character" w:customStyle="1" w:styleId="Arial10i50Znak">
    <w:name w:val="Arial_10i5_0 Znak"/>
    <w:link w:val="Arial10i50"/>
    <w:locked/>
    <w:rsid w:val="00731DC9"/>
    <w:rPr>
      <w:rFonts w:ascii="Arial" w:eastAsia="Calibri" w:hAnsi="Arial"/>
      <w:color w:val="000000"/>
      <w:sz w:val="21"/>
    </w:rPr>
  </w:style>
  <w:style w:type="paragraph" w:customStyle="1" w:styleId="Arial10i50">
    <w:name w:val="Arial_10i5_0"/>
    <w:link w:val="Arial10i50Znak"/>
    <w:qFormat/>
    <w:rsid w:val="00731DC9"/>
    <w:pPr>
      <w:spacing w:after="0" w:line="268" w:lineRule="exact"/>
    </w:pPr>
    <w:rPr>
      <w:rFonts w:ascii="Arial" w:eastAsia="Calibri" w:hAnsi="Arial"/>
      <w:color w:val="000000"/>
      <w:sz w:val="21"/>
    </w:rPr>
  </w:style>
  <w:style w:type="paragraph" w:customStyle="1" w:styleId="WW-Tekstpodstawowy2">
    <w:name w:val="WW-Tekst podstawowy 2"/>
    <w:basedOn w:val="Normalny"/>
    <w:uiPriority w:val="99"/>
    <w:rsid w:val="00731DC9"/>
    <w:pPr>
      <w:widowControl w:val="0"/>
      <w:suppressAutoHyphens/>
      <w:spacing w:after="0" w:line="240" w:lineRule="auto"/>
      <w:jc w:val="both"/>
    </w:pPr>
    <w:rPr>
      <w:rFonts w:ascii="Times New Roman" w:eastAsia="Lucida Sans Unicode" w:hAnsi="Times New Roman" w:cs="Times New Roman"/>
      <w:szCs w:val="20"/>
      <w:lang w:eastAsia="pl-PL"/>
    </w:rPr>
  </w:style>
  <w:style w:type="paragraph" w:customStyle="1" w:styleId="WW-Zawartotabeli">
    <w:name w:val="WW-Zawartość tabeli"/>
    <w:basedOn w:val="Tekstpodstawowy"/>
    <w:uiPriority w:val="99"/>
    <w:rsid w:val="00731DC9"/>
    <w:pPr>
      <w:widowControl w:val="0"/>
      <w:suppressLineNumbers/>
      <w:suppressAutoHyphens/>
      <w:spacing w:after="120"/>
      <w:jc w:val="left"/>
    </w:pPr>
    <w:rPr>
      <w:rFonts w:eastAsia="Lucida Sans Unicode"/>
    </w:rPr>
  </w:style>
  <w:style w:type="paragraph" w:customStyle="1" w:styleId="Standard0">
    <w:name w:val="Standard"/>
    <w:rsid w:val="00731DC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731DC9"/>
    <w:pPr>
      <w:spacing w:before="120" w:after="0" w:line="240" w:lineRule="auto"/>
      <w:jc w:val="both"/>
    </w:pPr>
    <w:rPr>
      <w:rFonts w:ascii="Times New Roman" w:eastAsia="Times New Roman" w:hAnsi="Times New Roman" w:cs="Times New Roman"/>
      <w:b/>
      <w:szCs w:val="20"/>
      <w:lang w:eastAsia="pl-PL"/>
    </w:rPr>
  </w:style>
  <w:style w:type="paragraph" w:customStyle="1" w:styleId="paragraph">
    <w:name w:val="paragraph"/>
    <w:basedOn w:val="Normalny"/>
    <w:uiPriority w:val="99"/>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Teksttreci2">
    <w:name w:val="Tekst treści (2)_"/>
    <w:link w:val="Teksttreci20"/>
    <w:locked/>
    <w:rsid w:val="00731DC9"/>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rsid w:val="00731DC9"/>
    <w:pPr>
      <w:widowControl w:val="0"/>
      <w:shd w:val="clear" w:color="auto" w:fill="FFFFFF"/>
      <w:spacing w:after="420" w:line="320" w:lineRule="exact"/>
      <w:ind w:hanging="382"/>
    </w:pPr>
    <w:rPr>
      <w:rFonts w:ascii="Segoe UI" w:eastAsia="Segoe UI" w:hAnsi="Segoe UI"/>
      <w:sz w:val="19"/>
      <w:szCs w:val="19"/>
      <w:lang w:val="x-none" w:eastAsia="x-none"/>
    </w:rPr>
  </w:style>
  <w:style w:type="paragraph" w:customStyle="1" w:styleId="Styl1">
    <w:name w:val="Styl1"/>
    <w:basedOn w:val="Normalny"/>
    <w:link w:val="Styl1Znak"/>
    <w:qFormat/>
    <w:rsid w:val="00731DC9"/>
    <w:pPr>
      <w:keepNext/>
      <w:numPr>
        <w:ilvl w:val="2"/>
        <w:numId w:val="4"/>
      </w:numPr>
      <w:spacing w:before="400" w:after="280" w:line="240" w:lineRule="auto"/>
      <w:jc w:val="both"/>
      <w:outlineLvl w:val="2"/>
    </w:pPr>
    <w:rPr>
      <w:rFonts w:eastAsia="Times New Roman" w:cs="Times New Roman"/>
      <w:sz w:val="28"/>
      <w:szCs w:val="20"/>
      <w:u w:val="single"/>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731DC9"/>
    <w:pPr>
      <w:spacing w:before="240" w:after="60" w:line="240" w:lineRule="auto"/>
      <w:outlineLvl w:val="5"/>
    </w:pPr>
    <w:rPr>
      <w:rFonts w:eastAsia="Times New Roman" w:cs="Times New Roman"/>
      <w:i/>
      <w:sz w:val="22"/>
      <w:szCs w:val="20"/>
      <w:lang w:eastAsia="pl-PL"/>
    </w:rPr>
  </w:style>
  <w:style w:type="paragraph" w:customStyle="1" w:styleId="Tekstpodstawowy22">
    <w:name w:val="Tekst podstawowy 22"/>
    <w:basedOn w:val="Normalny"/>
    <w:qFormat/>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Domylnie">
    <w:name w:val="Domyślnie"/>
    <w:qFormat/>
    <w:rsid w:val="00731DC9"/>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ekstpodstawowy24">
    <w:name w:val="Tekst podstawowy 24"/>
    <w:basedOn w:val="Normalny"/>
    <w:qFormat/>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3">
    <w:name w:val="Tekst podstawowy 23"/>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0">
    <w:name w:val="Tekst podstawowy2"/>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paragraph" w:customStyle="1" w:styleId="Bezodstpw10">
    <w:name w:val="Bez odstępów1"/>
    <w:qFormat/>
    <w:rsid w:val="00731DC9"/>
    <w:pPr>
      <w:suppressAutoHyphens/>
      <w:spacing w:after="0" w:line="240" w:lineRule="auto"/>
      <w:jc w:val="center"/>
    </w:pPr>
    <w:rPr>
      <w:rFonts w:ascii="Calibri" w:eastAsia="Times New Roman" w:hAnsi="Calibri" w:cs="Calibri"/>
      <w:lang w:eastAsia="ar-SA"/>
    </w:rPr>
  </w:style>
  <w:style w:type="character" w:styleId="Tekstzastpczy">
    <w:name w:val="Placeholder Text"/>
    <w:uiPriority w:val="99"/>
    <w:semiHidden/>
    <w:rsid w:val="00731DC9"/>
    <w:rPr>
      <w:color w:val="808080"/>
    </w:rPr>
  </w:style>
  <w:style w:type="character" w:customStyle="1" w:styleId="tekst">
    <w:name w:val="tekst"/>
    <w:basedOn w:val="Domylnaczcionkaakapitu"/>
    <w:rsid w:val="00731DC9"/>
  </w:style>
  <w:style w:type="character" w:customStyle="1" w:styleId="naglowek61">
    <w:name w:val="naglowek61"/>
    <w:rsid w:val="00731DC9"/>
    <w:rPr>
      <w:rFonts w:ascii="Arial" w:hAnsi="Arial" w:cs="Arial" w:hint="default"/>
      <w:b/>
      <w:bCs/>
      <w:color w:val="C50000"/>
      <w:sz w:val="23"/>
      <w:szCs w:val="23"/>
    </w:rPr>
  </w:style>
  <w:style w:type="character" w:customStyle="1" w:styleId="eltit1">
    <w:name w:val="eltit1"/>
    <w:rsid w:val="00731DC9"/>
    <w:rPr>
      <w:rFonts w:ascii="Verdana" w:hAnsi="Verdana" w:hint="default"/>
      <w:color w:val="333366"/>
      <w:sz w:val="20"/>
      <w:szCs w:val="20"/>
    </w:rPr>
  </w:style>
  <w:style w:type="character" w:customStyle="1" w:styleId="TeksttreciExact">
    <w:name w:val="Tekst treści Exact"/>
    <w:uiPriority w:val="99"/>
    <w:rsid w:val="00731DC9"/>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731DC9"/>
    <w:rPr>
      <w:rFonts w:ascii="Arial" w:hAnsi="Arial" w:cs="Arial" w:hint="default"/>
      <w:strike w:val="0"/>
      <w:dstrike w:val="0"/>
      <w:sz w:val="19"/>
      <w:szCs w:val="19"/>
      <w:u w:val="none"/>
      <w:effect w:val="none"/>
    </w:rPr>
  </w:style>
  <w:style w:type="character" w:customStyle="1" w:styleId="Teksttreci21">
    <w:name w:val="Tekst treści2"/>
    <w:uiPriority w:val="99"/>
    <w:rsid w:val="00731DC9"/>
    <w:rPr>
      <w:rFonts w:ascii="Arial" w:hAnsi="Arial" w:cs="Arial"/>
      <w:sz w:val="19"/>
      <w:szCs w:val="19"/>
      <w:u w:val="single"/>
      <w:shd w:val="clear" w:color="auto" w:fill="FFFFFF"/>
    </w:rPr>
  </w:style>
  <w:style w:type="character" w:customStyle="1" w:styleId="normaltextrun">
    <w:name w:val="normaltextrun"/>
    <w:rsid w:val="00731DC9"/>
  </w:style>
  <w:style w:type="character" w:customStyle="1" w:styleId="eop">
    <w:name w:val="eop"/>
    <w:rsid w:val="00731DC9"/>
  </w:style>
  <w:style w:type="character" w:customStyle="1" w:styleId="spellingerror">
    <w:name w:val="spellingerror"/>
    <w:rsid w:val="00731DC9"/>
  </w:style>
  <w:style w:type="character" w:customStyle="1" w:styleId="tabchar">
    <w:name w:val="tabchar"/>
    <w:rsid w:val="00731DC9"/>
  </w:style>
  <w:style w:type="character" w:customStyle="1" w:styleId="scxw230075994">
    <w:name w:val="scxw230075994"/>
    <w:rsid w:val="00731DC9"/>
  </w:style>
  <w:style w:type="character" w:customStyle="1" w:styleId="contextualspellingandgrammarerror">
    <w:name w:val="contextualspellingandgrammarerror"/>
    <w:rsid w:val="00731DC9"/>
  </w:style>
  <w:style w:type="table" w:styleId="Tabelasiatki6kolorowaakcent5">
    <w:name w:val="Grid Table 6 Colorful Accent 5"/>
    <w:basedOn w:val="Standardowy"/>
    <w:uiPriority w:val="51"/>
    <w:rsid w:val="00731DC9"/>
    <w:pPr>
      <w:spacing w:after="0" w:line="240" w:lineRule="auto"/>
    </w:pPr>
    <w:rPr>
      <w:rFonts w:ascii="Calibri" w:eastAsia="Calibri" w:hAnsi="Calibri" w:cs="Times New Roman"/>
      <w:color w:val="31849B"/>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731DC9"/>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731DC9"/>
    <w:pPr>
      <w:spacing w:after="0" w:line="240" w:lineRule="auto"/>
    </w:pPr>
    <w:rPr>
      <w:rFonts w:ascii="Calibri" w:eastAsia="Calibri" w:hAnsi="Calibri" w:cs="Times New Roman"/>
      <w:color w:val="2F5496"/>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731DC9"/>
    <w:pPr>
      <w:spacing w:after="0" w:line="360" w:lineRule="auto"/>
      <w:ind w:left="357"/>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Odstęp Znak,a2 Znak1,numerowanie Znak,Tekst podstawowy  Ja Znak,anita1 Znak,block style Znak"/>
    <w:basedOn w:val="Domylnaczcionkaakapitu"/>
    <w:uiPriority w:val="99"/>
    <w:qFormat/>
    <w:rsid w:val="00906952"/>
    <w:rPr>
      <w:rFonts w:ascii="Times New Roman" w:eastAsia="Times New Roman" w:hAnsi="Times New Roman" w:cs="Times New Roman"/>
      <w:sz w:val="24"/>
      <w:szCs w:val="24"/>
      <w:lang w:eastAsia="pl-PL"/>
    </w:rPr>
  </w:style>
  <w:style w:type="character" w:customStyle="1" w:styleId="Tekstpodstawowy3Znak1">
    <w:name w:val="Tekst podstawowy 3 Znak1"/>
    <w:aliases w:val="Tekst podst. podkreślony Znak"/>
    <w:basedOn w:val="Domylnaczcionkaakapitu"/>
    <w:uiPriority w:val="99"/>
    <w:semiHidden/>
    <w:rsid w:val="00906952"/>
    <w:rPr>
      <w:rFonts w:ascii="Times New Roman" w:eastAsia="Times New Roman" w:hAnsi="Times New Roman" w:cs="Times New Roman"/>
      <w:sz w:val="16"/>
      <w:szCs w:val="16"/>
      <w:lang w:eastAsia="pl-PL"/>
    </w:rPr>
  </w:style>
  <w:style w:type="paragraph" w:styleId="Tekstblokowy">
    <w:name w:val="Block Text"/>
    <w:basedOn w:val="Normalny"/>
    <w:unhideWhenUsed/>
    <w:rsid w:val="00906952"/>
    <w:pPr>
      <w:spacing w:after="0" w:line="240" w:lineRule="auto"/>
      <w:ind w:left="360" w:right="895"/>
      <w:jc w:val="both"/>
    </w:pPr>
    <w:rPr>
      <w:rFonts w:ascii="Times New Roman" w:eastAsia="Times New Roman" w:hAnsi="Times New Roman" w:cs="Times New Roman"/>
      <w:szCs w:val="20"/>
      <w:lang w:eastAsia="pl-PL"/>
    </w:rPr>
  </w:style>
  <w:style w:type="paragraph" w:customStyle="1" w:styleId="TekstpodstawowyTekstpodstawowyZnak">
    <w:name w:val="Tekst podstawowy.Tekst podstawowy Znak"/>
    <w:basedOn w:val="Normalny"/>
    <w:rsid w:val="00906952"/>
    <w:pPr>
      <w:widowControl w:val="0"/>
      <w:adjustRightInd w:val="0"/>
      <w:spacing w:after="0" w:line="360" w:lineRule="atLeast"/>
      <w:jc w:val="both"/>
    </w:pPr>
    <w:rPr>
      <w:rFonts w:ascii="Times New Roman" w:eastAsia="Times New Roman" w:hAnsi="Times New Roman" w:cs="Times New Roman"/>
      <w:sz w:val="28"/>
      <w:szCs w:val="20"/>
      <w:lang w:eastAsia="pl-PL"/>
    </w:rPr>
  </w:style>
  <w:style w:type="paragraph" w:customStyle="1" w:styleId="1">
    <w:name w:val="1"/>
    <w:basedOn w:val="Normalny"/>
    <w:next w:val="Nagwek"/>
    <w:rsid w:val="00906952"/>
    <w:pPr>
      <w:widowControl w:val="0"/>
      <w:tabs>
        <w:tab w:val="center" w:pos="4536"/>
        <w:tab w:val="right" w:pos="9072"/>
      </w:tabs>
      <w:adjustRightInd w:val="0"/>
      <w:spacing w:after="0" w:line="360" w:lineRule="atLeast"/>
      <w:jc w:val="both"/>
    </w:pPr>
    <w:rPr>
      <w:rFonts w:eastAsia="Times New Roman" w:cs="Times New Roman"/>
      <w:szCs w:val="20"/>
      <w:lang w:eastAsia="pl-PL"/>
    </w:rPr>
  </w:style>
  <w:style w:type="paragraph" w:customStyle="1" w:styleId="TekstpodstawowyTekstpodstawowyZnak1">
    <w:name w:val="Tekst podstawowy.Tekst podstawowy Znak1"/>
    <w:basedOn w:val="Normalny"/>
    <w:rsid w:val="00906952"/>
    <w:pPr>
      <w:widowControl w:val="0"/>
      <w:adjustRightInd w:val="0"/>
      <w:spacing w:after="0" w:line="340" w:lineRule="atLeast"/>
      <w:jc w:val="both"/>
    </w:pPr>
    <w:rPr>
      <w:rFonts w:eastAsia="Times New Roman" w:cs="Times New Roman"/>
      <w:szCs w:val="20"/>
      <w:lang w:eastAsia="pl-PL"/>
    </w:rPr>
  </w:style>
  <w:style w:type="paragraph" w:customStyle="1" w:styleId="Listanumerycznapodstawowa">
    <w:name w:val="Lista numeryczna podstawowa"/>
    <w:basedOn w:val="Normalny"/>
    <w:uiPriority w:val="99"/>
    <w:rsid w:val="00906952"/>
    <w:pPr>
      <w:keepNext/>
      <w:widowControl w:val="0"/>
      <w:tabs>
        <w:tab w:val="left" w:pos="357"/>
        <w:tab w:val="num" w:pos="1440"/>
      </w:tabs>
      <w:adjustRightInd w:val="0"/>
      <w:spacing w:after="0" w:line="360" w:lineRule="atLeast"/>
      <w:ind w:left="1434" w:hanging="357"/>
      <w:jc w:val="both"/>
    </w:pPr>
    <w:rPr>
      <w:rFonts w:ascii="Times New Roman" w:eastAsia="Times New Roman" w:hAnsi="Times New Roman" w:cs="Times New Roman"/>
      <w:color w:val="000000"/>
      <w:sz w:val="22"/>
      <w:szCs w:val="20"/>
      <w:lang w:eastAsia="pl-PL"/>
    </w:rPr>
  </w:style>
  <w:style w:type="paragraph" w:customStyle="1" w:styleId="Listaalfabetyczna">
    <w:name w:val="Lista alfabetyczna"/>
    <w:basedOn w:val="Normalny"/>
    <w:rsid w:val="00906952"/>
    <w:pPr>
      <w:keepNext/>
      <w:widowControl w:val="0"/>
      <w:tabs>
        <w:tab w:val="num" w:pos="1296"/>
      </w:tabs>
      <w:adjustRightInd w:val="0"/>
      <w:spacing w:before="60" w:after="0" w:line="264" w:lineRule="auto"/>
      <w:ind w:left="1293" w:hanging="357"/>
      <w:jc w:val="both"/>
    </w:pPr>
    <w:rPr>
      <w:rFonts w:ascii="Times New Roman" w:eastAsia="Times New Roman" w:hAnsi="Times New Roman" w:cs="Times New Roman"/>
      <w:color w:val="000000"/>
      <w:sz w:val="22"/>
      <w:szCs w:val="20"/>
      <w:lang w:eastAsia="pl-PL"/>
    </w:rPr>
  </w:style>
  <w:style w:type="paragraph" w:customStyle="1" w:styleId="pkt1">
    <w:name w:val="pkt1"/>
    <w:basedOn w:val="Normalny"/>
    <w:rsid w:val="00906952"/>
    <w:pPr>
      <w:widowControl w:val="0"/>
      <w:tabs>
        <w:tab w:val="left" w:pos="357"/>
        <w:tab w:val="num" w:pos="700"/>
      </w:tabs>
      <w:adjustRightInd w:val="0"/>
      <w:spacing w:after="120" w:line="264" w:lineRule="auto"/>
      <w:ind w:left="680" w:hanging="340"/>
      <w:jc w:val="both"/>
    </w:pPr>
    <w:rPr>
      <w:rFonts w:eastAsia="Times New Roman" w:cs="Times New Roman"/>
      <w:color w:val="000000"/>
      <w:sz w:val="18"/>
      <w:szCs w:val="20"/>
      <w:lang w:eastAsia="pl-PL"/>
    </w:rPr>
  </w:style>
  <w:style w:type="paragraph" w:customStyle="1" w:styleId="JSpodstawowy">
    <w:name w:val="JSpodstawowy"/>
    <w:basedOn w:val="Normalny"/>
    <w:rsid w:val="00906952"/>
    <w:pPr>
      <w:widowControl w:val="0"/>
      <w:adjustRightInd w:val="0"/>
      <w:snapToGrid w:val="0"/>
      <w:spacing w:after="120" w:line="360" w:lineRule="atLeast"/>
      <w:jc w:val="both"/>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rsid w:val="00906952"/>
    <w:pPr>
      <w:widowControl w:val="0"/>
      <w:suppressAutoHyphens/>
      <w:adjustRightInd w:val="0"/>
      <w:spacing w:after="0" w:line="360" w:lineRule="auto"/>
      <w:ind w:left="284" w:hanging="284"/>
      <w:jc w:val="both"/>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uiPriority w:val="99"/>
    <w:rsid w:val="00906952"/>
    <w:pPr>
      <w:widowControl w:val="0"/>
      <w:suppressAutoHyphens/>
      <w:adjustRightInd w:val="0"/>
      <w:spacing w:after="0" w:line="360" w:lineRule="auto"/>
      <w:ind w:firstLine="360"/>
      <w:jc w:val="both"/>
    </w:pPr>
    <w:rPr>
      <w:rFonts w:ascii="Times New Roman" w:eastAsia="Times New Roman" w:hAnsi="Times New Roman" w:cs="Times New Roman"/>
      <w:szCs w:val="20"/>
      <w:lang w:eastAsia="ar-SA"/>
    </w:rPr>
  </w:style>
  <w:style w:type="paragraph" w:customStyle="1" w:styleId="Nagwek10">
    <w:name w:val="Nagłówek1"/>
    <w:basedOn w:val="Normalny"/>
    <w:next w:val="Tekstpodstawowy"/>
    <w:rsid w:val="00906952"/>
    <w:pPr>
      <w:keepNext/>
      <w:widowControl w:val="0"/>
      <w:suppressAutoHyphens/>
      <w:adjustRightInd w:val="0"/>
      <w:spacing w:before="240" w:after="120" w:line="360" w:lineRule="atLeast"/>
      <w:jc w:val="both"/>
    </w:pPr>
    <w:rPr>
      <w:rFonts w:ascii="Luxi Sans" w:eastAsia="Mincho" w:hAnsi="Luxi Sans" w:cs="Courier New"/>
      <w:sz w:val="28"/>
      <w:szCs w:val="28"/>
      <w:lang w:eastAsia="ar-SA"/>
    </w:rPr>
  </w:style>
  <w:style w:type="paragraph" w:customStyle="1" w:styleId="Legenda1">
    <w:name w:val="Legenda1"/>
    <w:basedOn w:val="Normalny"/>
    <w:next w:val="Normalny"/>
    <w:qFormat/>
    <w:rsid w:val="00906952"/>
    <w:pPr>
      <w:widowControl w:val="0"/>
      <w:suppressAutoHyphens/>
      <w:adjustRightInd w:val="0"/>
      <w:spacing w:before="120" w:after="0" w:line="360" w:lineRule="atLeast"/>
      <w:ind w:left="284"/>
      <w:jc w:val="both"/>
    </w:pPr>
    <w:rPr>
      <w:rFonts w:ascii="Times New Roman" w:eastAsia="Times New Roman" w:hAnsi="Times New Roman" w:cs="Times New Roman"/>
      <w:b/>
      <w:sz w:val="20"/>
      <w:szCs w:val="20"/>
      <w:lang w:eastAsia="ar-SA"/>
    </w:rPr>
  </w:style>
  <w:style w:type="paragraph" w:customStyle="1" w:styleId="5">
    <w:name w:val="5"/>
    <w:basedOn w:val="Normalny"/>
    <w:next w:val="Wcicienormalne"/>
    <w:rsid w:val="00906952"/>
    <w:pPr>
      <w:widowControl w:val="0"/>
      <w:numPr>
        <w:numId w:val="5"/>
      </w:numPr>
      <w:tabs>
        <w:tab w:val="left" w:pos="357"/>
      </w:tabs>
      <w:adjustRightInd w:val="0"/>
      <w:spacing w:after="120" w:line="360" w:lineRule="atLeast"/>
      <w:ind w:left="708" w:firstLine="0"/>
      <w:jc w:val="both"/>
    </w:pPr>
    <w:rPr>
      <w:rFonts w:eastAsia="Times New Roman" w:cs="Times New Roman"/>
      <w:color w:val="000000"/>
      <w:sz w:val="20"/>
      <w:szCs w:val="20"/>
      <w:lang w:eastAsia="pl-PL"/>
    </w:rPr>
  </w:style>
  <w:style w:type="paragraph" w:customStyle="1" w:styleId="Zwyklytekst">
    <w:name w:val="Zwykly tekst"/>
    <w:basedOn w:val="Normalny"/>
    <w:rsid w:val="00906952"/>
    <w:pPr>
      <w:widowControl w:val="0"/>
      <w:adjustRightInd w:val="0"/>
      <w:spacing w:after="0" w:line="360" w:lineRule="atLeast"/>
      <w:jc w:val="both"/>
    </w:pPr>
    <w:rPr>
      <w:rFonts w:ascii="Courier New" w:eastAsia="Times New Roman" w:hAnsi="Courier New" w:cs="Times New Roman"/>
      <w:sz w:val="20"/>
      <w:szCs w:val="20"/>
      <w:lang w:eastAsia="pl-PL"/>
    </w:rPr>
  </w:style>
  <w:style w:type="paragraph" w:customStyle="1" w:styleId="NaglowekEW3">
    <w:name w:val="Naglowek EW3"/>
    <w:basedOn w:val="Nagwek1"/>
    <w:next w:val="Normalny"/>
    <w:autoRedefine/>
    <w:rsid w:val="00906952"/>
    <w:pPr>
      <w:keepLines w:val="0"/>
      <w:spacing w:before="120" w:line="240" w:lineRule="auto"/>
      <w:jc w:val="both"/>
    </w:pPr>
    <w:rPr>
      <w:rFonts w:ascii="Times New Roman" w:eastAsia="Times New Roman" w:hAnsi="Times New Roman" w:cs="Times New Roman"/>
      <w:b/>
      <w:szCs w:val="20"/>
      <w:lang w:eastAsia="pl-PL"/>
    </w:rPr>
  </w:style>
  <w:style w:type="paragraph" w:customStyle="1" w:styleId="Tekstdymka1">
    <w:name w:val="Tekst dymka1"/>
    <w:basedOn w:val="Normalny"/>
    <w:rsid w:val="00906952"/>
    <w:pPr>
      <w:spacing w:after="0" w:line="240" w:lineRule="auto"/>
    </w:pPr>
    <w:rPr>
      <w:rFonts w:ascii="Tahoma" w:eastAsia="Times New Roman" w:hAnsi="Tahoma" w:cs="Times New Roman"/>
      <w:sz w:val="16"/>
      <w:szCs w:val="20"/>
      <w:lang w:eastAsia="pl-PL"/>
    </w:rPr>
  </w:style>
  <w:style w:type="paragraph" w:customStyle="1" w:styleId="Normalny12just">
    <w:name w:val="Normalny 12 just"/>
    <w:basedOn w:val="Normalny"/>
    <w:uiPriority w:val="99"/>
    <w:rsid w:val="00906952"/>
    <w:pPr>
      <w:spacing w:after="0" w:line="240" w:lineRule="auto"/>
      <w:jc w:val="both"/>
    </w:pPr>
    <w:rPr>
      <w:rFonts w:ascii="Times New Roman" w:eastAsia="Times New Roman" w:hAnsi="Times New Roman" w:cs="Times New Roman"/>
      <w:szCs w:val="24"/>
      <w:lang w:eastAsia="pl-PL"/>
    </w:rPr>
  </w:style>
  <w:style w:type="paragraph" w:customStyle="1" w:styleId="punktkrop">
    <w:name w:val="punkt krop"/>
    <w:basedOn w:val="Normalny12just"/>
    <w:uiPriority w:val="99"/>
    <w:rsid w:val="00906952"/>
    <w:pPr>
      <w:tabs>
        <w:tab w:val="num" w:pos="720"/>
      </w:tabs>
      <w:ind w:left="720" w:hanging="360"/>
    </w:pPr>
  </w:style>
  <w:style w:type="paragraph" w:customStyle="1" w:styleId="BodyText21">
    <w:name w:val="Body Text 21"/>
    <w:basedOn w:val="Normalny"/>
    <w:qFormat/>
    <w:rsid w:val="00906952"/>
    <w:pPr>
      <w:snapToGrid w:val="0"/>
      <w:spacing w:after="0" w:line="240" w:lineRule="auto"/>
      <w:jc w:val="both"/>
    </w:pPr>
    <w:rPr>
      <w:rFonts w:eastAsia="Times New Roman" w:cs="Times New Roman"/>
      <w:szCs w:val="20"/>
      <w:lang w:eastAsia="pl-PL"/>
    </w:rPr>
  </w:style>
  <w:style w:type="paragraph" w:customStyle="1" w:styleId="Ident1">
    <w:name w:val="Ident 1"/>
    <w:basedOn w:val="Normalny"/>
    <w:uiPriority w:val="99"/>
    <w:rsid w:val="00906952"/>
    <w:pPr>
      <w:spacing w:after="0" w:line="240" w:lineRule="auto"/>
      <w:jc w:val="both"/>
    </w:pPr>
    <w:rPr>
      <w:rFonts w:eastAsia="Times New Roman" w:cs="Times New Roman"/>
      <w:sz w:val="20"/>
      <w:szCs w:val="20"/>
      <w:lang w:eastAsia="pl-PL"/>
    </w:rPr>
  </w:style>
  <w:style w:type="paragraph" w:customStyle="1" w:styleId="BodySingle">
    <w:name w:val="Body Single"/>
    <w:uiPriority w:val="99"/>
    <w:rsid w:val="00906952"/>
    <w:pPr>
      <w:spacing w:after="0" w:line="240" w:lineRule="auto"/>
    </w:pPr>
    <w:rPr>
      <w:rFonts w:ascii="Times New Roman" w:eastAsia="Times New Roman" w:hAnsi="Times New Roman" w:cs="Times New Roman"/>
      <w:color w:val="000000"/>
      <w:sz w:val="24"/>
      <w:szCs w:val="20"/>
      <w:lang w:val="en-US" w:eastAsia="pl-PL"/>
    </w:rPr>
  </w:style>
  <w:style w:type="paragraph" w:customStyle="1" w:styleId="default0">
    <w:name w:val="default"/>
    <w:basedOn w:val="Normalny"/>
    <w:uiPriority w:val="99"/>
    <w:rsid w:val="00906952"/>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pkttabelaChar">
    <w:name w:val="pkt tabela Char"/>
    <w:link w:val="pkttabela"/>
    <w:locked/>
    <w:rsid w:val="00906952"/>
    <w:rPr>
      <w:rFonts w:ascii="Arial Narrow" w:hAnsi="Arial Narrow"/>
      <w:sz w:val="24"/>
      <w:szCs w:val="24"/>
    </w:rPr>
  </w:style>
  <w:style w:type="paragraph" w:customStyle="1" w:styleId="pkttabela">
    <w:name w:val="pkt tabela"/>
    <w:basedOn w:val="Normalny"/>
    <w:link w:val="pkttabelaChar"/>
    <w:rsid w:val="00906952"/>
    <w:pPr>
      <w:tabs>
        <w:tab w:val="num" w:pos="720"/>
      </w:tabs>
      <w:spacing w:before="20" w:after="20" w:line="240" w:lineRule="auto"/>
      <w:ind w:left="175" w:hanging="142"/>
      <w:contextualSpacing/>
      <w:jc w:val="both"/>
    </w:pPr>
    <w:rPr>
      <w:rFonts w:ascii="Arial Narrow" w:hAnsi="Arial Narrow"/>
      <w:szCs w:val="24"/>
    </w:rPr>
  </w:style>
  <w:style w:type="character" w:customStyle="1" w:styleId="wypunktowanieZnak">
    <w:name w:val="wypunktowanie Znak"/>
    <w:link w:val="wypunktowanie"/>
    <w:locked/>
    <w:rsid w:val="00906952"/>
    <w:rPr>
      <w:rFonts w:ascii="Arial Narrow" w:hAnsi="Arial Narrow"/>
    </w:rPr>
  </w:style>
  <w:style w:type="paragraph" w:customStyle="1" w:styleId="wypunktowanie">
    <w:name w:val="wypunktowanie"/>
    <w:basedOn w:val="Normalny"/>
    <w:link w:val="wypunktowanieZnak"/>
    <w:rsid w:val="00906952"/>
    <w:pPr>
      <w:tabs>
        <w:tab w:val="num" w:pos="644"/>
      </w:tabs>
      <w:spacing w:before="240" w:after="120" w:line="312" w:lineRule="auto"/>
      <w:ind w:left="644" w:hanging="284"/>
      <w:contextualSpacing/>
      <w:jc w:val="both"/>
    </w:pPr>
    <w:rPr>
      <w:rFonts w:ascii="Arial Narrow" w:hAnsi="Arial Narrow"/>
      <w:sz w:val="22"/>
    </w:rPr>
  </w:style>
  <w:style w:type="paragraph" w:customStyle="1" w:styleId="StandardZnakZnakZnakZnak">
    <w:name w:val="Standard Znak Znak Znak Znak"/>
    <w:uiPriority w:val="99"/>
    <w:rsid w:val="00906952"/>
    <w:pPr>
      <w:widowControl w:val="0"/>
      <w:autoSpaceDE w:val="0"/>
      <w:autoSpaceDN w:val="0"/>
      <w:adjustRightInd w:val="0"/>
      <w:spacing w:after="0" w:line="360" w:lineRule="auto"/>
      <w:ind w:firstLine="709"/>
      <w:jc w:val="both"/>
    </w:pPr>
    <w:rPr>
      <w:rFonts w:ascii="Times New Roman" w:eastAsia="Times New Roman" w:hAnsi="Times New Roman" w:cs="Times New Roman"/>
      <w:sz w:val="24"/>
      <w:szCs w:val="24"/>
      <w:lang w:eastAsia="pl-PL"/>
    </w:rPr>
  </w:style>
  <w:style w:type="paragraph" w:customStyle="1" w:styleId="DomylnyteksZnak">
    <w:name w:val="Domyślny teks Znak"/>
    <w:basedOn w:val="Normalny"/>
    <w:uiPriority w:val="99"/>
    <w:rsid w:val="00906952"/>
    <w:pPr>
      <w:widowControl w:val="0"/>
      <w:autoSpaceDE w:val="0"/>
      <w:autoSpaceDN w:val="0"/>
      <w:adjustRightInd w:val="0"/>
      <w:spacing w:after="0" w:line="360" w:lineRule="auto"/>
      <w:ind w:firstLine="737"/>
      <w:jc w:val="both"/>
    </w:pPr>
    <w:rPr>
      <w:rFonts w:ascii="Times New Roman" w:eastAsia="Times New Roman" w:hAnsi="Times New Roman" w:cs="Times New Roman"/>
      <w:szCs w:val="24"/>
      <w:lang w:eastAsia="pl-PL"/>
    </w:rPr>
  </w:style>
  <w:style w:type="paragraph" w:customStyle="1" w:styleId="Naglwek6">
    <w:name w:val="Naglówek 6"/>
    <w:basedOn w:val="Normalny"/>
    <w:next w:val="Normalny"/>
    <w:uiPriority w:val="99"/>
    <w:rsid w:val="00906952"/>
    <w:pPr>
      <w:keepNext/>
      <w:tabs>
        <w:tab w:val="left" w:pos="2880"/>
      </w:tabs>
      <w:spacing w:before="120" w:after="120" w:line="360" w:lineRule="auto"/>
      <w:ind w:left="2880" w:hanging="1260"/>
      <w:jc w:val="both"/>
      <w:outlineLvl w:val="5"/>
    </w:pPr>
    <w:rPr>
      <w:rFonts w:eastAsia="Times New Roman" w:cs="Times New Roman"/>
      <w:i/>
      <w:color w:val="000000"/>
      <w:sz w:val="18"/>
      <w:szCs w:val="20"/>
      <w:lang w:eastAsia="pl-PL"/>
    </w:rPr>
  </w:style>
  <w:style w:type="character" w:customStyle="1" w:styleId="AkapitRZnak1">
    <w:name w:val="Akapit R Znak1"/>
    <w:link w:val="AkapitR"/>
    <w:locked/>
    <w:rsid w:val="00906952"/>
    <w:rPr>
      <w:rFonts w:ascii="Trebuchet MS" w:eastAsia="Times New Roman" w:hAnsi="Trebuchet MS" w:cs="Times New Roman"/>
      <w:sz w:val="24"/>
      <w:szCs w:val="24"/>
      <w:lang w:eastAsia="pl-PL"/>
    </w:rPr>
  </w:style>
  <w:style w:type="character" w:customStyle="1" w:styleId="h2">
    <w:name w:val="h2"/>
    <w:basedOn w:val="Domylnaczcionkaakapitu"/>
    <w:rsid w:val="00906952"/>
  </w:style>
  <w:style w:type="character" w:customStyle="1" w:styleId="Normalny12justZnak">
    <w:name w:val="Normalny 12 just Znak"/>
    <w:rsid w:val="00906952"/>
    <w:rPr>
      <w:sz w:val="24"/>
      <w:szCs w:val="24"/>
      <w:lang w:val="pl-PL" w:eastAsia="pl-PL" w:bidi="ar-SA"/>
    </w:rPr>
  </w:style>
  <w:style w:type="character" w:customStyle="1" w:styleId="punktkropZnak">
    <w:name w:val="punkt krop Znak"/>
    <w:rsid w:val="00906952"/>
  </w:style>
  <w:style w:type="table" w:customStyle="1" w:styleId="TableGrid">
    <w:name w:val="TableGrid"/>
    <w:rsid w:val="0090695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Biecalista1">
    <w:name w:val="Bieżąca lista1"/>
    <w:rsid w:val="00906952"/>
    <w:pPr>
      <w:numPr>
        <w:numId w:val="6"/>
      </w:numPr>
    </w:pPr>
  </w:style>
  <w:style w:type="numbering" w:customStyle="1" w:styleId="Bezlisty1">
    <w:name w:val="Bez listy1"/>
    <w:next w:val="Bezlisty"/>
    <w:uiPriority w:val="99"/>
    <w:semiHidden/>
    <w:unhideWhenUsed/>
    <w:rsid w:val="00206D66"/>
  </w:style>
  <w:style w:type="table" w:customStyle="1" w:styleId="Tabela-Siatka8">
    <w:name w:val="Tabela - Siatka8"/>
    <w:basedOn w:val="Standardowy"/>
    <w:next w:val="Tabela-Siatka"/>
    <w:rsid w:val="00206D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206D66"/>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
    <w:name w:val="Tekst treści (4)_"/>
    <w:link w:val="Teksttreci40"/>
    <w:rsid w:val="00206D66"/>
    <w:rPr>
      <w:sz w:val="15"/>
      <w:szCs w:val="15"/>
      <w:shd w:val="clear" w:color="auto" w:fill="FFFFFF"/>
    </w:rPr>
  </w:style>
  <w:style w:type="character" w:customStyle="1" w:styleId="Teksttreci3">
    <w:name w:val="Tekst treści (3)_"/>
    <w:rsid w:val="00206D66"/>
    <w:rPr>
      <w:rFonts w:ascii="Bookman Old Style" w:eastAsia="Bookman Old Style" w:hAnsi="Bookman Old Style" w:cs="Bookman Old Style"/>
      <w:b/>
      <w:bCs/>
      <w:i w:val="0"/>
      <w:iCs w:val="0"/>
      <w:smallCaps w:val="0"/>
      <w:strike w:val="0"/>
      <w:sz w:val="21"/>
      <w:szCs w:val="21"/>
      <w:u w:val="none"/>
    </w:rPr>
  </w:style>
  <w:style w:type="character" w:customStyle="1" w:styleId="Teksttreci30">
    <w:name w:val="Tekst treści (3)"/>
    <w:rsid w:val="00206D66"/>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rPr>
  </w:style>
  <w:style w:type="character" w:customStyle="1" w:styleId="Nagwek11">
    <w:name w:val="Nagłówek #1_"/>
    <w:rsid w:val="00206D66"/>
    <w:rPr>
      <w:rFonts w:ascii="Arial" w:eastAsia="Arial" w:hAnsi="Arial" w:cs="Arial"/>
      <w:b w:val="0"/>
      <w:bCs w:val="0"/>
      <w:i w:val="0"/>
      <w:iCs w:val="0"/>
      <w:smallCaps w:val="0"/>
      <w:strike w:val="0"/>
      <w:sz w:val="21"/>
      <w:szCs w:val="21"/>
      <w:u w:val="none"/>
    </w:rPr>
  </w:style>
  <w:style w:type="character" w:customStyle="1" w:styleId="TeksttreciBookmanOldStyle10pt">
    <w:name w:val="Tekst treści + Bookman Old Style;10 pt"/>
    <w:rsid w:val="00206D6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rPr>
  </w:style>
  <w:style w:type="character" w:customStyle="1" w:styleId="Teksttreci0">
    <w:name w:val="Tekst treści"/>
    <w:rsid w:val="00206D66"/>
    <w:rPr>
      <w:rFonts w:ascii="Arial" w:eastAsia="Arial" w:hAnsi="Arial" w:cs="Arial"/>
      <w:b w:val="0"/>
      <w:bCs w:val="0"/>
      <w:i w:val="0"/>
      <w:iCs w:val="0"/>
      <w:smallCaps w:val="0"/>
      <w:strike w:val="0"/>
      <w:color w:val="000000"/>
      <w:spacing w:val="0"/>
      <w:w w:val="100"/>
      <w:position w:val="0"/>
      <w:sz w:val="21"/>
      <w:szCs w:val="21"/>
      <w:u w:val="none"/>
      <w:lang w:val="pl-PL"/>
    </w:rPr>
  </w:style>
  <w:style w:type="character" w:customStyle="1" w:styleId="Nagweklubstopka">
    <w:name w:val="Nagłówek lub stopka_"/>
    <w:rsid w:val="00206D66"/>
    <w:rPr>
      <w:rFonts w:ascii="Arial" w:eastAsia="Arial" w:hAnsi="Arial" w:cs="Arial"/>
      <w:b w:val="0"/>
      <w:bCs w:val="0"/>
      <w:i w:val="0"/>
      <w:iCs w:val="0"/>
      <w:smallCaps w:val="0"/>
      <w:strike w:val="0"/>
      <w:sz w:val="19"/>
      <w:szCs w:val="19"/>
      <w:u w:val="none"/>
    </w:rPr>
  </w:style>
  <w:style w:type="character" w:customStyle="1" w:styleId="Nagweklubstopka0">
    <w:name w:val="Nagłówek lub stopka"/>
    <w:rsid w:val="00206D66"/>
    <w:rPr>
      <w:rFonts w:ascii="Arial" w:eastAsia="Arial" w:hAnsi="Arial" w:cs="Arial"/>
      <w:b w:val="0"/>
      <w:bCs w:val="0"/>
      <w:i w:val="0"/>
      <w:iCs w:val="0"/>
      <w:smallCaps w:val="0"/>
      <w:strike w:val="0"/>
      <w:color w:val="000000"/>
      <w:spacing w:val="0"/>
      <w:w w:val="100"/>
      <w:position w:val="0"/>
      <w:sz w:val="19"/>
      <w:szCs w:val="19"/>
      <w:u w:val="none"/>
      <w:lang w:val="pl-PL"/>
    </w:rPr>
  </w:style>
  <w:style w:type="character" w:customStyle="1" w:styleId="Nagwek12">
    <w:name w:val="Nagłówek #1"/>
    <w:rsid w:val="00206D66"/>
    <w:rPr>
      <w:rFonts w:ascii="Arial" w:eastAsia="Arial" w:hAnsi="Arial" w:cs="Arial"/>
      <w:b w:val="0"/>
      <w:bCs w:val="0"/>
      <w:i w:val="0"/>
      <w:iCs w:val="0"/>
      <w:smallCaps w:val="0"/>
      <w:strike w:val="0"/>
      <w:color w:val="000000"/>
      <w:spacing w:val="0"/>
      <w:w w:val="100"/>
      <w:position w:val="0"/>
      <w:sz w:val="21"/>
      <w:szCs w:val="21"/>
      <w:u w:val="single"/>
      <w:lang w:val="pl-PL"/>
    </w:rPr>
  </w:style>
  <w:style w:type="character" w:customStyle="1" w:styleId="Teksttreci9pt">
    <w:name w:val="Tekst treści + 9 pt"/>
    <w:rsid w:val="00206D66"/>
    <w:rPr>
      <w:rFonts w:ascii="Arial" w:eastAsia="Arial" w:hAnsi="Arial" w:cs="Arial"/>
      <w:b w:val="0"/>
      <w:bCs w:val="0"/>
      <w:i w:val="0"/>
      <w:iCs w:val="0"/>
      <w:smallCaps w:val="0"/>
      <w:strike w:val="0"/>
      <w:color w:val="000000"/>
      <w:spacing w:val="0"/>
      <w:w w:val="100"/>
      <w:position w:val="0"/>
      <w:sz w:val="18"/>
      <w:szCs w:val="18"/>
      <w:u w:val="none"/>
      <w:lang w:val="pl-PL"/>
    </w:rPr>
  </w:style>
  <w:style w:type="character" w:customStyle="1" w:styleId="Teksttreci5">
    <w:name w:val="Tekst treści (5)_"/>
    <w:link w:val="Teksttreci50"/>
    <w:rsid w:val="00206D66"/>
    <w:rPr>
      <w:rFonts w:ascii="Garamond" w:eastAsia="Garamond" w:hAnsi="Garamond" w:cs="Garamond"/>
      <w:sz w:val="14"/>
      <w:szCs w:val="14"/>
      <w:shd w:val="clear" w:color="auto" w:fill="FFFFFF"/>
    </w:rPr>
  </w:style>
  <w:style w:type="character" w:customStyle="1" w:styleId="Teksttreci6">
    <w:name w:val="Tekst treści (6)_"/>
    <w:link w:val="Teksttreci60"/>
    <w:rsid w:val="00206D66"/>
    <w:rPr>
      <w:rFonts w:ascii="Garamond" w:eastAsia="Garamond" w:hAnsi="Garamond" w:cs="Garamond"/>
      <w:sz w:val="14"/>
      <w:szCs w:val="14"/>
      <w:shd w:val="clear" w:color="auto" w:fill="FFFFFF"/>
    </w:rPr>
  </w:style>
  <w:style w:type="character" w:customStyle="1" w:styleId="Podpistabeli">
    <w:name w:val="Podpis tabeli_"/>
    <w:rsid w:val="00206D66"/>
    <w:rPr>
      <w:rFonts w:ascii="Arial" w:eastAsia="Arial" w:hAnsi="Arial" w:cs="Arial"/>
      <w:b w:val="0"/>
      <w:bCs w:val="0"/>
      <w:i w:val="0"/>
      <w:iCs w:val="0"/>
      <w:smallCaps w:val="0"/>
      <w:strike w:val="0"/>
      <w:sz w:val="21"/>
      <w:szCs w:val="21"/>
      <w:u w:val="none"/>
    </w:rPr>
  </w:style>
  <w:style w:type="character" w:customStyle="1" w:styleId="PodpistabeliBookmanOldStyle10pt">
    <w:name w:val="Podpis tabeli + Bookman Old Style;10 pt"/>
    <w:rsid w:val="00206D66"/>
    <w:rPr>
      <w:rFonts w:ascii="Bookman Old Style" w:eastAsia="Bookman Old Style" w:hAnsi="Bookman Old Style" w:cs="Bookman Old Style"/>
      <w:b w:val="0"/>
      <w:bCs w:val="0"/>
      <w:i w:val="0"/>
      <w:iCs w:val="0"/>
      <w:smallCaps w:val="0"/>
      <w:strike w:val="0"/>
      <w:color w:val="000000"/>
      <w:spacing w:val="0"/>
      <w:w w:val="100"/>
      <w:position w:val="0"/>
      <w:sz w:val="20"/>
      <w:szCs w:val="20"/>
      <w:u w:val="none"/>
    </w:rPr>
  </w:style>
  <w:style w:type="character" w:customStyle="1" w:styleId="TeksttreciMaelitery">
    <w:name w:val="Tekst treści + Małe litery"/>
    <w:rsid w:val="00206D66"/>
    <w:rPr>
      <w:rFonts w:ascii="Arial" w:eastAsia="Arial" w:hAnsi="Arial" w:cs="Arial"/>
      <w:b w:val="0"/>
      <w:bCs w:val="0"/>
      <w:i w:val="0"/>
      <w:iCs w:val="0"/>
      <w:smallCaps/>
      <w:strike w:val="0"/>
      <w:color w:val="000000"/>
      <w:spacing w:val="0"/>
      <w:w w:val="100"/>
      <w:position w:val="0"/>
      <w:sz w:val="21"/>
      <w:szCs w:val="21"/>
      <w:u w:val="none"/>
    </w:rPr>
  </w:style>
  <w:style w:type="character" w:customStyle="1" w:styleId="TeksttreciOdstpy-1pt">
    <w:name w:val="Tekst treści + Odstępy -1 pt"/>
    <w:rsid w:val="00206D66"/>
    <w:rPr>
      <w:rFonts w:ascii="Arial" w:eastAsia="Arial" w:hAnsi="Arial" w:cs="Arial"/>
      <w:b w:val="0"/>
      <w:bCs w:val="0"/>
      <w:i w:val="0"/>
      <w:iCs w:val="0"/>
      <w:smallCaps w:val="0"/>
      <w:strike w:val="0"/>
      <w:color w:val="000000"/>
      <w:spacing w:val="-30"/>
      <w:w w:val="100"/>
      <w:position w:val="0"/>
      <w:sz w:val="21"/>
      <w:szCs w:val="21"/>
      <w:u w:val="none"/>
      <w:lang w:val="pl-PL"/>
    </w:rPr>
  </w:style>
  <w:style w:type="character" w:customStyle="1" w:styleId="Podpistabeli0">
    <w:name w:val="Podpis tabeli"/>
    <w:rsid w:val="00206D66"/>
    <w:rPr>
      <w:rFonts w:ascii="Arial" w:eastAsia="Arial" w:hAnsi="Arial" w:cs="Arial"/>
      <w:b w:val="0"/>
      <w:bCs w:val="0"/>
      <w:i w:val="0"/>
      <w:iCs w:val="0"/>
      <w:smallCaps w:val="0"/>
      <w:strike w:val="0"/>
      <w:color w:val="000000"/>
      <w:spacing w:val="0"/>
      <w:w w:val="100"/>
      <w:position w:val="0"/>
      <w:sz w:val="21"/>
      <w:szCs w:val="21"/>
      <w:u w:val="single"/>
      <w:lang w:val="pl-PL"/>
    </w:rPr>
  </w:style>
  <w:style w:type="character" w:customStyle="1" w:styleId="TeksttreciTimesNewRoman4ptKursywa">
    <w:name w:val="Tekst treści + Times New Roman;4 pt;Kursywa"/>
    <w:rsid w:val="00206D66"/>
    <w:rPr>
      <w:rFonts w:ascii="Times New Roman" w:eastAsia="Times New Roman" w:hAnsi="Times New Roman" w:cs="Times New Roman"/>
      <w:b w:val="0"/>
      <w:bCs w:val="0"/>
      <w:i/>
      <w:iCs/>
      <w:smallCaps w:val="0"/>
      <w:strike w:val="0"/>
      <w:color w:val="000000"/>
      <w:spacing w:val="0"/>
      <w:w w:val="100"/>
      <w:position w:val="0"/>
      <w:sz w:val="8"/>
      <w:szCs w:val="8"/>
      <w:u w:val="none"/>
      <w:lang w:val="pl-PL"/>
    </w:rPr>
  </w:style>
  <w:style w:type="character" w:customStyle="1" w:styleId="Teksttreci7">
    <w:name w:val="Tekst treści (7)_"/>
    <w:link w:val="Teksttreci70"/>
    <w:rsid w:val="00206D66"/>
    <w:rPr>
      <w:rFonts w:ascii="Arial" w:eastAsia="Arial" w:hAnsi="Arial" w:cs="Arial"/>
      <w:sz w:val="18"/>
      <w:szCs w:val="18"/>
      <w:shd w:val="clear" w:color="auto" w:fill="FFFFFF"/>
    </w:rPr>
  </w:style>
  <w:style w:type="paragraph" w:customStyle="1" w:styleId="Teksttreci40">
    <w:name w:val="Tekst treści (4)"/>
    <w:basedOn w:val="Normalny"/>
    <w:link w:val="Teksttreci4"/>
    <w:rsid w:val="00206D66"/>
    <w:pPr>
      <w:widowControl w:val="0"/>
      <w:shd w:val="clear" w:color="auto" w:fill="FFFFFF"/>
      <w:spacing w:after="0" w:line="182" w:lineRule="exact"/>
      <w:jc w:val="center"/>
    </w:pPr>
    <w:rPr>
      <w:rFonts w:asciiTheme="minorHAnsi" w:hAnsiTheme="minorHAnsi"/>
      <w:sz w:val="15"/>
      <w:szCs w:val="15"/>
    </w:rPr>
  </w:style>
  <w:style w:type="paragraph" w:customStyle="1" w:styleId="Teksttreci50">
    <w:name w:val="Tekst treści (5)"/>
    <w:basedOn w:val="Normalny"/>
    <w:link w:val="Teksttreci5"/>
    <w:rsid w:val="00206D66"/>
    <w:pPr>
      <w:widowControl w:val="0"/>
      <w:shd w:val="clear" w:color="auto" w:fill="FFFFFF"/>
      <w:spacing w:after="0" w:line="0" w:lineRule="atLeast"/>
    </w:pPr>
    <w:rPr>
      <w:rFonts w:ascii="Garamond" w:eastAsia="Garamond" w:hAnsi="Garamond" w:cs="Garamond"/>
      <w:sz w:val="14"/>
      <w:szCs w:val="14"/>
    </w:rPr>
  </w:style>
  <w:style w:type="paragraph" w:customStyle="1" w:styleId="Teksttreci60">
    <w:name w:val="Tekst treści (6)"/>
    <w:basedOn w:val="Normalny"/>
    <w:link w:val="Teksttreci6"/>
    <w:rsid w:val="00206D66"/>
    <w:pPr>
      <w:widowControl w:val="0"/>
      <w:shd w:val="clear" w:color="auto" w:fill="FFFFFF"/>
      <w:spacing w:after="0" w:line="0" w:lineRule="atLeast"/>
    </w:pPr>
    <w:rPr>
      <w:rFonts w:ascii="Garamond" w:eastAsia="Garamond" w:hAnsi="Garamond" w:cs="Garamond"/>
      <w:sz w:val="14"/>
      <w:szCs w:val="14"/>
    </w:rPr>
  </w:style>
  <w:style w:type="paragraph" w:customStyle="1" w:styleId="Teksttreci70">
    <w:name w:val="Tekst treści (7)"/>
    <w:basedOn w:val="Normalny"/>
    <w:link w:val="Teksttreci7"/>
    <w:rsid w:val="00206D66"/>
    <w:pPr>
      <w:widowControl w:val="0"/>
      <w:shd w:val="clear" w:color="auto" w:fill="FFFFFF"/>
      <w:spacing w:after="0" w:line="230" w:lineRule="exact"/>
      <w:ind w:hanging="360"/>
    </w:pPr>
    <w:rPr>
      <w:rFonts w:eastAsia="Arial" w:cs="Arial"/>
      <w:sz w:val="18"/>
      <w:szCs w:val="18"/>
    </w:rPr>
  </w:style>
  <w:style w:type="paragraph" w:customStyle="1" w:styleId="Textbody">
    <w:name w:val="Text body"/>
    <w:basedOn w:val="Standard0"/>
    <w:rsid w:val="00206D66"/>
    <w:pPr>
      <w:suppressAutoHyphens/>
      <w:overflowPunct/>
      <w:autoSpaceDE/>
      <w:adjustRightInd/>
      <w:jc w:val="both"/>
      <w:textAlignment w:val="baseline"/>
    </w:pPr>
    <w:rPr>
      <w:kern w:val="3"/>
      <w:szCs w:val="24"/>
    </w:rPr>
  </w:style>
  <w:style w:type="table" w:customStyle="1" w:styleId="TableNormal">
    <w:name w:val="Table Normal"/>
    <w:uiPriority w:val="2"/>
    <w:semiHidden/>
    <w:unhideWhenUsed/>
    <w:qFormat/>
    <w:rsid w:val="00206D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Spistreci3">
    <w:name w:val="toc 3"/>
    <w:aliases w:val="PZI-ST3"/>
    <w:basedOn w:val="Normalny"/>
    <w:uiPriority w:val="39"/>
    <w:qFormat/>
    <w:rsid w:val="00206D66"/>
    <w:pPr>
      <w:widowControl w:val="0"/>
      <w:autoSpaceDE w:val="0"/>
      <w:autoSpaceDN w:val="0"/>
      <w:spacing w:before="115" w:after="0" w:line="240" w:lineRule="auto"/>
      <w:ind w:left="633"/>
    </w:pPr>
    <w:rPr>
      <w:rFonts w:eastAsia="Arial" w:cs="Arial"/>
      <w:b/>
      <w:bCs/>
      <w:i/>
      <w:sz w:val="22"/>
    </w:rPr>
  </w:style>
  <w:style w:type="paragraph" w:styleId="Spistreci4">
    <w:name w:val="toc 4"/>
    <w:basedOn w:val="Normalny"/>
    <w:uiPriority w:val="39"/>
    <w:qFormat/>
    <w:rsid w:val="00206D66"/>
    <w:pPr>
      <w:widowControl w:val="0"/>
      <w:autoSpaceDE w:val="0"/>
      <w:autoSpaceDN w:val="0"/>
      <w:spacing w:before="115" w:after="0" w:line="240" w:lineRule="auto"/>
      <w:ind w:left="1648" w:hanging="795"/>
    </w:pPr>
    <w:rPr>
      <w:rFonts w:eastAsia="Arial" w:cs="Arial"/>
      <w:i/>
      <w:sz w:val="20"/>
      <w:szCs w:val="20"/>
    </w:rPr>
  </w:style>
  <w:style w:type="paragraph" w:styleId="Spistreci5">
    <w:name w:val="toc 5"/>
    <w:basedOn w:val="Normalny"/>
    <w:uiPriority w:val="39"/>
    <w:qFormat/>
    <w:rsid w:val="00206D66"/>
    <w:pPr>
      <w:widowControl w:val="0"/>
      <w:autoSpaceDE w:val="0"/>
      <w:autoSpaceDN w:val="0"/>
      <w:spacing w:before="115" w:after="0" w:line="240" w:lineRule="auto"/>
      <w:ind w:left="991"/>
    </w:pPr>
    <w:rPr>
      <w:rFonts w:eastAsia="Arial" w:cs="Arial"/>
      <w:sz w:val="16"/>
      <w:szCs w:val="16"/>
    </w:rPr>
  </w:style>
  <w:style w:type="paragraph" w:customStyle="1" w:styleId="TableParagraph">
    <w:name w:val="Table Paragraph"/>
    <w:basedOn w:val="Normalny"/>
    <w:uiPriority w:val="1"/>
    <w:qFormat/>
    <w:rsid w:val="00206D66"/>
    <w:pPr>
      <w:widowControl w:val="0"/>
      <w:autoSpaceDE w:val="0"/>
      <w:autoSpaceDN w:val="0"/>
      <w:spacing w:after="0" w:line="240" w:lineRule="auto"/>
    </w:pPr>
    <w:rPr>
      <w:rFonts w:eastAsia="Arial" w:cs="Arial"/>
      <w:sz w:val="22"/>
    </w:rPr>
  </w:style>
  <w:style w:type="table" w:customStyle="1" w:styleId="TableNormal1">
    <w:name w:val="Table Normal1"/>
    <w:uiPriority w:val="2"/>
    <w:semiHidden/>
    <w:unhideWhenUsed/>
    <w:qFormat/>
    <w:rsid w:val="00206D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06D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ela-Siatka81">
    <w:name w:val="Tabela - Siatka81"/>
    <w:basedOn w:val="Standardowy"/>
    <w:next w:val="Tabela-Siatka"/>
    <w:uiPriority w:val="59"/>
    <w:rsid w:val="00206D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Normalny"/>
    <w:next w:val="Normalny"/>
    <w:uiPriority w:val="99"/>
    <w:rsid w:val="00206D66"/>
    <w:pPr>
      <w:autoSpaceDE w:val="0"/>
      <w:autoSpaceDN w:val="0"/>
      <w:adjustRightInd w:val="0"/>
      <w:spacing w:after="0" w:line="240" w:lineRule="auto"/>
    </w:pPr>
    <w:rPr>
      <w:rFonts w:ascii="EUAlbertina" w:eastAsia="Calibri" w:hAnsi="EUAlbertina" w:cs="Times New Roman"/>
      <w:szCs w:val="24"/>
    </w:rPr>
  </w:style>
  <w:style w:type="paragraph" w:styleId="Podtytu">
    <w:name w:val="Subtitle"/>
    <w:aliases w:val="Normalny_PZI"/>
    <w:basedOn w:val="Normalny"/>
    <w:next w:val="Normalny"/>
    <w:link w:val="PodtytuZnak"/>
    <w:uiPriority w:val="99"/>
    <w:qFormat/>
    <w:rsid w:val="00206D66"/>
    <w:pPr>
      <w:numPr>
        <w:ilvl w:val="1"/>
      </w:numPr>
      <w:spacing w:line="240" w:lineRule="auto"/>
    </w:pPr>
    <w:rPr>
      <w:rFonts w:asciiTheme="minorHAnsi" w:eastAsiaTheme="minorEastAsia" w:hAnsiTheme="minorHAnsi"/>
      <w:color w:val="5A5A5A" w:themeColor="text1" w:themeTint="A5"/>
      <w:spacing w:val="15"/>
      <w:sz w:val="22"/>
      <w:lang w:eastAsia="pl-PL"/>
    </w:rPr>
  </w:style>
  <w:style w:type="character" w:customStyle="1" w:styleId="PodtytuZnak">
    <w:name w:val="Podtytuł Znak"/>
    <w:aliases w:val="Normalny_PZI Znak"/>
    <w:basedOn w:val="Domylnaczcionkaakapitu"/>
    <w:link w:val="Podtytu"/>
    <w:uiPriority w:val="99"/>
    <w:rsid w:val="00206D66"/>
    <w:rPr>
      <w:rFonts w:eastAsiaTheme="minorEastAsia"/>
      <w:color w:val="5A5A5A" w:themeColor="text1" w:themeTint="A5"/>
      <w:spacing w:val="15"/>
      <w:lang w:eastAsia="pl-PL"/>
    </w:rPr>
  </w:style>
  <w:style w:type="numbering" w:customStyle="1" w:styleId="Bezlisty11">
    <w:name w:val="Bez listy11"/>
    <w:next w:val="Bezlisty"/>
    <w:uiPriority w:val="99"/>
    <w:semiHidden/>
    <w:unhideWhenUsed/>
    <w:rsid w:val="00206D66"/>
  </w:style>
  <w:style w:type="table" w:customStyle="1" w:styleId="Tabela-Profesjonalny1">
    <w:name w:val="Tabela - Profesjonalny1"/>
    <w:basedOn w:val="Standardowy"/>
    <w:next w:val="Tabela-Profesjonalny"/>
    <w:rsid w:val="00206D66"/>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JSstandard">
    <w:name w:val="JSstandard"/>
    <w:basedOn w:val="Normalny"/>
    <w:rsid w:val="00206D66"/>
    <w:pPr>
      <w:widowControl w:val="0"/>
      <w:spacing w:after="0" w:line="240" w:lineRule="auto"/>
      <w:jc w:val="both"/>
    </w:pPr>
    <w:rPr>
      <w:rFonts w:ascii="Times New Roman" w:eastAsia="Calibri" w:hAnsi="Times New Roman" w:cs="Times New Roman"/>
      <w:szCs w:val="20"/>
      <w:lang w:eastAsia="pl-PL"/>
    </w:rPr>
  </w:style>
  <w:style w:type="character" w:customStyle="1" w:styleId="ListParagraphChar">
    <w:name w:val="List Paragraph Char"/>
    <w:link w:val="Akapitzlist1"/>
    <w:qFormat/>
    <w:locked/>
    <w:rsid w:val="00206D66"/>
    <w:rPr>
      <w:rFonts w:ascii="Calibri" w:eastAsia="Calibri" w:hAnsi="Calibri" w:cs="Times New Roman"/>
      <w:kern w:val="1"/>
      <w:lang w:eastAsia="ar-SA"/>
    </w:rPr>
  </w:style>
  <w:style w:type="paragraph" w:styleId="Cytat">
    <w:name w:val="Quote"/>
    <w:basedOn w:val="Normalny"/>
    <w:next w:val="Normalny"/>
    <w:link w:val="CytatZnak"/>
    <w:uiPriority w:val="29"/>
    <w:qFormat/>
    <w:rsid w:val="00206D66"/>
    <w:pPr>
      <w:spacing w:after="0" w:line="240" w:lineRule="auto"/>
    </w:pPr>
    <w:rPr>
      <w:rFonts w:ascii="Times New Roman" w:eastAsia="Times New Roman" w:hAnsi="Times New Roman" w:cs="Times New Roman"/>
      <w:i/>
      <w:iCs/>
      <w:color w:val="000000"/>
      <w:sz w:val="20"/>
      <w:szCs w:val="20"/>
      <w:lang w:val="x-none" w:eastAsia="x-none"/>
    </w:rPr>
  </w:style>
  <w:style w:type="character" w:customStyle="1" w:styleId="CytatZnak">
    <w:name w:val="Cytat Znak"/>
    <w:basedOn w:val="Domylnaczcionkaakapitu"/>
    <w:link w:val="Cytat"/>
    <w:uiPriority w:val="29"/>
    <w:rsid w:val="00206D66"/>
    <w:rPr>
      <w:rFonts w:ascii="Times New Roman" w:eastAsia="Times New Roman" w:hAnsi="Times New Roman" w:cs="Times New Roman"/>
      <w:i/>
      <w:iCs/>
      <w:color w:val="000000"/>
      <w:sz w:val="20"/>
      <w:szCs w:val="20"/>
      <w:lang w:val="x-none" w:eastAsia="x-none"/>
    </w:rPr>
  </w:style>
  <w:style w:type="paragraph" w:customStyle="1" w:styleId="Normalny11">
    <w:name w:val="Normalny11"/>
    <w:rsid w:val="00206D66"/>
    <w:pPr>
      <w:suppressAutoHyphens/>
      <w:autoSpaceDN w:val="0"/>
      <w:spacing w:after="200" w:line="276" w:lineRule="auto"/>
      <w:textAlignment w:val="baseline"/>
    </w:pPr>
    <w:rPr>
      <w:rFonts w:ascii="Calibri" w:eastAsia="Calibri" w:hAnsi="Calibri" w:cs="Times New Roman"/>
    </w:rPr>
  </w:style>
  <w:style w:type="character" w:customStyle="1" w:styleId="Domylnaczcionkaakapitu1">
    <w:name w:val="Domyślna czcionka akapitu1"/>
    <w:rsid w:val="00206D66"/>
  </w:style>
  <w:style w:type="paragraph" w:customStyle="1" w:styleId="Spistreci11">
    <w:name w:val="Spis treści 11"/>
    <w:basedOn w:val="Normalny11"/>
    <w:next w:val="Normalny11"/>
    <w:autoRedefine/>
    <w:rsid w:val="00206D66"/>
    <w:pPr>
      <w:tabs>
        <w:tab w:val="left" w:pos="-993"/>
        <w:tab w:val="right" w:leader="dot" w:pos="9061"/>
      </w:tabs>
      <w:spacing w:after="0" w:line="240" w:lineRule="auto"/>
      <w:ind w:right="-108"/>
      <w:jc w:val="center"/>
    </w:pPr>
    <w:rPr>
      <w:rFonts w:ascii="Times New Roman" w:eastAsia="Times New Roman" w:hAnsi="Times New Roman"/>
    </w:rPr>
  </w:style>
  <w:style w:type="paragraph" w:customStyle="1" w:styleId="Texte">
    <w:name w:val="Texte"/>
    <w:basedOn w:val="Normalny"/>
    <w:rsid w:val="00206D66"/>
    <w:pPr>
      <w:spacing w:after="200" w:line="288" w:lineRule="auto"/>
      <w:ind w:left="1134"/>
      <w:jc w:val="both"/>
    </w:pPr>
    <w:rPr>
      <w:rFonts w:eastAsia="Times New Roman" w:cs="Times New Roman"/>
      <w:sz w:val="20"/>
      <w:szCs w:val="24"/>
      <w:lang w:val="fr-FR" w:eastAsia="fr-FR"/>
    </w:rPr>
  </w:style>
  <w:style w:type="character" w:customStyle="1" w:styleId="Styl1Znak">
    <w:name w:val="Styl1 Znak"/>
    <w:link w:val="Styl1"/>
    <w:rsid w:val="00206D66"/>
    <w:rPr>
      <w:rFonts w:ascii="Arial" w:eastAsia="Times New Roman" w:hAnsi="Arial" w:cs="Times New Roman"/>
      <w:sz w:val="28"/>
      <w:szCs w:val="20"/>
      <w:u w:val="single"/>
      <w:lang w:eastAsia="pl-PL"/>
    </w:rPr>
  </w:style>
  <w:style w:type="character" w:customStyle="1" w:styleId="TeksttreciTimesNewRoman">
    <w:name w:val="Tekst treści + Times New Roman"/>
    <w:aliases w:val="8 pt,Odstępy 0 pt,Tekst treści + Corbel,11,5 pt"/>
    <w:rsid w:val="00206D66"/>
    <w:rPr>
      <w:rFonts w:ascii="Times New Roman" w:eastAsia="Times New Roman" w:hAnsi="Times New Roman" w:cs="Times New Roman" w:hint="default"/>
      <w:b w:val="0"/>
      <w:bCs w:val="0"/>
      <w:i w:val="0"/>
      <w:iCs w:val="0"/>
      <w:smallCaps w:val="0"/>
      <w:strike w:val="0"/>
      <w:dstrike w:val="0"/>
      <w:color w:val="000000"/>
      <w:spacing w:val="7"/>
      <w:w w:val="100"/>
      <w:position w:val="0"/>
      <w:sz w:val="16"/>
      <w:szCs w:val="16"/>
      <w:u w:val="none"/>
      <w:effect w:val="none"/>
      <w:lang w:val="pl-PL" w:eastAsia="pl-PL" w:bidi="pl-PL"/>
    </w:rPr>
  </w:style>
  <w:style w:type="paragraph" w:customStyle="1" w:styleId="kropa10">
    <w:name w:val="kropa1"/>
    <w:basedOn w:val="Normalny"/>
    <w:rsid w:val="00206D66"/>
    <w:pPr>
      <w:spacing w:after="0" w:line="360" w:lineRule="auto"/>
      <w:ind w:left="357" w:hanging="357"/>
      <w:jc w:val="both"/>
    </w:pPr>
    <w:rPr>
      <w:rFonts w:ascii="Times New Roman" w:eastAsia="Times New Roman" w:hAnsi="Times New Roman" w:cs="Times New Roman"/>
      <w:szCs w:val="20"/>
      <w:lang w:eastAsia="pl-PL"/>
    </w:rPr>
  </w:style>
  <w:style w:type="paragraph" w:customStyle="1" w:styleId="Wyliczenie">
    <w:name w:val="Wyliczenie [•]"/>
    <w:basedOn w:val="Normalny"/>
    <w:rsid w:val="00206D66"/>
    <w:pPr>
      <w:keepLines/>
      <w:spacing w:before="60" w:after="60" w:line="240" w:lineRule="auto"/>
      <w:ind w:left="284" w:hanging="284"/>
      <w:jc w:val="both"/>
    </w:pPr>
    <w:rPr>
      <w:rFonts w:ascii="Times New Roman" w:eastAsia="Times New Roman" w:hAnsi="Times New Roman" w:cs="Times New Roman"/>
      <w:szCs w:val="20"/>
      <w:lang w:eastAsia="pl-PL"/>
    </w:rPr>
  </w:style>
  <w:style w:type="character" w:customStyle="1" w:styleId="Tekstpodstawowy2Znak1">
    <w:name w:val="Tekst podstawowy 2 Znak1"/>
    <w:aliases w:val="Nagłowek Tabeli Znak,Podpis rysunku Znak"/>
    <w:uiPriority w:val="99"/>
    <w:semiHidden/>
    <w:locked/>
    <w:rsid w:val="00206D66"/>
    <w:rPr>
      <w:rFonts w:ascii="Times New Roman" w:eastAsia="Times New Roman" w:hAnsi="Times New Roman" w:cs="Times New Roman"/>
      <w:sz w:val="24"/>
      <w:szCs w:val="24"/>
      <w:lang w:eastAsia="pl-PL"/>
    </w:rPr>
  </w:style>
  <w:style w:type="character" w:customStyle="1" w:styleId="FontStyle154">
    <w:name w:val="Font Style154"/>
    <w:uiPriority w:val="99"/>
    <w:rsid w:val="00206D66"/>
    <w:rPr>
      <w:rFonts w:ascii="Arial" w:hAnsi="Arial" w:cs="Arial"/>
      <w:color w:val="000000"/>
      <w:sz w:val="22"/>
      <w:szCs w:val="22"/>
    </w:rPr>
  </w:style>
  <w:style w:type="character" w:customStyle="1" w:styleId="FontStyle156">
    <w:name w:val="Font Style156"/>
    <w:uiPriority w:val="99"/>
    <w:rsid w:val="00206D66"/>
    <w:rPr>
      <w:rFonts w:ascii="Arial" w:hAnsi="Arial" w:cs="Arial"/>
      <w:b/>
      <w:bCs/>
      <w:color w:val="000000"/>
      <w:sz w:val="22"/>
      <w:szCs w:val="22"/>
    </w:rPr>
  </w:style>
  <w:style w:type="paragraph" w:customStyle="1" w:styleId="Style47">
    <w:name w:val="Style47"/>
    <w:basedOn w:val="Normalny"/>
    <w:uiPriority w:val="99"/>
    <w:rsid w:val="00206D66"/>
    <w:pPr>
      <w:widowControl w:val="0"/>
      <w:autoSpaceDE w:val="0"/>
      <w:autoSpaceDN w:val="0"/>
      <w:adjustRightInd w:val="0"/>
      <w:spacing w:after="0" w:line="240" w:lineRule="auto"/>
    </w:pPr>
    <w:rPr>
      <w:rFonts w:ascii="Georgia" w:eastAsia="Times New Roman" w:hAnsi="Georgia" w:cs="Times New Roman"/>
      <w:szCs w:val="24"/>
      <w:lang w:eastAsia="pl-PL"/>
    </w:rPr>
  </w:style>
  <w:style w:type="paragraph" w:customStyle="1" w:styleId="Style2">
    <w:name w:val="Style2"/>
    <w:basedOn w:val="Normalny"/>
    <w:uiPriority w:val="99"/>
    <w:rsid w:val="00206D66"/>
    <w:pPr>
      <w:widowControl w:val="0"/>
      <w:autoSpaceDE w:val="0"/>
      <w:autoSpaceDN w:val="0"/>
      <w:adjustRightInd w:val="0"/>
      <w:spacing w:after="0" w:line="240" w:lineRule="auto"/>
    </w:pPr>
    <w:rPr>
      <w:rFonts w:ascii="Arial Unicode MS" w:eastAsia="Arial Unicode MS" w:hAnsi="Calibri" w:cs="Arial Unicode MS"/>
      <w:szCs w:val="24"/>
      <w:lang w:eastAsia="pl-PL"/>
    </w:rPr>
  </w:style>
  <w:style w:type="paragraph" w:customStyle="1" w:styleId="Style4">
    <w:name w:val="Style4"/>
    <w:basedOn w:val="Normalny"/>
    <w:uiPriority w:val="99"/>
    <w:rsid w:val="00206D66"/>
    <w:pPr>
      <w:widowControl w:val="0"/>
      <w:autoSpaceDE w:val="0"/>
      <w:autoSpaceDN w:val="0"/>
      <w:adjustRightInd w:val="0"/>
      <w:spacing w:after="0" w:line="245" w:lineRule="exact"/>
      <w:jc w:val="center"/>
    </w:pPr>
    <w:rPr>
      <w:rFonts w:ascii="Arial Unicode MS" w:eastAsia="Arial Unicode MS" w:hAnsi="Calibri" w:cs="Arial Unicode MS"/>
      <w:szCs w:val="24"/>
      <w:lang w:eastAsia="pl-PL"/>
    </w:rPr>
  </w:style>
  <w:style w:type="paragraph" w:customStyle="1" w:styleId="Style5">
    <w:name w:val="Style5"/>
    <w:basedOn w:val="Normalny"/>
    <w:uiPriority w:val="99"/>
    <w:rsid w:val="00206D66"/>
    <w:pPr>
      <w:widowControl w:val="0"/>
      <w:autoSpaceDE w:val="0"/>
      <w:autoSpaceDN w:val="0"/>
      <w:adjustRightInd w:val="0"/>
      <w:spacing w:after="0" w:line="250" w:lineRule="exact"/>
      <w:ind w:hanging="269"/>
    </w:pPr>
    <w:rPr>
      <w:rFonts w:ascii="Arial Unicode MS" w:eastAsia="Arial Unicode MS" w:hAnsi="Calibri" w:cs="Arial Unicode MS"/>
      <w:szCs w:val="24"/>
      <w:lang w:eastAsia="pl-PL"/>
    </w:rPr>
  </w:style>
  <w:style w:type="paragraph" w:customStyle="1" w:styleId="Style7">
    <w:name w:val="Style7"/>
    <w:basedOn w:val="Normalny"/>
    <w:uiPriority w:val="99"/>
    <w:rsid w:val="00206D66"/>
    <w:pPr>
      <w:widowControl w:val="0"/>
      <w:autoSpaceDE w:val="0"/>
      <w:autoSpaceDN w:val="0"/>
      <w:adjustRightInd w:val="0"/>
      <w:spacing w:after="0" w:line="240" w:lineRule="auto"/>
    </w:pPr>
    <w:rPr>
      <w:rFonts w:ascii="Arial Unicode MS" w:eastAsia="Arial Unicode MS" w:hAnsi="Calibri" w:cs="Arial Unicode MS"/>
      <w:szCs w:val="24"/>
      <w:lang w:eastAsia="pl-PL"/>
    </w:rPr>
  </w:style>
  <w:style w:type="character" w:customStyle="1" w:styleId="FontStyle13">
    <w:name w:val="Font Style13"/>
    <w:uiPriority w:val="99"/>
    <w:rsid w:val="00206D66"/>
    <w:rPr>
      <w:rFonts w:ascii="Arial Unicode MS" w:eastAsia="Arial Unicode MS" w:cs="Arial Unicode MS"/>
      <w:color w:val="000000"/>
      <w:sz w:val="24"/>
      <w:szCs w:val="24"/>
    </w:rPr>
  </w:style>
  <w:style w:type="character" w:customStyle="1" w:styleId="FontStyle14">
    <w:name w:val="Font Style14"/>
    <w:uiPriority w:val="99"/>
    <w:rsid w:val="00206D66"/>
    <w:rPr>
      <w:rFonts w:ascii="Arial Unicode MS" w:eastAsia="Arial Unicode MS" w:cs="Arial Unicode MS"/>
      <w:b/>
      <w:bCs/>
      <w:color w:val="000000"/>
      <w:sz w:val="22"/>
      <w:szCs w:val="22"/>
    </w:rPr>
  </w:style>
  <w:style w:type="character" w:customStyle="1" w:styleId="FontStyle15">
    <w:name w:val="Font Style15"/>
    <w:uiPriority w:val="99"/>
    <w:rsid w:val="00206D66"/>
    <w:rPr>
      <w:rFonts w:ascii="Arial Unicode MS" w:eastAsia="Arial Unicode MS" w:cs="Arial Unicode MS"/>
      <w:color w:val="000000"/>
      <w:sz w:val="22"/>
      <w:szCs w:val="22"/>
    </w:rPr>
  </w:style>
  <w:style w:type="paragraph" w:styleId="Spistreci7">
    <w:name w:val="toc 7"/>
    <w:basedOn w:val="Normalny"/>
    <w:next w:val="Normalny"/>
    <w:autoRedefine/>
    <w:uiPriority w:val="39"/>
    <w:unhideWhenUsed/>
    <w:rsid w:val="00206D66"/>
    <w:pPr>
      <w:spacing w:after="0" w:line="360" w:lineRule="auto"/>
      <w:ind w:left="1440"/>
    </w:pPr>
    <w:rPr>
      <w:rFonts w:ascii="Times New Roman" w:eastAsia="Times New Roman" w:hAnsi="Times New Roman" w:cs="Times New Roman"/>
      <w:sz w:val="18"/>
      <w:szCs w:val="20"/>
      <w:lang w:eastAsia="pl-PL"/>
    </w:rPr>
  </w:style>
  <w:style w:type="table" w:customStyle="1" w:styleId="Tabela-Siatka111">
    <w:name w:val="Tabela - Siatka111"/>
    <w:basedOn w:val="Standardowy"/>
    <w:next w:val="Tabela-Siatka"/>
    <w:uiPriority w:val="39"/>
    <w:rsid w:val="00206D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unhideWhenUsed/>
    <w:rsid w:val="00206D66"/>
  </w:style>
  <w:style w:type="table" w:customStyle="1" w:styleId="Tabela-Profesjonalny2">
    <w:name w:val="Tabela - Profesjonalny2"/>
    <w:basedOn w:val="Standardowy"/>
    <w:next w:val="Tabela-Profesjonalny"/>
    <w:rsid w:val="00206D66"/>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odkrelony">
    <w:name w:val="Podkreślony"/>
    <w:basedOn w:val="Normalny"/>
    <w:uiPriority w:val="99"/>
    <w:rsid w:val="00206D66"/>
    <w:pPr>
      <w:keepNext/>
      <w:spacing w:before="120" w:after="120" w:line="240" w:lineRule="auto"/>
      <w:jc w:val="both"/>
    </w:pPr>
    <w:rPr>
      <w:rFonts w:ascii="Times New Roman" w:eastAsia="Times New Roman" w:hAnsi="Times New Roman" w:cs="Times New Roman"/>
      <w:i/>
      <w:sz w:val="22"/>
      <w:szCs w:val="20"/>
      <w:u w:val="single"/>
      <w:lang w:eastAsia="pl-PL"/>
    </w:rPr>
  </w:style>
  <w:style w:type="paragraph" w:styleId="Indeks1">
    <w:name w:val="index 1"/>
    <w:basedOn w:val="Normalny"/>
    <w:next w:val="Normalny"/>
    <w:autoRedefine/>
    <w:uiPriority w:val="99"/>
    <w:unhideWhenUsed/>
    <w:rsid w:val="00206D66"/>
    <w:pPr>
      <w:spacing w:after="0" w:line="240" w:lineRule="auto"/>
      <w:ind w:left="200" w:hanging="200"/>
    </w:pPr>
    <w:rPr>
      <w:rFonts w:ascii="Times New Roman" w:eastAsia="Times New Roman" w:hAnsi="Times New Roman" w:cs="Times New Roman"/>
      <w:sz w:val="20"/>
      <w:szCs w:val="20"/>
      <w:lang w:eastAsia="pl-PL"/>
    </w:rPr>
  </w:style>
  <w:style w:type="paragraph" w:styleId="Nagwekindeksu">
    <w:name w:val="index heading"/>
    <w:basedOn w:val="Normalny"/>
    <w:next w:val="Indeks1"/>
    <w:rsid w:val="00206D66"/>
    <w:pPr>
      <w:spacing w:after="0" w:line="240" w:lineRule="auto"/>
    </w:pPr>
    <w:rPr>
      <w:rFonts w:ascii="Times New Roman" w:eastAsia="Times New Roman" w:hAnsi="Times New Roman" w:cs="Times New Roman"/>
      <w:sz w:val="20"/>
      <w:szCs w:val="20"/>
      <w:lang w:eastAsia="pl-PL"/>
    </w:rPr>
  </w:style>
  <w:style w:type="paragraph" w:customStyle="1" w:styleId="Tabelka">
    <w:name w:val="Tabelka"/>
    <w:basedOn w:val="Normalny"/>
    <w:rsid w:val="00206D66"/>
    <w:pPr>
      <w:keepNext/>
      <w:spacing w:after="0" w:line="240" w:lineRule="auto"/>
      <w:jc w:val="both"/>
    </w:pPr>
    <w:rPr>
      <w:rFonts w:ascii="Times New Roman" w:eastAsia="Times New Roman" w:hAnsi="Times New Roman" w:cs="Times New Roman"/>
      <w:sz w:val="20"/>
      <w:szCs w:val="20"/>
      <w:lang w:eastAsia="pl-PL"/>
    </w:rPr>
  </w:style>
  <w:style w:type="paragraph" w:customStyle="1" w:styleId="CowiClient">
    <w:name w:val="CowiClient"/>
    <w:basedOn w:val="Normalny"/>
    <w:next w:val="Tekstblokowy"/>
    <w:rsid w:val="00206D66"/>
    <w:pPr>
      <w:keepNext/>
      <w:suppressAutoHyphens/>
      <w:spacing w:line="320" w:lineRule="exact"/>
      <w:ind w:firstLine="709"/>
      <w:jc w:val="both"/>
    </w:pPr>
    <w:rPr>
      <w:rFonts w:ascii="TrueHelveticaLight" w:eastAsia="Times New Roman" w:hAnsi="TrueHelveticaLight" w:cs="Times New Roman"/>
      <w:sz w:val="28"/>
      <w:szCs w:val="20"/>
      <w:lang w:val="en-GB" w:eastAsia="pl-PL"/>
    </w:rPr>
  </w:style>
  <w:style w:type="paragraph" w:customStyle="1" w:styleId="Wyrnienie">
    <w:name w:val="Wyróżnienie"/>
    <w:basedOn w:val="Normalny"/>
    <w:next w:val="Normalny"/>
    <w:rsid w:val="00206D66"/>
    <w:pPr>
      <w:keepNext/>
      <w:spacing w:before="120" w:after="120" w:line="240" w:lineRule="auto"/>
      <w:jc w:val="both"/>
    </w:pPr>
    <w:rPr>
      <w:rFonts w:ascii="Times New Roman" w:eastAsia="Times New Roman" w:hAnsi="Times New Roman" w:cs="Times New Roman"/>
      <w:b/>
      <w:i/>
      <w:snapToGrid w:val="0"/>
      <w:szCs w:val="20"/>
      <w:lang w:eastAsia="pl-PL"/>
    </w:rPr>
  </w:style>
  <w:style w:type="character" w:customStyle="1" w:styleId="patron">
    <w:name w:val="patron"/>
    <w:basedOn w:val="Domylnaczcionkaakapitu"/>
    <w:rsid w:val="00206D66"/>
  </w:style>
  <w:style w:type="character" w:customStyle="1" w:styleId="ZnakZnak10">
    <w:name w:val="Znak Znak10"/>
    <w:basedOn w:val="Domylnaczcionkaakapitu"/>
    <w:qFormat/>
    <w:rsid w:val="00206D66"/>
    <w:rPr>
      <w:rFonts w:ascii="Times New Roman" w:eastAsia="Times New Roman" w:hAnsi="Times New Roman" w:cs="Times New Roman"/>
      <w:sz w:val="20"/>
      <w:szCs w:val="20"/>
      <w:lang w:eastAsia="pl-PL"/>
    </w:rPr>
  </w:style>
  <w:style w:type="character" w:customStyle="1" w:styleId="ZnakZnak12">
    <w:name w:val="Znak Znak12"/>
    <w:basedOn w:val="Domylnaczcionkaakapitu"/>
    <w:semiHidden/>
    <w:locked/>
    <w:rsid w:val="00206D66"/>
    <w:rPr>
      <w:sz w:val="20"/>
      <w:szCs w:val="20"/>
    </w:rPr>
  </w:style>
  <w:style w:type="numbering" w:customStyle="1" w:styleId="Bezlisty3">
    <w:name w:val="Bez listy3"/>
    <w:next w:val="Bezlisty"/>
    <w:uiPriority w:val="99"/>
    <w:semiHidden/>
    <w:unhideWhenUsed/>
    <w:rsid w:val="00AE3B9C"/>
  </w:style>
  <w:style w:type="table" w:customStyle="1" w:styleId="Tabela-Siatka9">
    <w:name w:val="Tabela - Siatka9"/>
    <w:basedOn w:val="Standardowy"/>
    <w:next w:val="Tabela-Siatka"/>
    <w:uiPriority w:val="59"/>
    <w:rsid w:val="00AE3B9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59"/>
    <w:rsid w:val="00AE3B9C"/>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59"/>
    <w:rsid w:val="00AE3B9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2">
    <w:name w:val="Bez listy12"/>
    <w:next w:val="Bezlisty"/>
    <w:uiPriority w:val="99"/>
    <w:semiHidden/>
    <w:rsid w:val="00AE3B9C"/>
  </w:style>
  <w:style w:type="table" w:customStyle="1" w:styleId="Tabela-Siatka91">
    <w:name w:val="Tabela - Siatka91"/>
    <w:basedOn w:val="Standardowy"/>
    <w:next w:val="Tabela-Siatka"/>
    <w:uiPriority w:val="59"/>
    <w:rsid w:val="00AE3B9C"/>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rofesjonalny11">
    <w:name w:val="Tabela - Profesjonalny11"/>
    <w:basedOn w:val="Standardowy"/>
    <w:next w:val="Tabela-Profesjonalny"/>
    <w:rsid w:val="00AE3B9C"/>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iecalista11">
    <w:name w:val="Bieżąca lista11"/>
    <w:rsid w:val="00AE3B9C"/>
  </w:style>
  <w:style w:type="paragraph" w:customStyle="1" w:styleId="standardowy2">
    <w:name w:val="standardowy"/>
    <w:basedOn w:val="Normalny"/>
    <w:rsid w:val="00AE3B9C"/>
    <w:pPr>
      <w:widowControl w:val="0"/>
      <w:spacing w:before="30" w:after="30" w:line="240" w:lineRule="auto"/>
      <w:ind w:right="113"/>
      <w:jc w:val="center"/>
    </w:pPr>
    <w:rPr>
      <w:rFonts w:ascii="Times New Roman" w:eastAsia="Times New Roman" w:hAnsi="Times New Roman" w:cs="Arial"/>
      <w:szCs w:val="20"/>
      <w:lang w:eastAsia="pl-PL"/>
      <w14:shadow w14:blurRad="50800" w14:dist="38100" w14:dir="2700000" w14:sx="100000" w14:sy="100000" w14:kx="0" w14:ky="0" w14:algn="tl">
        <w14:srgbClr w14:val="000000">
          <w14:alpha w14:val="60000"/>
        </w14:srgbClr>
      </w14:shadow>
    </w:rPr>
  </w:style>
  <w:style w:type="numbering" w:customStyle="1" w:styleId="Bezlisty21">
    <w:name w:val="Bez listy21"/>
    <w:next w:val="Bezlisty"/>
    <w:uiPriority w:val="99"/>
    <w:semiHidden/>
    <w:unhideWhenUsed/>
    <w:rsid w:val="00AE3B9C"/>
  </w:style>
  <w:style w:type="table" w:customStyle="1" w:styleId="Tabela-Siatka112">
    <w:name w:val="Tabela - Siatka112"/>
    <w:basedOn w:val="Standardowy"/>
    <w:next w:val="Tabela-Siatka"/>
    <w:uiPriority w:val="59"/>
    <w:rsid w:val="00AE3B9C"/>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1">
    <w:name w:val="Bez listy31"/>
    <w:next w:val="Bezlisty"/>
    <w:uiPriority w:val="99"/>
    <w:semiHidden/>
    <w:unhideWhenUsed/>
    <w:rsid w:val="00AE3B9C"/>
  </w:style>
  <w:style w:type="numbering" w:customStyle="1" w:styleId="Biecalista111">
    <w:name w:val="Bieżąca lista111"/>
    <w:rsid w:val="00AE3B9C"/>
  </w:style>
  <w:style w:type="numbering" w:customStyle="1" w:styleId="Bezlisty4">
    <w:name w:val="Bez listy4"/>
    <w:next w:val="Bezlisty"/>
    <w:uiPriority w:val="99"/>
    <w:semiHidden/>
    <w:unhideWhenUsed/>
    <w:rsid w:val="00AE3B9C"/>
  </w:style>
  <w:style w:type="numbering" w:customStyle="1" w:styleId="Bezlisty111">
    <w:name w:val="Bez listy111"/>
    <w:next w:val="Bezlisty"/>
    <w:uiPriority w:val="99"/>
    <w:semiHidden/>
    <w:unhideWhenUsed/>
    <w:rsid w:val="00AE3B9C"/>
  </w:style>
  <w:style w:type="numbering" w:customStyle="1" w:styleId="Bezlisty1111">
    <w:name w:val="Bez listy1111"/>
    <w:next w:val="Bezlisty"/>
    <w:uiPriority w:val="99"/>
    <w:semiHidden/>
    <w:rsid w:val="00AE3B9C"/>
  </w:style>
  <w:style w:type="numbering" w:customStyle="1" w:styleId="Biecalista12">
    <w:name w:val="Bieżąca lista12"/>
    <w:rsid w:val="00AE3B9C"/>
  </w:style>
  <w:style w:type="numbering" w:customStyle="1" w:styleId="Bezlisty211">
    <w:name w:val="Bez listy211"/>
    <w:next w:val="Bezlisty"/>
    <w:uiPriority w:val="99"/>
    <w:semiHidden/>
    <w:unhideWhenUsed/>
    <w:rsid w:val="00AE3B9C"/>
  </w:style>
  <w:style w:type="numbering" w:customStyle="1" w:styleId="Bezlisty311">
    <w:name w:val="Bez listy311"/>
    <w:next w:val="Bezlisty"/>
    <w:uiPriority w:val="99"/>
    <w:semiHidden/>
    <w:unhideWhenUsed/>
    <w:rsid w:val="00AE3B9C"/>
  </w:style>
  <w:style w:type="numbering" w:customStyle="1" w:styleId="Biecalista1111">
    <w:name w:val="Bieżąca lista1111"/>
    <w:rsid w:val="00AE3B9C"/>
  </w:style>
  <w:style w:type="numbering" w:customStyle="1" w:styleId="Bezlisty5">
    <w:name w:val="Bez listy5"/>
    <w:next w:val="Bezlisty"/>
    <w:uiPriority w:val="99"/>
    <w:semiHidden/>
    <w:unhideWhenUsed/>
    <w:rsid w:val="003A2CD6"/>
  </w:style>
  <w:style w:type="table" w:customStyle="1" w:styleId="Tabela-Siatka10">
    <w:name w:val="Tabela - Siatka10"/>
    <w:basedOn w:val="Standardowy"/>
    <w:next w:val="Tabela-Siatka"/>
    <w:uiPriority w:val="59"/>
    <w:rsid w:val="003A2CD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semiHidden/>
    <w:rsid w:val="003A2CD6"/>
  </w:style>
  <w:style w:type="paragraph" w:customStyle="1" w:styleId="Bezodstpw11">
    <w:name w:val="Bez odstępów11"/>
    <w:uiPriority w:val="99"/>
    <w:qFormat/>
    <w:rsid w:val="003A2CD6"/>
    <w:pPr>
      <w:suppressAutoHyphens/>
      <w:spacing w:after="0" w:line="240" w:lineRule="auto"/>
      <w:jc w:val="center"/>
    </w:pPr>
    <w:rPr>
      <w:rFonts w:ascii="Calibri" w:eastAsia="Times New Roman" w:hAnsi="Calibri" w:cs="Calibri"/>
      <w:lang w:eastAsia="ar-SA"/>
    </w:rPr>
  </w:style>
  <w:style w:type="table" w:customStyle="1" w:styleId="Tabela-Siatka14">
    <w:name w:val="Tabela - Siatka14"/>
    <w:basedOn w:val="Standardowy"/>
    <w:uiPriority w:val="59"/>
    <w:rsid w:val="003A2CD6"/>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semiHidden/>
    <w:unhideWhenUsed/>
    <w:rsid w:val="003A2CD6"/>
  </w:style>
  <w:style w:type="paragraph" w:customStyle="1" w:styleId="xl38">
    <w:name w:val="xl38"/>
    <w:basedOn w:val="Normalny"/>
    <w:rsid w:val="003A2CD6"/>
    <w:pPr>
      <w:spacing w:before="100" w:beforeAutospacing="1" w:after="100" w:afterAutospacing="1" w:line="240" w:lineRule="auto"/>
      <w:jc w:val="center"/>
    </w:pPr>
    <w:rPr>
      <w:rFonts w:eastAsia="Arial Unicode MS" w:cs="Arial"/>
      <w:szCs w:val="24"/>
      <w:lang w:eastAsia="pl-PL"/>
    </w:rPr>
  </w:style>
  <w:style w:type="paragraph" w:customStyle="1" w:styleId="Standardowy20">
    <w:name w:val="Standardowy2"/>
    <w:basedOn w:val="Normalny"/>
    <w:qFormat/>
    <w:rsid w:val="003A2CD6"/>
    <w:pPr>
      <w:spacing w:after="0" w:line="240" w:lineRule="auto"/>
      <w:ind w:firstLine="709"/>
      <w:jc w:val="both"/>
    </w:pPr>
    <w:rPr>
      <w:rFonts w:eastAsia="Times New Roman" w:cs="Times New Roman"/>
      <w:szCs w:val="20"/>
      <w:lang w:eastAsia="pl-PL"/>
    </w:rPr>
  </w:style>
  <w:style w:type="paragraph" w:styleId="Listapunktowana2">
    <w:name w:val="List Bullet 2"/>
    <w:aliases w:val=" Znak Znak Znak Znak1, Znak Znak Znak Znak Znak Znak Znak"/>
    <w:basedOn w:val="Normalny"/>
    <w:autoRedefine/>
    <w:qFormat/>
    <w:rsid w:val="003A2CD6"/>
    <w:pPr>
      <w:numPr>
        <w:numId w:val="7"/>
      </w:numPr>
      <w:spacing w:before="120" w:after="120" w:line="240" w:lineRule="auto"/>
      <w:jc w:val="both"/>
    </w:pPr>
    <w:rPr>
      <w:rFonts w:eastAsia="Times New Roman" w:cs="Times New Roman"/>
      <w:noProof/>
      <w:szCs w:val="20"/>
      <w:lang w:eastAsia="pl-PL"/>
    </w:rPr>
  </w:style>
  <w:style w:type="character" w:customStyle="1" w:styleId="hgkelc">
    <w:name w:val="hgkelc"/>
    <w:basedOn w:val="Domylnaczcionkaakapitu"/>
    <w:rsid w:val="003A2CD6"/>
  </w:style>
  <w:style w:type="paragraph" w:customStyle="1" w:styleId="Tredokumentu">
    <w:name w:val="Treść dokumentu"/>
    <w:rsid w:val="003A2CD6"/>
    <w:pPr>
      <w:widowControl w:val="0"/>
      <w:suppressAutoHyphens/>
      <w:spacing w:after="0" w:line="360" w:lineRule="auto"/>
      <w:ind w:firstLine="425"/>
      <w:jc w:val="both"/>
    </w:pPr>
    <w:rPr>
      <w:rFonts w:ascii="Arial" w:eastAsia="Times New Roman" w:hAnsi="Arial" w:cs="Arial"/>
      <w:sz w:val="20"/>
      <w:szCs w:val="20"/>
      <w:lang w:eastAsia="pl-PL"/>
    </w:rPr>
  </w:style>
  <w:style w:type="numbering" w:customStyle="1" w:styleId="Bezlisty32">
    <w:name w:val="Bez listy32"/>
    <w:next w:val="Bezlisty"/>
    <w:uiPriority w:val="99"/>
    <w:semiHidden/>
    <w:unhideWhenUsed/>
    <w:rsid w:val="003A2CD6"/>
  </w:style>
  <w:style w:type="table" w:customStyle="1" w:styleId="Tabela-Siatka83">
    <w:name w:val="Tabela - Siatka83"/>
    <w:basedOn w:val="Standardowy"/>
    <w:next w:val="Tabela-Siatka"/>
    <w:rsid w:val="003A2CD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3Znak1">
    <w:name w:val="Nagłówek 3 Znak1"/>
    <w:qFormat/>
    <w:rsid w:val="003A2CD6"/>
    <w:rPr>
      <w:rFonts w:ascii="Arial" w:eastAsia="Times New Roman" w:hAnsi="Arial"/>
      <w:b/>
      <w:kern w:val="2"/>
      <w:sz w:val="24"/>
      <w:lang w:val="x-none" w:eastAsia="x-none"/>
    </w:rPr>
  </w:style>
  <w:style w:type="character" w:customStyle="1" w:styleId="tabelaZnak">
    <w:name w:val="tabela Znak"/>
    <w:qFormat/>
    <w:rsid w:val="003A2CD6"/>
    <w:rPr>
      <w:rFonts w:ascii="Arial" w:eastAsia="Times New Roman" w:hAnsi="Arial" w:cs="Times New Roman"/>
      <w:sz w:val="18"/>
      <w:szCs w:val="20"/>
      <w:lang w:eastAsia="pl-PL"/>
    </w:rPr>
  </w:style>
  <w:style w:type="character" w:customStyle="1" w:styleId="W1i2pzZnak">
    <w:name w:val="W 1 i 2 pz Znak"/>
    <w:link w:val="W1i2pz"/>
    <w:qFormat/>
    <w:rsid w:val="003A2CD6"/>
    <w:rPr>
      <w:rFonts w:ascii="Arial" w:hAnsi="Arial"/>
    </w:rPr>
  </w:style>
  <w:style w:type="character" w:customStyle="1" w:styleId="StopkaZnak1">
    <w:name w:val="Stopka Znak1"/>
    <w:qFormat/>
    <w:rsid w:val="003A2CD6"/>
    <w:rPr>
      <w:rFonts w:ascii="Arial" w:eastAsia="Times New Roman" w:hAnsi="Arial" w:cs="Times New Roman"/>
      <w:sz w:val="18"/>
      <w:szCs w:val="20"/>
      <w:lang w:eastAsia="pl-PL"/>
    </w:rPr>
  </w:style>
  <w:style w:type="character" w:customStyle="1" w:styleId="Poziom3pzZnak">
    <w:name w:val="Poziom 3 pz Znak"/>
    <w:qFormat/>
    <w:rsid w:val="003A2CD6"/>
  </w:style>
  <w:style w:type="character" w:customStyle="1" w:styleId="Poziom1Znak1">
    <w:name w:val="Poziom 1 Znak1"/>
    <w:aliases w:val="2 pz Znak1"/>
    <w:qFormat/>
    <w:rsid w:val="003A2CD6"/>
    <w:rPr>
      <w:rFonts w:ascii="Arial" w:hAnsi="Arial"/>
      <w:sz w:val="22"/>
      <w:lang w:val="pl-PL" w:eastAsia="pl-PL" w:bidi="ar-SA"/>
    </w:rPr>
  </w:style>
  <w:style w:type="character" w:customStyle="1" w:styleId="Poziom4pzZnak">
    <w:name w:val="Poziom 4 pz Znak"/>
    <w:qFormat/>
    <w:rsid w:val="003A2CD6"/>
    <w:rPr>
      <w:rFonts w:ascii="Arial" w:hAnsi="Arial"/>
      <w:sz w:val="22"/>
      <w:lang w:val="pl-PL" w:eastAsia="pl-PL" w:bidi="ar-SA"/>
    </w:rPr>
  </w:style>
  <w:style w:type="character" w:customStyle="1" w:styleId="wyliczanieZnak">
    <w:name w:val="– wyliczanie Znak"/>
    <w:qFormat/>
    <w:rsid w:val="003A2CD6"/>
    <w:rPr>
      <w:rFonts w:ascii="Arial" w:eastAsia="Times New Roman" w:hAnsi="Arial" w:cs="Times New Roman"/>
      <w:szCs w:val="20"/>
      <w:lang w:eastAsia="pl-PL"/>
    </w:rPr>
  </w:style>
  <w:style w:type="character" w:customStyle="1" w:styleId="MapadokumentuZnak">
    <w:name w:val="Mapa dokumentu Znak"/>
    <w:link w:val="Mapadokumentu"/>
    <w:uiPriority w:val="99"/>
    <w:qFormat/>
    <w:rsid w:val="003A2CD6"/>
    <w:rPr>
      <w:rFonts w:ascii="Tahoma" w:hAnsi="Tahoma" w:cs="Helvetica"/>
      <w:sz w:val="18"/>
      <w:shd w:val="clear" w:color="auto" w:fill="000080"/>
    </w:rPr>
  </w:style>
  <w:style w:type="character" w:customStyle="1" w:styleId="TekstpodstawowyzwciciemZnak">
    <w:name w:val="Tekst podstawowy z wcięciem Znak"/>
    <w:link w:val="Tekstpodstawowyzwciciem"/>
    <w:uiPriority w:val="99"/>
    <w:qFormat/>
    <w:rsid w:val="003A2CD6"/>
    <w:rPr>
      <w:rFonts w:ascii="Arial" w:eastAsia="Times New Roman" w:hAnsi="Arial" w:cs="Times New Roman"/>
      <w:sz w:val="18"/>
      <w:szCs w:val="20"/>
      <w:lang w:eastAsia="pl-PL"/>
    </w:rPr>
  </w:style>
  <w:style w:type="character" w:customStyle="1" w:styleId="N1i2pzZnak">
    <w:name w:val="N 1 i 2 pz Znak"/>
    <w:qFormat/>
    <w:rsid w:val="003A2CD6"/>
    <w:rPr>
      <w:rFonts w:ascii="Arial" w:hAnsi="Arial"/>
      <w:sz w:val="22"/>
      <w:lang w:val="pl-PL" w:eastAsia="pl-PL" w:bidi="ar-SA"/>
    </w:rPr>
  </w:style>
  <w:style w:type="character" w:customStyle="1" w:styleId="Poziom3pzZnakZnakZnak">
    <w:name w:val="Poziom 3 pz Znak Znak Znak"/>
    <w:link w:val="Poziom3pzZnakZnak"/>
    <w:qFormat/>
    <w:rsid w:val="003A2CD6"/>
    <w:rPr>
      <w:rFonts w:ascii="Arial" w:hAnsi="Arial"/>
    </w:rPr>
  </w:style>
  <w:style w:type="character" w:customStyle="1" w:styleId="W4pzZnakZnak">
    <w:name w:val="W 4 pz Znak Znak"/>
    <w:link w:val="W4pzZnak"/>
    <w:qFormat/>
    <w:rsid w:val="003A2CD6"/>
    <w:rPr>
      <w:rFonts w:ascii="Arial" w:hAnsi="Arial"/>
    </w:rPr>
  </w:style>
  <w:style w:type="character" w:customStyle="1" w:styleId="Poziom3pzZnakZnak1ZnakZnak">
    <w:name w:val="Poziom 3 pz Znak Znak1 Znak Znak"/>
    <w:link w:val="Poziom3pzZnakZnak1Znak"/>
    <w:uiPriority w:val="99"/>
    <w:qFormat/>
    <w:rsid w:val="003A2CD6"/>
    <w:rPr>
      <w:rFonts w:ascii="Arial" w:hAnsi="Arial"/>
    </w:rPr>
  </w:style>
  <w:style w:type="character" w:customStyle="1" w:styleId="tabela2ZnakZnak">
    <w:name w:val="tabela 2 Znak Znak"/>
    <w:qFormat/>
    <w:rsid w:val="003A2CD6"/>
    <w:rPr>
      <w:rFonts w:ascii="Arial" w:eastAsia="Times New Roman" w:hAnsi="Arial" w:cs="Times New Roman"/>
      <w:sz w:val="18"/>
      <w:szCs w:val="20"/>
      <w:lang w:eastAsia="pl-PL"/>
    </w:rPr>
  </w:style>
  <w:style w:type="character" w:customStyle="1" w:styleId="hps">
    <w:name w:val="hps"/>
    <w:basedOn w:val="Domylnaczcionkaakapitu"/>
    <w:qFormat/>
    <w:rsid w:val="003A2CD6"/>
  </w:style>
  <w:style w:type="character" w:customStyle="1" w:styleId="shorttext">
    <w:name w:val="short_text"/>
    <w:qFormat/>
    <w:rsid w:val="003A2CD6"/>
  </w:style>
  <w:style w:type="character" w:customStyle="1" w:styleId="Poziom3pzZnakZnakZnakZnakZnakZnakZnakZnak">
    <w:name w:val="Poziom 3 pz Znak Znak Znak Znak Znak Znak Znak Znak"/>
    <w:link w:val="Poziom3pzZnakZnakZnakZnakZnakZnakZnak"/>
    <w:qFormat/>
    <w:rsid w:val="003A2CD6"/>
    <w:rPr>
      <w:rFonts w:ascii="Arial" w:hAnsi="Arial"/>
    </w:rPr>
  </w:style>
  <w:style w:type="character" w:customStyle="1" w:styleId="Poziom5pzZnakZnakZnakZnakZnak">
    <w:name w:val="Poziom 5 pz Znak Znak Znak Znak Znak"/>
    <w:link w:val="Poziom5pzZnakZnakZnakZnak"/>
    <w:qFormat/>
    <w:rsid w:val="003A2CD6"/>
    <w:rPr>
      <w:rFonts w:ascii="Arial" w:hAnsi="Arial"/>
    </w:rPr>
  </w:style>
  <w:style w:type="character" w:customStyle="1" w:styleId="Poziom12">
    <w:name w:val="Poziom 12"/>
    <w:qFormat/>
    <w:rsid w:val="003A2CD6"/>
    <w:rPr>
      <w:rFonts w:ascii="Arial" w:hAnsi="Arial"/>
      <w:sz w:val="22"/>
      <w:lang w:val="pl-PL" w:eastAsia="pl-PL" w:bidi="ar-SA"/>
    </w:rPr>
  </w:style>
  <w:style w:type="character" w:customStyle="1" w:styleId="S1i2pzZnakZnakZnak">
    <w:name w:val="S 1 i 2 pz Znak Znak Znak"/>
    <w:link w:val="S1i2pzZnakZnak"/>
    <w:qFormat/>
    <w:rsid w:val="003A2CD6"/>
    <w:rPr>
      <w:rFonts w:ascii="Arial" w:hAnsi="Arial"/>
    </w:rPr>
  </w:style>
  <w:style w:type="character" w:customStyle="1" w:styleId="N1i2pzZnakZnakZnak">
    <w:name w:val="N 1 i 2 pz Znak Znak Znak"/>
    <w:link w:val="N1i2pzZnakZnak"/>
    <w:qFormat/>
    <w:rsid w:val="003A2CD6"/>
    <w:rPr>
      <w:rFonts w:ascii="Arial" w:hAnsi="Arial"/>
    </w:rPr>
  </w:style>
  <w:style w:type="character" w:customStyle="1" w:styleId="Poziom4pzZnakZnakZnak">
    <w:name w:val="Poziom 4 pz Znak Znak Znak"/>
    <w:link w:val="Poziom4pzZnakZnak"/>
    <w:qFormat/>
    <w:rsid w:val="003A2CD6"/>
    <w:rPr>
      <w:rFonts w:ascii="Arial" w:hAnsi="Arial"/>
    </w:rPr>
  </w:style>
  <w:style w:type="character" w:customStyle="1" w:styleId="W3pzZnakZnakZnakZnak">
    <w:name w:val="W 3 pz Znak Znak Znak Znak"/>
    <w:link w:val="W3pzZnakZnakZnak"/>
    <w:qFormat/>
    <w:rsid w:val="003A2CD6"/>
    <w:rPr>
      <w:rFonts w:ascii="Arial" w:hAnsi="Arial"/>
    </w:rPr>
  </w:style>
  <w:style w:type="character" w:customStyle="1" w:styleId="W4pzZnakZnakZnakZnakZnak">
    <w:name w:val="W 4 pz Znak Znak Znak Znak Znak"/>
    <w:link w:val="W4pzZnakZnakZnakZnak"/>
    <w:qFormat/>
    <w:rsid w:val="003A2CD6"/>
    <w:rPr>
      <w:rFonts w:ascii="Arial" w:hAnsi="Arial"/>
    </w:rPr>
  </w:style>
  <w:style w:type="character" w:customStyle="1" w:styleId="Poziom5pzZnakZnak1Znak">
    <w:name w:val="Poziom 5 pz Znak Znak1 Znak"/>
    <w:link w:val="Poziom5pzZnakZnak1"/>
    <w:qFormat/>
    <w:rsid w:val="003A2CD6"/>
    <w:rPr>
      <w:rFonts w:ascii="Arial" w:hAnsi="Arial"/>
    </w:rPr>
  </w:style>
  <w:style w:type="character" w:customStyle="1" w:styleId="Poziom4pzZnakZnakZnakZnak">
    <w:name w:val="Poziom 4 pz Znak Znak Znak Znak"/>
    <w:qFormat/>
    <w:rsid w:val="003A2CD6"/>
    <w:rPr>
      <w:rFonts w:ascii="Arial" w:hAnsi="Arial"/>
      <w:sz w:val="22"/>
      <w:lang w:val="pl-PL" w:eastAsia="pl-PL" w:bidi="ar-SA"/>
    </w:rPr>
  </w:style>
  <w:style w:type="character" w:customStyle="1" w:styleId="atekstZnakZnak">
    <w:name w:val="atekst Znak Znak"/>
    <w:qFormat/>
    <w:rsid w:val="003A2CD6"/>
    <w:rPr>
      <w:rFonts w:ascii="Arial" w:eastAsia="Times New Roman" w:hAnsi="Arial" w:cs="Times New Roman"/>
      <w:sz w:val="24"/>
      <w:szCs w:val="20"/>
      <w:lang w:eastAsia="pl-PL"/>
    </w:rPr>
  </w:style>
  <w:style w:type="character" w:customStyle="1" w:styleId="Tekstpodstawowyzwciciem2Znak">
    <w:name w:val="Tekst podstawowy z wcięciem 2 Znak"/>
    <w:link w:val="Tekstpodstawowyzwciciem2"/>
    <w:qFormat/>
    <w:rsid w:val="003A2CD6"/>
    <w:rPr>
      <w:rFonts w:ascii="Arial" w:hAnsi="Arial"/>
      <w:sz w:val="24"/>
    </w:rPr>
  </w:style>
  <w:style w:type="character" w:customStyle="1" w:styleId="Poziom5pzZnakZnakZnak1">
    <w:name w:val="Poziom 5 pz Znak Znak Znak1"/>
    <w:link w:val="Poziom5pzZnakZnak"/>
    <w:qFormat/>
    <w:rsid w:val="003A2CD6"/>
    <w:rPr>
      <w:rFonts w:ascii="Arial" w:hAnsi="Arial"/>
    </w:rPr>
  </w:style>
  <w:style w:type="character" w:customStyle="1" w:styleId="S3pzZnakZnak">
    <w:name w:val="S 3 pz Znak Znak"/>
    <w:link w:val="S3pzZnak"/>
    <w:qFormat/>
    <w:rsid w:val="003A2CD6"/>
    <w:rPr>
      <w:rFonts w:ascii="Arial" w:hAnsi="Arial"/>
      <w:lang w:val="x-none" w:eastAsia="x-none"/>
    </w:rPr>
  </w:style>
  <w:style w:type="character" w:customStyle="1" w:styleId="W1i2pzZnakZnak">
    <w:name w:val="W 1 i 2 pz Znak Znak"/>
    <w:qFormat/>
    <w:rsid w:val="003A2CD6"/>
    <w:rPr>
      <w:rFonts w:ascii="Arial" w:hAnsi="Arial"/>
      <w:sz w:val="22"/>
      <w:lang w:val="pl-PL" w:eastAsia="pl-PL" w:bidi="ar-SA"/>
    </w:rPr>
  </w:style>
  <w:style w:type="character" w:customStyle="1" w:styleId="Poziom1ZnakZnak2">
    <w:name w:val="Poziom 1 Znak Znak2"/>
    <w:qFormat/>
    <w:rsid w:val="003A2CD6"/>
    <w:rPr>
      <w:rFonts w:ascii="Arial" w:hAnsi="Arial"/>
      <w:sz w:val="22"/>
      <w:lang w:val="pl-PL" w:eastAsia="pl-PL" w:bidi="ar-SA"/>
    </w:rPr>
  </w:style>
  <w:style w:type="character" w:customStyle="1" w:styleId="Poziom1ZnakZnakZnakZnakZnakZnakZnakZnak1">
    <w:name w:val="Poziom 1 Znak Znak Znak Znak Znak Znak Znak Znak1"/>
    <w:qFormat/>
    <w:rsid w:val="003A2CD6"/>
    <w:rPr>
      <w:rFonts w:ascii="Arial" w:hAnsi="Arial"/>
      <w:sz w:val="22"/>
      <w:lang w:val="pl-PL" w:eastAsia="pl-PL" w:bidi="ar-SA"/>
    </w:rPr>
  </w:style>
  <w:style w:type="character" w:customStyle="1" w:styleId="Poziom4pzZnakZnak2">
    <w:name w:val="Poziom 4 pz Znak Znak2"/>
    <w:qFormat/>
    <w:rsid w:val="003A2CD6"/>
    <w:rPr>
      <w:rFonts w:ascii="Arial" w:hAnsi="Arial"/>
      <w:sz w:val="22"/>
      <w:lang w:val="pl-PL" w:eastAsia="pl-PL" w:bidi="ar-SA"/>
    </w:rPr>
  </w:style>
  <w:style w:type="character" w:customStyle="1" w:styleId="W1i2pzZnak2">
    <w:name w:val="W 1 i 2 pz Znak2"/>
    <w:qFormat/>
    <w:rsid w:val="003A2CD6"/>
    <w:rPr>
      <w:rFonts w:ascii="Arial" w:hAnsi="Arial"/>
      <w:sz w:val="22"/>
      <w:lang w:val="pl-PL" w:eastAsia="pl-PL" w:bidi="ar-SA"/>
    </w:rPr>
  </w:style>
  <w:style w:type="character" w:customStyle="1" w:styleId="WW8Num8z2">
    <w:name w:val="WW8Num8z2"/>
    <w:qFormat/>
    <w:rsid w:val="003A2CD6"/>
    <w:rPr>
      <w:rFonts w:ascii="Wingdings" w:hAnsi="Wingdings"/>
    </w:rPr>
  </w:style>
  <w:style w:type="character" w:customStyle="1" w:styleId="Poziom3pzZnak2">
    <w:name w:val="Poziom 3 pz Znak2"/>
    <w:qFormat/>
    <w:rsid w:val="003A2CD6"/>
  </w:style>
  <w:style w:type="character" w:customStyle="1" w:styleId="TekstpodstawowyZnakZnak">
    <w:name w:val="Tekst podstawowy Znak Znak"/>
    <w:qFormat/>
    <w:rsid w:val="003A2CD6"/>
    <w:rPr>
      <w:sz w:val="24"/>
      <w:lang w:val="pl-PL" w:eastAsia="pl-PL" w:bidi="ar-SA"/>
    </w:rPr>
  </w:style>
  <w:style w:type="character" w:customStyle="1" w:styleId="Poziom4pzZnak2">
    <w:name w:val="Poziom 4 pz Znak2"/>
    <w:qFormat/>
    <w:rsid w:val="003A2CD6"/>
    <w:rPr>
      <w:rFonts w:ascii="Arial" w:hAnsi="Arial"/>
      <w:sz w:val="22"/>
      <w:lang w:val="pl-PL" w:eastAsia="pl-PL" w:bidi="ar-SA"/>
    </w:rPr>
  </w:style>
  <w:style w:type="character" w:styleId="Numerwiersza">
    <w:name w:val="line number"/>
    <w:uiPriority w:val="99"/>
    <w:qFormat/>
    <w:rsid w:val="003A2CD6"/>
    <w:rPr>
      <w:rFonts w:ascii="Arial" w:hAnsi="Arial"/>
    </w:rPr>
  </w:style>
  <w:style w:type="character" w:customStyle="1" w:styleId="Poziom6pzZnak1">
    <w:name w:val="Poziom 6 pz Znak1"/>
    <w:qFormat/>
    <w:rsid w:val="003A2CD6"/>
    <w:rPr>
      <w:rFonts w:ascii="Arial" w:hAnsi="Arial"/>
      <w:sz w:val="22"/>
      <w:lang w:val="pl-PL" w:eastAsia="pl-PL" w:bidi="ar-SA"/>
    </w:rPr>
  </w:style>
  <w:style w:type="character" w:customStyle="1" w:styleId="-W1i2pzZnakZnak">
    <w:name w:val="- W 1 i 2 pz Znak Znak"/>
    <w:qFormat/>
    <w:rsid w:val="003A2CD6"/>
    <w:rPr>
      <w:rFonts w:ascii="Arial" w:hAnsi="Arial"/>
      <w:sz w:val="22"/>
      <w:lang w:val="pl-PL" w:eastAsia="pl-PL" w:bidi="ar-SA"/>
    </w:rPr>
  </w:style>
  <w:style w:type="character" w:customStyle="1" w:styleId="zwyk3yZnak1">
    <w:name w:val="zwyk3y Znak1"/>
    <w:qFormat/>
    <w:rsid w:val="003A2CD6"/>
    <w:rPr>
      <w:rFonts w:ascii="Arial" w:hAnsi="Arial"/>
      <w:sz w:val="22"/>
      <w:lang w:val="pl-PL" w:eastAsia="pl-PL" w:bidi="ar-SA"/>
    </w:rPr>
  </w:style>
  <w:style w:type="character" w:customStyle="1" w:styleId="zwyk3y4Znak">
    <w:name w:val="zwyk3y4 Znak"/>
    <w:qFormat/>
    <w:rsid w:val="003A2CD6"/>
    <w:rPr>
      <w:rFonts w:ascii="Arial" w:hAnsi="Arial"/>
      <w:sz w:val="22"/>
      <w:lang w:val="pl-PL" w:eastAsia="pl-PL" w:bidi="ar-SA"/>
    </w:rPr>
  </w:style>
  <w:style w:type="character" w:customStyle="1" w:styleId="zwykyZnak">
    <w:name w:val="zwykły Znak"/>
    <w:qFormat/>
    <w:rsid w:val="003A2CD6"/>
    <w:rPr>
      <w:rFonts w:ascii="Arial" w:hAnsi="Arial"/>
      <w:sz w:val="22"/>
      <w:lang w:val="pl-PL" w:eastAsia="pl-PL" w:bidi="ar-SA"/>
    </w:rPr>
  </w:style>
  <w:style w:type="character" w:customStyle="1" w:styleId="zwyk3ywcietyZnak">
    <w:name w:val="zwyk3y wciety Znak"/>
    <w:qFormat/>
    <w:rsid w:val="003A2CD6"/>
    <w:rPr>
      <w:rFonts w:ascii="Arial" w:hAnsi="Arial"/>
      <w:sz w:val="22"/>
      <w:lang w:val="pl-PL" w:eastAsia="pl-PL" w:bidi="ar-SA"/>
    </w:rPr>
  </w:style>
  <w:style w:type="character" w:customStyle="1" w:styleId="zwykywcityZnak">
    <w:name w:val="zwykły wcięty Znak"/>
    <w:qFormat/>
    <w:rsid w:val="003A2CD6"/>
    <w:rPr>
      <w:rFonts w:ascii="Arial" w:hAnsi="Arial"/>
      <w:sz w:val="22"/>
      <w:lang w:val="pl-PL" w:eastAsia="pl-PL" w:bidi="ar-SA"/>
    </w:rPr>
  </w:style>
  <w:style w:type="character" w:customStyle="1" w:styleId="zwyk3ywciety3Znak">
    <w:name w:val="zwyk3y wciety3 Znak"/>
    <w:qFormat/>
    <w:rsid w:val="003A2CD6"/>
    <w:rPr>
      <w:rFonts w:ascii="Arial" w:hAnsi="Arial"/>
      <w:sz w:val="22"/>
      <w:lang w:val="pl-PL" w:eastAsia="pl-PL" w:bidi="ar-SA"/>
    </w:rPr>
  </w:style>
  <w:style w:type="character" w:customStyle="1" w:styleId="Hipercze1">
    <w:name w:val="Hiperłącze1"/>
    <w:qFormat/>
    <w:rsid w:val="003A2CD6"/>
    <w:rPr>
      <w:color w:val="0000FF"/>
      <w:u w:val="none"/>
    </w:rPr>
  </w:style>
  <w:style w:type="character" w:customStyle="1" w:styleId="zwyk3ywcietyZnakZnakZnak">
    <w:name w:val="zwyk3y wciety Znak Znak Znak"/>
    <w:qFormat/>
    <w:rsid w:val="003A2CD6"/>
    <w:rPr>
      <w:rFonts w:ascii="Arial" w:hAnsi="Arial"/>
      <w:sz w:val="22"/>
      <w:lang w:val="pl-PL"/>
    </w:rPr>
  </w:style>
  <w:style w:type="character" w:customStyle="1" w:styleId="zwyk3yZnak">
    <w:name w:val="zwyk3y Znak"/>
    <w:qFormat/>
    <w:rsid w:val="003A2CD6"/>
    <w:rPr>
      <w:rFonts w:ascii="Arial" w:hAnsi="Arial"/>
      <w:sz w:val="22"/>
      <w:lang w:val="pl-PL"/>
    </w:rPr>
  </w:style>
  <w:style w:type="character" w:customStyle="1" w:styleId="Poziom4pzZnak1">
    <w:name w:val="Poziom 4 pz Znak1"/>
    <w:uiPriority w:val="99"/>
    <w:qFormat/>
    <w:rsid w:val="003A2CD6"/>
  </w:style>
  <w:style w:type="character" w:customStyle="1" w:styleId="Poziom1Znak3">
    <w:name w:val="Poziom 1 Znak3"/>
    <w:qFormat/>
    <w:rsid w:val="003A2CD6"/>
    <w:rPr>
      <w:rFonts w:ascii="Arial" w:hAnsi="Arial"/>
      <w:sz w:val="22"/>
      <w:lang w:val="pl-PL" w:eastAsia="pl-PL" w:bidi="ar-SA"/>
    </w:rPr>
  </w:style>
  <w:style w:type="character" w:customStyle="1" w:styleId="W1i2pzZnak1">
    <w:name w:val="W 1 i 2 pz Znak1"/>
    <w:qFormat/>
    <w:rsid w:val="003A2CD6"/>
    <w:rPr>
      <w:rFonts w:ascii="Arial" w:hAnsi="Arial"/>
      <w:sz w:val="22"/>
      <w:lang w:val="pl-PL" w:eastAsia="pl-PL" w:bidi="ar-SA"/>
    </w:rPr>
  </w:style>
  <w:style w:type="character" w:customStyle="1" w:styleId="Hyperlink1">
    <w:name w:val="Hyperlink1"/>
    <w:qFormat/>
    <w:rsid w:val="003A2CD6"/>
    <w:rPr>
      <w:color w:val="0000FF"/>
      <w:u w:val="none"/>
    </w:rPr>
  </w:style>
  <w:style w:type="character" w:customStyle="1" w:styleId="atekstChar">
    <w:name w:val="atekst Char"/>
    <w:qFormat/>
    <w:rsid w:val="003A2CD6"/>
    <w:rPr>
      <w:rFonts w:ascii="Arial" w:hAnsi="Arial"/>
      <w:sz w:val="24"/>
      <w:lang w:val="pl-PL" w:eastAsia="pl-PL" w:bidi="ar-SA"/>
    </w:rPr>
  </w:style>
  <w:style w:type="character" w:customStyle="1" w:styleId="Poziom3pzZnakZnakZnak1">
    <w:name w:val="Poziom 3 pz Znak Znak Znak1"/>
    <w:qFormat/>
    <w:rsid w:val="003A2CD6"/>
    <w:rPr>
      <w:rFonts w:ascii="Arial" w:hAnsi="Arial"/>
      <w:sz w:val="22"/>
      <w:lang w:val="pl-PL" w:eastAsia="pl-PL" w:bidi="ar-SA"/>
    </w:rPr>
  </w:style>
  <w:style w:type="character" w:customStyle="1" w:styleId="Poziom4pzZnakZnak1">
    <w:name w:val="Poziom 4 pz Znak Znak1"/>
    <w:qFormat/>
    <w:rsid w:val="003A2CD6"/>
    <w:rPr>
      <w:rFonts w:ascii="Arial" w:hAnsi="Arial"/>
      <w:sz w:val="22"/>
      <w:lang w:val="pl-PL" w:eastAsia="pl-PL" w:bidi="ar-SA"/>
    </w:rPr>
  </w:style>
  <w:style w:type="character" w:customStyle="1" w:styleId="Poziom1ZnakZnak2ZnakZ">
    <w:name w:val="Poziom 1 Znak Znak2 Znak Z"/>
    <w:qFormat/>
    <w:rsid w:val="003A2CD6"/>
    <w:rPr>
      <w:rFonts w:ascii="Arial" w:hAnsi="Arial"/>
      <w:sz w:val="22"/>
    </w:rPr>
  </w:style>
  <w:style w:type="character" w:customStyle="1" w:styleId="WW8Num13z0">
    <w:name w:val="WW8Num13z0"/>
    <w:qFormat/>
    <w:rsid w:val="003A2CD6"/>
    <w:rPr>
      <w:rFonts w:ascii="Symbol" w:hAnsi="Symbol"/>
      <w:color w:val="000000"/>
    </w:rPr>
  </w:style>
  <w:style w:type="character" w:customStyle="1" w:styleId="info-list-value-uzasadnienie">
    <w:name w:val="info-list-value-uzasadnienie"/>
    <w:qFormat/>
    <w:rsid w:val="003A2CD6"/>
  </w:style>
  <w:style w:type="character" w:customStyle="1" w:styleId="highlight">
    <w:name w:val="highlight"/>
    <w:qFormat/>
    <w:rsid w:val="003A2CD6"/>
  </w:style>
  <w:style w:type="character" w:customStyle="1" w:styleId="ZnakZnakZnakZnakZnak">
    <w:name w:val="Znak Znak Znak Znak Znak"/>
    <w:qFormat/>
    <w:locked/>
    <w:rsid w:val="003A2CD6"/>
    <w:rPr>
      <w:rFonts w:ascii="Arial" w:hAnsi="Arial"/>
      <w:sz w:val="18"/>
      <w:lang w:val="pl-PL" w:eastAsia="pl-PL" w:bidi="ar-SA"/>
    </w:rPr>
  </w:style>
  <w:style w:type="character" w:customStyle="1" w:styleId="Poziom12ZnakZnak">
    <w:name w:val="Poziom 12 Znak Znak"/>
    <w:qFormat/>
    <w:rsid w:val="003A2CD6"/>
    <w:rPr>
      <w:rFonts w:ascii="Arial" w:hAnsi="Arial"/>
      <w:sz w:val="22"/>
      <w:lang w:val="pl-PL" w:eastAsia="pl-PL" w:bidi="ar-SA"/>
    </w:rPr>
  </w:style>
  <w:style w:type="character" w:customStyle="1" w:styleId="ZnakZnak8">
    <w:name w:val="Znak Znak8"/>
    <w:qFormat/>
    <w:locked/>
    <w:rsid w:val="003A2CD6"/>
    <w:rPr>
      <w:rFonts w:ascii="Arial" w:hAnsi="Arial"/>
      <w:sz w:val="18"/>
    </w:rPr>
  </w:style>
  <w:style w:type="character" w:customStyle="1" w:styleId="WW8Num19z0">
    <w:name w:val="WW8Num19z0"/>
    <w:qFormat/>
    <w:rsid w:val="003A2CD6"/>
    <w:rPr>
      <w:rFonts w:ascii="Symbol" w:hAnsi="Symbol"/>
    </w:rPr>
  </w:style>
  <w:style w:type="character" w:customStyle="1" w:styleId="tablicaZnak">
    <w:name w:val="tablica Znak"/>
    <w:qFormat/>
    <w:locked/>
    <w:rsid w:val="003A2CD6"/>
    <w:rPr>
      <w:rFonts w:ascii="Arial" w:eastAsia="Times New Roman" w:hAnsi="Arial" w:cs="Times New Roman"/>
      <w:sz w:val="24"/>
      <w:szCs w:val="20"/>
      <w:lang w:eastAsia="pl-PL"/>
    </w:rPr>
  </w:style>
  <w:style w:type="character" w:customStyle="1" w:styleId="standtimZnak5">
    <w:name w:val="stand_tim Znak5"/>
    <w:qFormat/>
    <w:locked/>
    <w:rsid w:val="003A2CD6"/>
    <w:rPr>
      <w:rFonts w:ascii="Times New Roman" w:eastAsia="Times New Roman" w:hAnsi="Times New Roman" w:cs="Times New Roman"/>
      <w:sz w:val="24"/>
      <w:szCs w:val="24"/>
      <w:lang w:eastAsia="ar-SA"/>
    </w:rPr>
  </w:style>
  <w:style w:type="character" w:customStyle="1" w:styleId="EndnoteCharacters">
    <w:name w:val="Endnote Characters"/>
    <w:semiHidden/>
    <w:qFormat/>
    <w:rsid w:val="003A2CD6"/>
    <w:rPr>
      <w:vertAlign w:val="superscript"/>
    </w:rPr>
  </w:style>
  <w:style w:type="character" w:customStyle="1" w:styleId="EndnoteAnchor">
    <w:name w:val="Endnote Anchor"/>
    <w:rsid w:val="003A2CD6"/>
    <w:rPr>
      <w:vertAlign w:val="superscript"/>
    </w:rPr>
  </w:style>
  <w:style w:type="character" w:customStyle="1" w:styleId="ZnakZnak9">
    <w:name w:val="Znak Znak9"/>
    <w:qFormat/>
    <w:locked/>
    <w:rsid w:val="003A2CD6"/>
    <w:rPr>
      <w:rFonts w:ascii="Arial" w:hAnsi="Arial"/>
      <w:b/>
      <w:i/>
      <w:sz w:val="18"/>
    </w:rPr>
  </w:style>
  <w:style w:type="character" w:customStyle="1" w:styleId="ZnakZnakZnakZnak1">
    <w:name w:val="Znak Znak Znak Znak1"/>
    <w:qFormat/>
    <w:rsid w:val="003A2CD6"/>
    <w:rPr>
      <w:rFonts w:ascii="Arial" w:hAnsi="Arial"/>
      <w:sz w:val="18"/>
      <w:lang w:val="pl-PL" w:eastAsia="pl-PL" w:bidi="ar-SA"/>
    </w:rPr>
  </w:style>
  <w:style w:type="character" w:customStyle="1" w:styleId="ZnakZnakZnakZnak2">
    <w:name w:val="Znak Znak Znak Znak2"/>
    <w:qFormat/>
    <w:rsid w:val="003A2CD6"/>
    <w:rPr>
      <w:rFonts w:ascii="Arial" w:hAnsi="Arial"/>
      <w:sz w:val="18"/>
      <w:lang w:val="pl-PL" w:eastAsia="pl-PL" w:bidi="ar-SA"/>
    </w:rPr>
  </w:style>
  <w:style w:type="character" w:customStyle="1" w:styleId="ZnakZnak11">
    <w:name w:val="Znak Znak11"/>
    <w:qFormat/>
    <w:locked/>
    <w:rsid w:val="003A2CD6"/>
    <w:rPr>
      <w:rFonts w:ascii="Arial" w:hAnsi="Arial"/>
      <w:b/>
      <w:i/>
      <w:sz w:val="18"/>
      <w:lang w:val="pl-PL" w:eastAsia="pl-PL" w:bidi="ar-SA"/>
    </w:rPr>
  </w:style>
  <w:style w:type="character" w:customStyle="1" w:styleId="ZnakZnakZnakZnak3">
    <w:name w:val="Znak Znak Znak Znak3"/>
    <w:qFormat/>
    <w:rsid w:val="003A2CD6"/>
    <w:rPr>
      <w:rFonts w:ascii="Arial" w:hAnsi="Arial"/>
      <w:sz w:val="18"/>
      <w:lang w:val="pl-PL" w:eastAsia="pl-PL" w:bidi="ar-SA"/>
    </w:rPr>
  </w:style>
  <w:style w:type="character" w:customStyle="1" w:styleId="BalloonTextChar">
    <w:name w:val="Balloon Text Char"/>
    <w:semiHidden/>
    <w:qFormat/>
    <w:locked/>
    <w:rsid w:val="003A2CD6"/>
    <w:rPr>
      <w:rFonts w:ascii="Segoe UI" w:hAnsi="Segoe UI" w:cs="Segoe UI"/>
      <w:sz w:val="18"/>
      <w:szCs w:val="18"/>
      <w:lang w:val="pl-PL" w:eastAsia="pl-PL" w:bidi="ar-SA"/>
    </w:rPr>
  </w:style>
  <w:style w:type="character" w:customStyle="1" w:styleId="Poziom12pzZnak">
    <w:name w:val="Poziom 1.2 pz Znak"/>
    <w:link w:val="Poziom12pz"/>
    <w:uiPriority w:val="99"/>
    <w:qFormat/>
    <w:locked/>
    <w:rsid w:val="003A2CD6"/>
    <w:rPr>
      <w:rFonts w:ascii="Arial" w:hAnsi="Arial"/>
    </w:rPr>
  </w:style>
  <w:style w:type="character" w:customStyle="1" w:styleId="PodpispodrysunkiemZnak3">
    <w:name w:val="Podpis pod rysunkiem Znak3"/>
    <w:qFormat/>
    <w:locked/>
    <w:rsid w:val="003A2CD6"/>
    <w:rPr>
      <w:rFonts w:ascii="Arial" w:hAnsi="Arial"/>
    </w:rPr>
  </w:style>
  <w:style w:type="character" w:customStyle="1" w:styleId="CaptionChar">
    <w:name w:val="Caption Char"/>
    <w:qFormat/>
    <w:locked/>
    <w:rsid w:val="003A2CD6"/>
    <w:rPr>
      <w:rFonts w:ascii="Arial" w:hAnsi="Arial"/>
    </w:rPr>
  </w:style>
  <w:style w:type="character" w:customStyle="1" w:styleId="LegendaZnak2">
    <w:name w:val="Legenda Znak2"/>
    <w:uiPriority w:val="99"/>
    <w:qFormat/>
    <w:locked/>
    <w:rsid w:val="003A2CD6"/>
    <w:rPr>
      <w:rFonts w:ascii="Arial" w:hAnsi="Arial"/>
      <w:lang w:val="pl-PL" w:eastAsia="pl-PL" w:bidi="ar-SA"/>
    </w:rPr>
  </w:style>
  <w:style w:type="character" w:customStyle="1" w:styleId="S4pzZnak">
    <w:name w:val="S 4 pz Znak"/>
    <w:link w:val="S4pz"/>
    <w:uiPriority w:val="99"/>
    <w:qFormat/>
    <w:rsid w:val="003A2CD6"/>
    <w:rPr>
      <w:rFonts w:ascii="Arial" w:hAnsi="Arial"/>
      <w:lang w:val="x-none" w:eastAsia="x-none"/>
    </w:rPr>
  </w:style>
  <w:style w:type="character" w:customStyle="1" w:styleId="Poziom12pzPoziom1ZnakZnak2Poziom1ZnakZnakZnak2ZnakZnakPoziom1ZnakZnakZnakZnakZnakPoziom1ZnakZnakZnakZnak2ZnakZnakZnakZnakZnakZnakZnakZnak2ZnakZnakZnak2ZnakZnakZnak1Poziom12ZnakZnakZnakZnakZnakZnZnak">
    <w:name w:val="Poziom 1;2 pz;Poziom 1 Znak Znak;2;Poziom 1 Znak Znak Znak;2 Znak Znak;Poziom 1 Znak Znak Znak Znak Znak;Poziom 1 Znak Znak Znak Znak;2 Znak Znak Znak Znak Znak Znak Znak Znak;2 Znak Znak Znak;2 Znak Znak Znak1;Poziom1;2 Znak Znak Znak Znak Znak Zn Znak"/>
    <w:qFormat/>
    <w:rsid w:val="003A2CD6"/>
    <w:rPr>
      <w:rFonts w:ascii="Arial" w:hAnsi="Arial"/>
      <w:sz w:val="22"/>
    </w:rPr>
  </w:style>
  <w:style w:type="character" w:customStyle="1" w:styleId="adpis2Znak1">
    <w:name w:val="adpis 2 Znak1"/>
    <w:qFormat/>
    <w:rsid w:val="003A2CD6"/>
    <w:rPr>
      <w:rFonts w:ascii="Arial" w:hAnsi="Arial"/>
      <w:b/>
      <w:kern w:val="2"/>
      <w:sz w:val="26"/>
    </w:rPr>
  </w:style>
  <w:style w:type="character" w:customStyle="1" w:styleId="Poziom1Znak5">
    <w:name w:val="Poziom 1 Znak5"/>
    <w:link w:val="Poziom1"/>
    <w:qFormat/>
    <w:rsid w:val="003A2CD6"/>
    <w:rPr>
      <w:rFonts w:ascii="Arial" w:hAnsi="Arial"/>
    </w:rPr>
  </w:style>
  <w:style w:type="character" w:customStyle="1" w:styleId="tabela2Znak1">
    <w:name w:val="tabela 2 Znak1"/>
    <w:qFormat/>
    <w:rsid w:val="003A2CD6"/>
  </w:style>
  <w:style w:type="character" w:customStyle="1" w:styleId="highlightselected">
    <w:name w:val="highlight selected"/>
    <w:basedOn w:val="Domylnaczcionkaakapitu"/>
    <w:qFormat/>
    <w:rsid w:val="003A2CD6"/>
  </w:style>
  <w:style w:type="character" w:customStyle="1" w:styleId="Teksttreci8pt">
    <w:name w:val="Tekst treści + 8 pt"/>
    <w:qFormat/>
    <w:rsid w:val="003A2CD6"/>
    <w:rPr>
      <w:rFonts w:ascii="Calibri" w:eastAsia="Calibri" w:hAnsi="Calibri" w:cs="Calibri"/>
      <w:b w:val="0"/>
      <w:bCs w:val="0"/>
      <w:i w:val="0"/>
      <w:iCs w:val="0"/>
      <w:caps w:val="0"/>
      <w:smallCaps w:val="0"/>
      <w:strike w:val="0"/>
      <w:dstrike w:val="0"/>
      <w:color w:val="000000"/>
      <w:spacing w:val="0"/>
      <w:w w:val="100"/>
      <w:sz w:val="16"/>
      <w:szCs w:val="16"/>
      <w:u w:val="none"/>
      <w:lang w:val="pl-PL" w:eastAsia="pl-PL" w:bidi="pl-PL"/>
    </w:rPr>
  </w:style>
  <w:style w:type="character" w:customStyle="1" w:styleId="ListParagraphChar1">
    <w:name w:val="List Paragraph Char1"/>
    <w:qFormat/>
    <w:rsid w:val="003A2CD6"/>
    <w:rPr>
      <w:sz w:val="24"/>
      <w:szCs w:val="24"/>
      <w:lang w:val="x-none" w:eastAsia="ar-SA" w:bidi="ar-SA"/>
    </w:rPr>
  </w:style>
  <w:style w:type="character" w:customStyle="1" w:styleId="Poziom1ZnakZnakZnakZnakZnakZnakZnakZnakZnakZnakZnakZnakZnakZnak">
    <w:name w:val="Poziom 1 Znak Znak Znak Znak Znak Znak Znak Znak Znak Znak Znak Znak Znak Znak"/>
    <w:aliases w:val="2 Z... Znak Znak"/>
    <w:qFormat/>
    <w:rsid w:val="003A2CD6"/>
    <w:rPr>
      <w:rFonts w:ascii="Arial" w:hAnsi="Arial"/>
      <w:sz w:val="22"/>
      <w:lang w:val="pl-PL" w:eastAsia="pl-PL"/>
    </w:rPr>
  </w:style>
  <w:style w:type="character" w:customStyle="1" w:styleId="WW8Num2z2">
    <w:name w:val="WW8Num2z2"/>
    <w:qFormat/>
    <w:rsid w:val="003A2CD6"/>
  </w:style>
  <w:style w:type="character" w:customStyle="1" w:styleId="TekstpodstawowyzwciciemZnak1">
    <w:name w:val="Tekst podstawowy z wcięciem Znak1"/>
    <w:uiPriority w:val="99"/>
    <w:qFormat/>
    <w:rsid w:val="003A2CD6"/>
    <w:rPr>
      <w:rFonts w:ascii="Arial" w:eastAsia="Times New Roman" w:hAnsi="Arial" w:cs="Times New Roman"/>
      <w:sz w:val="18"/>
      <w:szCs w:val="20"/>
      <w:lang w:eastAsia="pl-PL"/>
    </w:rPr>
  </w:style>
  <w:style w:type="character" w:customStyle="1" w:styleId="Hipercze2">
    <w:name w:val="Hiperłącze2"/>
    <w:qFormat/>
    <w:rsid w:val="003A2CD6"/>
    <w:rPr>
      <w:color w:val="0000FF"/>
      <w:u w:val="none"/>
    </w:rPr>
  </w:style>
  <w:style w:type="paragraph" w:customStyle="1" w:styleId="Heading">
    <w:name w:val="Heading"/>
    <w:basedOn w:val="Normalny"/>
    <w:next w:val="Tekstpodstawowy"/>
    <w:qFormat/>
    <w:rsid w:val="003A2CD6"/>
    <w:pPr>
      <w:keepNext/>
      <w:suppressAutoHyphens/>
      <w:spacing w:before="240" w:after="120" w:line="240" w:lineRule="auto"/>
      <w:textAlignment w:val="baseline"/>
    </w:pPr>
    <w:rPr>
      <w:rFonts w:ascii="Liberation Sans" w:eastAsia="Microsoft YaHei" w:hAnsi="Liberation Sans" w:cs="Mangal"/>
      <w:sz w:val="28"/>
      <w:szCs w:val="28"/>
      <w:lang w:eastAsia="pl-PL"/>
    </w:rPr>
  </w:style>
  <w:style w:type="character" w:customStyle="1" w:styleId="TekstpodstawowyZnak2">
    <w:name w:val="Tekst podstawowy Znak2"/>
    <w:uiPriority w:val="99"/>
    <w:semiHidden/>
    <w:rsid w:val="003A2CD6"/>
    <w:rPr>
      <w:rFonts w:ascii="Arial" w:eastAsia="Times New Roman" w:hAnsi="Arial" w:cs="Times New Roman"/>
      <w:sz w:val="18"/>
      <w:szCs w:val="20"/>
      <w:lang w:eastAsia="pl-PL"/>
    </w:rPr>
  </w:style>
  <w:style w:type="paragraph" w:styleId="Lista">
    <w:name w:val="List"/>
    <w:basedOn w:val="Normalny"/>
    <w:uiPriority w:val="99"/>
    <w:rsid w:val="003A2CD6"/>
    <w:pPr>
      <w:suppressAutoHyphens/>
      <w:spacing w:after="0" w:line="240" w:lineRule="auto"/>
      <w:ind w:left="283" w:hanging="283"/>
      <w:textAlignment w:val="baseline"/>
    </w:pPr>
    <w:rPr>
      <w:rFonts w:eastAsia="Times New Roman" w:cs="Times New Roman"/>
      <w:sz w:val="20"/>
      <w:szCs w:val="20"/>
      <w:lang w:eastAsia="pl-PL"/>
    </w:rPr>
  </w:style>
  <w:style w:type="paragraph" w:customStyle="1" w:styleId="Index">
    <w:name w:val="Index"/>
    <w:basedOn w:val="Normalny"/>
    <w:qFormat/>
    <w:rsid w:val="003A2CD6"/>
    <w:pPr>
      <w:suppressLineNumbers/>
      <w:suppressAutoHyphens/>
      <w:spacing w:after="0" w:line="240" w:lineRule="auto"/>
      <w:textAlignment w:val="baseline"/>
    </w:pPr>
    <w:rPr>
      <w:rFonts w:eastAsia="Times New Roman" w:cs="Mangal"/>
      <w:sz w:val="18"/>
      <w:szCs w:val="20"/>
      <w:lang w:eastAsia="pl-PL"/>
    </w:rPr>
  </w:style>
  <w:style w:type="paragraph" w:customStyle="1" w:styleId="Poziom1">
    <w:name w:val="Poziom 1"/>
    <w:aliases w:val="2 pz,2,Poziom 1 Znak Znak Znak Znak Znak Znak Znak Znak,Poziom 1 Znak Znak Znak Znak Znak Znak Znak,2 Znak Znak Znak,Poziom 1 Znak Znak Znak Znak Znak Znak Znak Znak Znak Znak Znak Znak Znak,2 pz1,Poziom 1 Znak Znak"/>
    <w:basedOn w:val="Normalny"/>
    <w:link w:val="Poziom1Znak5"/>
    <w:qFormat/>
    <w:rsid w:val="003A2CD6"/>
    <w:pPr>
      <w:suppressAutoHyphens/>
      <w:spacing w:after="80" w:line="300" w:lineRule="exact"/>
      <w:ind w:firstLine="284"/>
      <w:jc w:val="both"/>
      <w:textAlignment w:val="baseline"/>
    </w:pPr>
    <w:rPr>
      <w:sz w:val="22"/>
    </w:rPr>
  </w:style>
  <w:style w:type="paragraph" w:customStyle="1" w:styleId="Poziom4pz">
    <w:name w:val="Poziom 4 pz"/>
    <w:basedOn w:val="Poziom3pz"/>
    <w:qFormat/>
    <w:rsid w:val="003A2CD6"/>
    <w:pPr>
      <w:suppressAutoHyphens/>
      <w:overflowPunct/>
      <w:autoSpaceDE/>
      <w:autoSpaceDN/>
      <w:adjustRightInd/>
      <w:ind w:left="567"/>
    </w:pPr>
    <w:rPr>
      <w:sz w:val="20"/>
      <w:lang w:val="pl-PL" w:eastAsia="pl-PL"/>
    </w:rPr>
  </w:style>
  <w:style w:type="paragraph" w:customStyle="1" w:styleId="Poziom5pz">
    <w:name w:val="Poziom 5 pz"/>
    <w:basedOn w:val="Poziom4pz"/>
    <w:qFormat/>
    <w:rsid w:val="003A2CD6"/>
    <w:pPr>
      <w:ind w:left="851"/>
    </w:pPr>
  </w:style>
  <w:style w:type="paragraph" w:customStyle="1" w:styleId="Poziom6pz">
    <w:name w:val="Poziom 6 pz"/>
    <w:basedOn w:val="Poziom5pz"/>
    <w:qFormat/>
    <w:rsid w:val="003A2CD6"/>
    <w:pPr>
      <w:ind w:left="1134"/>
    </w:pPr>
  </w:style>
  <w:style w:type="paragraph" w:customStyle="1" w:styleId="tabela">
    <w:name w:val="tabela"/>
    <w:basedOn w:val="Normalny"/>
    <w:qFormat/>
    <w:rsid w:val="003A2CD6"/>
    <w:pPr>
      <w:keepNext/>
      <w:keepLines/>
      <w:suppressAutoHyphens/>
      <w:spacing w:after="0" w:line="240" w:lineRule="auto"/>
      <w:textAlignment w:val="baseline"/>
    </w:pPr>
    <w:rPr>
      <w:rFonts w:eastAsia="Times New Roman" w:cs="Times New Roman"/>
      <w:sz w:val="18"/>
      <w:szCs w:val="20"/>
      <w:lang w:eastAsia="pl-PL"/>
    </w:rPr>
  </w:style>
  <w:style w:type="paragraph" w:customStyle="1" w:styleId="W1i2pz">
    <w:name w:val="W 1 i 2 pz"/>
    <w:basedOn w:val="Poziom1"/>
    <w:link w:val="W1i2pzZnak"/>
    <w:qFormat/>
    <w:rsid w:val="003A2CD6"/>
    <w:pPr>
      <w:ind w:firstLine="0"/>
    </w:pPr>
  </w:style>
  <w:style w:type="paragraph" w:customStyle="1" w:styleId="W4pz">
    <w:name w:val="W 4 pz"/>
    <w:basedOn w:val="W3pz"/>
    <w:uiPriority w:val="99"/>
    <w:qFormat/>
    <w:rsid w:val="003A2CD6"/>
    <w:pPr>
      <w:tabs>
        <w:tab w:val="clear" w:pos="360"/>
        <w:tab w:val="left" w:pos="851"/>
      </w:tabs>
      <w:suppressAutoHyphens/>
      <w:overflowPunct/>
      <w:autoSpaceDE/>
      <w:autoSpaceDN/>
      <w:adjustRightInd/>
      <w:ind w:left="851" w:hanging="284"/>
    </w:pPr>
    <w:rPr>
      <w:sz w:val="20"/>
    </w:rPr>
  </w:style>
  <w:style w:type="paragraph" w:customStyle="1" w:styleId="W5pz">
    <w:name w:val="W 5 pz"/>
    <w:basedOn w:val="W4pz"/>
    <w:qFormat/>
    <w:rsid w:val="003A2CD6"/>
    <w:pPr>
      <w:tabs>
        <w:tab w:val="clear" w:pos="851"/>
        <w:tab w:val="left" w:pos="1134"/>
      </w:tabs>
      <w:ind w:left="1134" w:hanging="283"/>
    </w:pPr>
  </w:style>
  <w:style w:type="paragraph" w:customStyle="1" w:styleId="W6pz">
    <w:name w:val="W 6 pz"/>
    <w:basedOn w:val="W5pz"/>
    <w:qFormat/>
    <w:rsid w:val="003A2CD6"/>
    <w:pPr>
      <w:tabs>
        <w:tab w:val="clear" w:pos="1134"/>
        <w:tab w:val="left" w:pos="1418"/>
      </w:tabs>
      <w:ind w:left="1418" w:hanging="284"/>
    </w:pPr>
  </w:style>
  <w:style w:type="paragraph" w:customStyle="1" w:styleId="N1i2pz">
    <w:name w:val="N 1 i 2 pz"/>
    <w:basedOn w:val="Poziom1"/>
    <w:qFormat/>
    <w:rsid w:val="003A2CD6"/>
    <w:pPr>
      <w:tabs>
        <w:tab w:val="left" w:pos="360"/>
      </w:tabs>
    </w:pPr>
  </w:style>
  <w:style w:type="paragraph" w:customStyle="1" w:styleId="N3pz">
    <w:name w:val="N 3 pz"/>
    <w:basedOn w:val="N1i2pz"/>
    <w:qFormat/>
    <w:rsid w:val="003A2CD6"/>
  </w:style>
  <w:style w:type="paragraph" w:customStyle="1" w:styleId="N4pz">
    <w:name w:val="N 4 pz"/>
    <w:basedOn w:val="N3pz"/>
    <w:qFormat/>
    <w:rsid w:val="003A2CD6"/>
    <w:pPr>
      <w:ind w:left="709"/>
    </w:pPr>
  </w:style>
  <w:style w:type="paragraph" w:customStyle="1" w:styleId="N5pz">
    <w:name w:val="N 5 pz"/>
    <w:basedOn w:val="N4pz"/>
    <w:qFormat/>
    <w:rsid w:val="003A2CD6"/>
    <w:pPr>
      <w:ind w:left="992"/>
    </w:pPr>
  </w:style>
  <w:style w:type="paragraph" w:customStyle="1" w:styleId="N6pz">
    <w:name w:val="N 6 pz"/>
    <w:basedOn w:val="N5pz"/>
    <w:qFormat/>
    <w:rsid w:val="003A2CD6"/>
    <w:pPr>
      <w:ind w:left="1276" w:hanging="425"/>
    </w:pPr>
  </w:style>
  <w:style w:type="paragraph" w:styleId="Spistreci6">
    <w:name w:val="toc 6"/>
    <w:basedOn w:val="Normalny"/>
    <w:next w:val="Normalny"/>
    <w:uiPriority w:val="39"/>
    <w:rsid w:val="003A2CD6"/>
    <w:pPr>
      <w:tabs>
        <w:tab w:val="right" w:pos="9922"/>
      </w:tabs>
      <w:suppressAutoHyphens/>
      <w:spacing w:after="0" w:line="240" w:lineRule="auto"/>
      <w:ind w:left="1457" w:right="567" w:hanging="357"/>
      <w:textAlignment w:val="baseline"/>
    </w:pPr>
    <w:rPr>
      <w:rFonts w:eastAsia="Times New Roman" w:cs="Times New Roman"/>
      <w:sz w:val="18"/>
      <w:szCs w:val="20"/>
      <w:lang w:eastAsia="pl-PL"/>
    </w:rPr>
  </w:style>
  <w:style w:type="paragraph" w:customStyle="1" w:styleId="HeaderandFooter">
    <w:name w:val="Header and Footer"/>
    <w:basedOn w:val="Normalny"/>
    <w:qFormat/>
    <w:rsid w:val="003A2CD6"/>
    <w:pPr>
      <w:suppressAutoHyphens/>
      <w:spacing w:after="0" w:line="240" w:lineRule="auto"/>
      <w:textAlignment w:val="baseline"/>
    </w:pPr>
    <w:rPr>
      <w:rFonts w:eastAsia="Times New Roman" w:cs="Times New Roman"/>
      <w:sz w:val="18"/>
      <w:szCs w:val="20"/>
      <w:lang w:eastAsia="pl-PL"/>
    </w:rPr>
  </w:style>
  <w:style w:type="paragraph" w:styleId="Spisilustracji">
    <w:name w:val="table of figures"/>
    <w:aliases w:val="Spis tabel"/>
    <w:basedOn w:val="Normalny"/>
    <w:next w:val="Normalny"/>
    <w:autoRedefine/>
    <w:uiPriority w:val="99"/>
    <w:qFormat/>
    <w:rsid w:val="003A2CD6"/>
    <w:pPr>
      <w:tabs>
        <w:tab w:val="right" w:pos="9923"/>
      </w:tabs>
      <w:suppressAutoHyphens/>
      <w:spacing w:before="120" w:after="0" w:line="240" w:lineRule="auto"/>
      <w:ind w:left="1247" w:right="567" w:hanging="1247"/>
      <w:textAlignment w:val="baseline"/>
    </w:pPr>
    <w:rPr>
      <w:rFonts w:eastAsia="Times New Roman" w:cs="Times New Roman"/>
      <w:sz w:val="20"/>
      <w:szCs w:val="20"/>
      <w:lang w:eastAsia="pl-PL"/>
    </w:rPr>
  </w:style>
  <w:style w:type="character" w:customStyle="1" w:styleId="StopkaZnak2">
    <w:name w:val="Stopka Znak2"/>
    <w:uiPriority w:val="99"/>
    <w:semiHidden/>
    <w:rsid w:val="003A2CD6"/>
    <w:rPr>
      <w:rFonts w:ascii="Arial" w:eastAsia="Times New Roman" w:hAnsi="Arial" w:cs="Times New Roman"/>
      <w:sz w:val="18"/>
      <w:szCs w:val="20"/>
      <w:lang w:eastAsia="pl-PL"/>
    </w:rPr>
  </w:style>
  <w:style w:type="paragraph" w:customStyle="1" w:styleId="W7pz">
    <w:name w:val="W 7 pz"/>
    <w:basedOn w:val="W6pz"/>
    <w:qFormat/>
    <w:rsid w:val="003A2CD6"/>
    <w:pPr>
      <w:tabs>
        <w:tab w:val="clear" w:pos="1418"/>
        <w:tab w:val="left" w:pos="1701"/>
      </w:tabs>
      <w:ind w:left="1701" w:hanging="283"/>
    </w:pPr>
  </w:style>
  <w:style w:type="paragraph" w:customStyle="1" w:styleId="N7pz">
    <w:name w:val="N 7 pz"/>
    <w:basedOn w:val="N6pz"/>
    <w:qFormat/>
    <w:rsid w:val="003A2CD6"/>
    <w:pPr>
      <w:ind w:left="1559"/>
    </w:pPr>
  </w:style>
  <w:style w:type="paragraph" w:customStyle="1" w:styleId="L1i2pz">
    <w:name w:val="L 1 i 2 pz"/>
    <w:basedOn w:val="Poziom1"/>
    <w:qFormat/>
    <w:rsid w:val="003A2CD6"/>
    <w:pPr>
      <w:tabs>
        <w:tab w:val="left" w:pos="360"/>
      </w:tabs>
    </w:pPr>
  </w:style>
  <w:style w:type="paragraph" w:customStyle="1" w:styleId="L3pz">
    <w:name w:val="L 3 pz"/>
    <w:basedOn w:val="Poziom1"/>
    <w:qFormat/>
    <w:rsid w:val="003A2CD6"/>
  </w:style>
  <w:style w:type="paragraph" w:customStyle="1" w:styleId="L4pz">
    <w:name w:val="L 4 pz"/>
    <w:basedOn w:val="L3pz"/>
    <w:qFormat/>
    <w:rsid w:val="003A2CD6"/>
  </w:style>
  <w:style w:type="paragraph" w:customStyle="1" w:styleId="L5pz">
    <w:name w:val="L 5 pz"/>
    <w:basedOn w:val="L4pz"/>
    <w:qFormat/>
    <w:rsid w:val="003A2CD6"/>
  </w:style>
  <w:style w:type="paragraph" w:customStyle="1" w:styleId="L6pz">
    <w:name w:val="L 6 pz"/>
    <w:basedOn w:val="L5pz"/>
    <w:qFormat/>
    <w:rsid w:val="003A2CD6"/>
  </w:style>
  <w:style w:type="paragraph" w:customStyle="1" w:styleId="L7pz">
    <w:name w:val="L 7 pz"/>
    <w:basedOn w:val="L1i2pz"/>
    <w:qFormat/>
    <w:rsid w:val="003A2CD6"/>
  </w:style>
  <w:style w:type="paragraph" w:customStyle="1" w:styleId="S4pz">
    <w:name w:val="S 4 pz"/>
    <w:basedOn w:val="S1i2pz"/>
    <w:link w:val="S4pzZnak"/>
    <w:qFormat/>
    <w:rsid w:val="003A2CD6"/>
    <w:pPr>
      <w:numPr>
        <w:numId w:val="0"/>
      </w:numPr>
      <w:tabs>
        <w:tab w:val="clear" w:pos="284"/>
        <w:tab w:val="left" w:pos="851"/>
      </w:tabs>
      <w:suppressAutoHyphens/>
      <w:overflowPunct/>
      <w:autoSpaceDE/>
      <w:autoSpaceDN/>
      <w:adjustRightInd/>
      <w:ind w:firstLine="284"/>
    </w:pPr>
    <w:rPr>
      <w:rFonts w:eastAsiaTheme="minorHAnsi" w:cstheme="minorBidi"/>
      <w:szCs w:val="22"/>
      <w:lang w:val="x-none" w:eastAsia="x-none"/>
    </w:rPr>
  </w:style>
  <w:style w:type="paragraph" w:customStyle="1" w:styleId="S5pz">
    <w:name w:val="S 5 pz"/>
    <w:basedOn w:val="S1i2pz"/>
    <w:qFormat/>
    <w:rsid w:val="003A2CD6"/>
    <w:pPr>
      <w:numPr>
        <w:numId w:val="0"/>
      </w:numPr>
      <w:tabs>
        <w:tab w:val="clear" w:pos="284"/>
        <w:tab w:val="left" w:pos="1134"/>
      </w:tabs>
      <w:suppressAutoHyphens/>
      <w:overflowPunct/>
      <w:autoSpaceDE/>
      <w:autoSpaceDN/>
      <w:adjustRightInd/>
      <w:ind w:left="1134" w:hanging="283"/>
    </w:pPr>
    <w:rPr>
      <w:sz w:val="20"/>
    </w:rPr>
  </w:style>
  <w:style w:type="paragraph" w:customStyle="1" w:styleId="S6pz">
    <w:name w:val="S 6 pz"/>
    <w:basedOn w:val="S1i2pz"/>
    <w:qFormat/>
    <w:rsid w:val="003A2CD6"/>
    <w:pPr>
      <w:numPr>
        <w:numId w:val="0"/>
      </w:numPr>
      <w:tabs>
        <w:tab w:val="clear" w:pos="284"/>
        <w:tab w:val="left" w:pos="1418"/>
      </w:tabs>
      <w:suppressAutoHyphens/>
      <w:overflowPunct/>
      <w:autoSpaceDE/>
      <w:autoSpaceDN/>
      <w:adjustRightInd/>
      <w:ind w:left="1418" w:firstLine="284"/>
    </w:pPr>
    <w:rPr>
      <w:sz w:val="20"/>
    </w:rPr>
  </w:style>
  <w:style w:type="paragraph" w:customStyle="1" w:styleId="S7pz">
    <w:name w:val="S 7 pz"/>
    <w:basedOn w:val="S1i2pz"/>
    <w:qFormat/>
    <w:rsid w:val="003A2CD6"/>
    <w:pPr>
      <w:numPr>
        <w:numId w:val="0"/>
      </w:numPr>
      <w:tabs>
        <w:tab w:val="clear" w:pos="284"/>
        <w:tab w:val="left" w:pos="1701"/>
      </w:tabs>
      <w:suppressAutoHyphens/>
      <w:overflowPunct/>
      <w:autoSpaceDE/>
      <w:autoSpaceDN/>
      <w:adjustRightInd/>
      <w:ind w:left="1701" w:hanging="283"/>
    </w:pPr>
    <w:rPr>
      <w:sz w:val="20"/>
    </w:rPr>
  </w:style>
  <w:style w:type="paragraph" w:customStyle="1" w:styleId="Poziom6pzZnak">
    <w:name w:val="Poziom 6 pz Znak"/>
    <w:basedOn w:val="Normalny"/>
    <w:qFormat/>
    <w:rsid w:val="003A2CD6"/>
    <w:pPr>
      <w:suppressAutoHyphens/>
      <w:spacing w:after="80" w:line="300" w:lineRule="exact"/>
      <w:ind w:left="1134" w:firstLine="284"/>
      <w:jc w:val="both"/>
      <w:textAlignment w:val="baseline"/>
    </w:pPr>
    <w:rPr>
      <w:rFonts w:eastAsia="Times New Roman" w:cs="Times New Roman"/>
      <w:sz w:val="22"/>
      <w:szCs w:val="20"/>
      <w:lang w:eastAsia="pl-PL"/>
    </w:rPr>
  </w:style>
  <w:style w:type="paragraph" w:customStyle="1" w:styleId="importTXT">
    <w:name w:val="import TXT"/>
    <w:basedOn w:val="Normalny"/>
    <w:qFormat/>
    <w:rsid w:val="003A2CD6"/>
    <w:pPr>
      <w:suppressAutoHyphens/>
      <w:spacing w:after="0" w:line="240" w:lineRule="auto"/>
      <w:textAlignment w:val="baseline"/>
    </w:pPr>
    <w:rPr>
      <w:rFonts w:ascii="Courier New" w:eastAsia="Times New Roman" w:hAnsi="Courier New" w:cs="Times New Roman"/>
      <w:sz w:val="18"/>
      <w:szCs w:val="20"/>
      <w:lang w:eastAsia="pl-PL"/>
    </w:rPr>
  </w:style>
  <w:style w:type="character" w:customStyle="1" w:styleId="ZwykytekstZnak1">
    <w:name w:val="Zwykły tekst Znak1"/>
    <w:uiPriority w:val="99"/>
    <w:semiHidden/>
    <w:rsid w:val="003A2CD6"/>
    <w:rPr>
      <w:rFonts w:ascii="Courier New" w:hAnsi="Courier New" w:cs="Courier New"/>
      <w:lang w:eastAsia="en-US"/>
    </w:rPr>
  </w:style>
  <w:style w:type="paragraph" w:customStyle="1" w:styleId="zwyk3y">
    <w:name w:val="zwyk3y"/>
    <w:basedOn w:val="Normalny"/>
    <w:qFormat/>
    <w:rsid w:val="003A2CD6"/>
    <w:pPr>
      <w:suppressAutoHyphens/>
      <w:spacing w:after="60" w:line="360" w:lineRule="auto"/>
      <w:jc w:val="both"/>
      <w:textAlignment w:val="baseline"/>
    </w:pPr>
    <w:rPr>
      <w:rFonts w:eastAsia="Times New Roman" w:cs="Arial"/>
      <w:sz w:val="22"/>
      <w:lang w:eastAsia="pl-PL"/>
    </w:rPr>
  </w:style>
  <w:style w:type="character" w:customStyle="1" w:styleId="Tekstpodstawowywcity2Znak1">
    <w:name w:val="Tekst podstawowy wcięty 2 Znak1"/>
    <w:uiPriority w:val="99"/>
    <w:semiHidden/>
    <w:rsid w:val="003A2CD6"/>
    <w:rPr>
      <w:sz w:val="22"/>
      <w:szCs w:val="22"/>
      <w:lang w:eastAsia="en-US"/>
    </w:rPr>
  </w:style>
  <w:style w:type="paragraph" w:customStyle="1" w:styleId="StandardowyStandardowy1">
    <w:name w:val="Standardowy.Standardowy1"/>
    <w:qFormat/>
    <w:rsid w:val="003A2CD6"/>
    <w:pPr>
      <w:suppressAutoHyphens/>
      <w:spacing w:after="0" w:line="240" w:lineRule="auto"/>
    </w:pPr>
    <w:rPr>
      <w:rFonts w:ascii="Arial" w:eastAsia="Times New Roman" w:hAnsi="Arial" w:cs="Arial"/>
      <w:sz w:val="18"/>
      <w:szCs w:val="18"/>
      <w:lang w:eastAsia="pl-PL"/>
    </w:rPr>
  </w:style>
  <w:style w:type="character" w:customStyle="1" w:styleId="TekstkomentarzaZnak1">
    <w:name w:val="Tekst komentarza Znak1"/>
    <w:uiPriority w:val="99"/>
    <w:semiHidden/>
    <w:rsid w:val="003A2CD6"/>
    <w:rPr>
      <w:lang w:eastAsia="en-US"/>
    </w:rPr>
  </w:style>
  <w:style w:type="paragraph" w:customStyle="1" w:styleId="wyliczanie">
    <w:name w:val="– wyliczanie"/>
    <w:basedOn w:val="Normalny"/>
    <w:qFormat/>
    <w:rsid w:val="003A2CD6"/>
    <w:pPr>
      <w:widowControl w:val="0"/>
      <w:suppressAutoHyphens/>
      <w:spacing w:after="60" w:line="360" w:lineRule="auto"/>
      <w:ind w:left="60"/>
      <w:jc w:val="both"/>
      <w:textAlignment w:val="baseline"/>
    </w:pPr>
    <w:rPr>
      <w:rFonts w:eastAsia="Times New Roman" w:cs="Times New Roman"/>
      <w:sz w:val="22"/>
      <w:szCs w:val="20"/>
      <w:lang w:eastAsia="pl-PL"/>
    </w:rPr>
  </w:style>
  <w:style w:type="paragraph" w:customStyle="1" w:styleId="zwykywcity">
    <w:name w:val="zwykły wcięty"/>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zwyk3ywciety">
    <w:name w:val="zwyk3y wciety"/>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xl24">
    <w:name w:val="xl24"/>
    <w:basedOn w:val="Normalny"/>
    <w:qFormat/>
    <w:rsid w:val="003A2CD6"/>
    <w:pPr>
      <w:pBdr>
        <w:top w:val="single" w:sz="4" w:space="0" w:color="000000"/>
        <w:left w:val="single" w:sz="4" w:space="0" w:color="000000"/>
        <w:bottom w:val="single" w:sz="4" w:space="0" w:color="000000"/>
        <w:right w:val="single" w:sz="4" w:space="0" w:color="000000"/>
      </w:pBdr>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25">
    <w:name w:val="xl25"/>
    <w:basedOn w:val="Normalny"/>
    <w:qFormat/>
    <w:rsid w:val="003A2CD6"/>
    <w:pPr>
      <w:pBdr>
        <w:top w:val="single" w:sz="4" w:space="0" w:color="000000"/>
        <w:left w:val="single" w:sz="4" w:space="0" w:color="000000"/>
        <w:bottom w:val="single" w:sz="4" w:space="0" w:color="000000"/>
        <w:right w:val="single" w:sz="4" w:space="0" w:color="000000"/>
      </w:pBdr>
      <w:suppressAutoHyphens/>
      <w:overflowPunct w:val="0"/>
      <w:spacing w:beforeAutospacing="1" w:after="0" w:afterAutospacing="1" w:line="240" w:lineRule="auto"/>
      <w:jc w:val="center"/>
    </w:pPr>
    <w:rPr>
      <w:rFonts w:ascii="Arial Unicode MS" w:eastAsia="Arial Unicode MS" w:hAnsi="Arial Unicode MS" w:cs="MS Serif"/>
      <w:b/>
      <w:bCs/>
      <w:szCs w:val="24"/>
      <w:lang w:eastAsia="pl-PL"/>
    </w:rPr>
  </w:style>
  <w:style w:type="paragraph" w:customStyle="1" w:styleId="xl66">
    <w:name w:val="xl66"/>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67">
    <w:name w:val="xl67"/>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xl68">
    <w:name w:val="xl68"/>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xl69">
    <w:name w:val="xl69"/>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xl70">
    <w:name w:val="xl70"/>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jc w:val="center"/>
    </w:pPr>
    <w:rPr>
      <w:rFonts w:eastAsia="Arial Unicode MS" w:cs="MS Serif"/>
      <w:sz w:val="20"/>
      <w:szCs w:val="20"/>
      <w:lang w:eastAsia="pl-PL"/>
    </w:rPr>
  </w:style>
  <w:style w:type="paragraph" w:customStyle="1" w:styleId="xl71">
    <w:name w:val="xl71"/>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2">
    <w:name w:val="xl72"/>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3">
    <w:name w:val="xl73"/>
    <w:basedOn w:val="Normalny"/>
    <w:qFormat/>
    <w:rsid w:val="003A2CD6"/>
    <w:pPr>
      <w:pBdr>
        <w:top w:val="single" w:sz="4" w:space="0" w:color="000000"/>
        <w:left w:val="single" w:sz="4" w:space="0" w:color="000000"/>
        <w:bottom w:val="single" w:sz="4" w:space="0" w:color="000000"/>
        <w:right w:val="single" w:sz="4" w:space="0" w:color="000000"/>
      </w:pBdr>
      <w:shd w:val="clear" w:color="auto" w:fill="00FFFF"/>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4">
    <w:name w:val="xl74"/>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5">
    <w:name w:val="xl75"/>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eastAsia="Arial Unicode MS" w:cs="MS Serif"/>
      <w:sz w:val="20"/>
      <w:szCs w:val="20"/>
      <w:lang w:eastAsia="pl-PL"/>
    </w:rPr>
  </w:style>
  <w:style w:type="paragraph" w:customStyle="1" w:styleId="xl76">
    <w:name w:val="xl76"/>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character" w:customStyle="1" w:styleId="TekstdymkaZnak1">
    <w:name w:val="Tekst dymka Znak1"/>
    <w:uiPriority w:val="99"/>
    <w:semiHidden/>
    <w:rsid w:val="003A2CD6"/>
    <w:rPr>
      <w:rFonts w:ascii="Segoe UI" w:eastAsia="Times New Roman" w:hAnsi="Segoe UI" w:cs="Segoe UI"/>
      <w:sz w:val="18"/>
      <w:szCs w:val="18"/>
      <w:lang w:eastAsia="pl-PL"/>
    </w:rPr>
  </w:style>
  <w:style w:type="paragraph" w:customStyle="1" w:styleId="poziom10">
    <w:name w:val="poziom1"/>
    <w:basedOn w:val="Normalny"/>
    <w:qFormat/>
    <w:rsid w:val="003A2CD6"/>
    <w:pPr>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w1i2pz0">
    <w:name w:val="w1i2pz"/>
    <w:basedOn w:val="Normalny"/>
    <w:qFormat/>
    <w:rsid w:val="003A2CD6"/>
    <w:pPr>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Tekstpodstawowywcity22">
    <w:name w:val="Tekst podstawowy wcięty 22"/>
    <w:basedOn w:val="Normalny"/>
    <w:qFormat/>
    <w:rsid w:val="003A2CD6"/>
    <w:pPr>
      <w:suppressAutoHyphens/>
      <w:overflowPunct w:val="0"/>
      <w:spacing w:after="0" w:line="240" w:lineRule="auto"/>
      <w:ind w:firstLine="360"/>
      <w:jc w:val="both"/>
    </w:pPr>
    <w:rPr>
      <w:rFonts w:ascii="Times New Roman" w:eastAsia="Times New Roman" w:hAnsi="Times New Roman" w:cs="Times New Roman"/>
      <w:szCs w:val="24"/>
      <w:lang w:eastAsia="ar-SA"/>
    </w:rPr>
  </w:style>
  <w:style w:type="paragraph" w:styleId="Spistreci8">
    <w:name w:val="toc 8"/>
    <w:basedOn w:val="Normalny"/>
    <w:next w:val="Normalny"/>
    <w:autoRedefine/>
    <w:uiPriority w:val="39"/>
    <w:rsid w:val="003A2CD6"/>
    <w:pPr>
      <w:suppressAutoHyphens/>
      <w:overflowPunct w:val="0"/>
      <w:spacing w:after="0" w:line="240" w:lineRule="auto"/>
      <w:ind w:left="1680"/>
    </w:pPr>
    <w:rPr>
      <w:rFonts w:ascii="Times New Roman" w:eastAsia="Times New Roman" w:hAnsi="Times New Roman" w:cs="Times New Roman"/>
      <w:szCs w:val="24"/>
      <w:lang w:eastAsia="pl-PL"/>
    </w:rPr>
  </w:style>
  <w:style w:type="paragraph" w:styleId="Spistreci9">
    <w:name w:val="toc 9"/>
    <w:basedOn w:val="Normalny"/>
    <w:next w:val="Normalny"/>
    <w:autoRedefine/>
    <w:uiPriority w:val="39"/>
    <w:rsid w:val="003A2CD6"/>
    <w:pPr>
      <w:suppressAutoHyphens/>
      <w:overflowPunct w:val="0"/>
      <w:spacing w:after="0" w:line="240" w:lineRule="auto"/>
      <w:ind w:left="1920"/>
    </w:pPr>
    <w:rPr>
      <w:rFonts w:ascii="Times New Roman" w:eastAsia="Times New Roman" w:hAnsi="Times New Roman" w:cs="Times New Roman"/>
      <w:szCs w:val="24"/>
      <w:lang w:eastAsia="pl-PL"/>
    </w:rPr>
  </w:style>
  <w:style w:type="paragraph" w:styleId="Mapadokumentu">
    <w:name w:val="Document Map"/>
    <w:basedOn w:val="Normalny"/>
    <w:link w:val="MapadokumentuZnak"/>
    <w:uiPriority w:val="99"/>
    <w:qFormat/>
    <w:rsid w:val="003A2CD6"/>
    <w:pPr>
      <w:shd w:val="clear" w:color="auto" w:fill="000080"/>
      <w:suppressAutoHyphens/>
      <w:spacing w:after="0" w:line="240" w:lineRule="auto"/>
      <w:textAlignment w:val="baseline"/>
    </w:pPr>
    <w:rPr>
      <w:rFonts w:ascii="Tahoma" w:hAnsi="Tahoma" w:cs="Helvetica"/>
      <w:sz w:val="18"/>
    </w:rPr>
  </w:style>
  <w:style w:type="character" w:customStyle="1" w:styleId="MapadokumentuZnak1">
    <w:name w:val="Mapa dokumentu Znak1"/>
    <w:basedOn w:val="Domylnaczcionkaakapitu"/>
    <w:uiPriority w:val="99"/>
    <w:rsid w:val="003A2CD6"/>
    <w:rPr>
      <w:rFonts w:ascii="Segoe UI" w:hAnsi="Segoe UI" w:cs="Segoe UI"/>
      <w:sz w:val="16"/>
      <w:szCs w:val="16"/>
    </w:rPr>
  </w:style>
  <w:style w:type="character" w:customStyle="1" w:styleId="HTML-wstpniesformatowanyZnak1">
    <w:name w:val="HTML - wstępnie sformatowany Znak1"/>
    <w:basedOn w:val="Domylnaczcionkaakapitu"/>
    <w:rsid w:val="003A2CD6"/>
    <w:rPr>
      <w:rFonts w:ascii="Arial Unicode MS" w:eastAsia="Courier New" w:hAnsi="Arial Unicode MS" w:cs="Wingdings"/>
    </w:rPr>
  </w:style>
  <w:style w:type="character" w:customStyle="1" w:styleId="TekstprzypisukocowegoZnak1">
    <w:name w:val="Tekst przypisu końcowego Znak1"/>
    <w:uiPriority w:val="99"/>
    <w:semiHidden/>
    <w:rsid w:val="003A2CD6"/>
    <w:rPr>
      <w:lang w:eastAsia="en-US"/>
    </w:rPr>
  </w:style>
  <w:style w:type="paragraph" w:customStyle="1" w:styleId="zwyk">
    <w:name w:val="zwyk"/>
    <w:basedOn w:val="Normalny"/>
    <w:qFormat/>
    <w:rsid w:val="003A2CD6"/>
    <w:pPr>
      <w:suppressAutoHyphens/>
      <w:overflowPunct w:val="0"/>
      <w:spacing w:after="60" w:line="360" w:lineRule="auto"/>
      <w:jc w:val="both"/>
    </w:pPr>
    <w:rPr>
      <w:rFonts w:eastAsia="Times New Roman" w:cs="Times New Roman"/>
      <w:sz w:val="22"/>
      <w:szCs w:val="20"/>
      <w:lang w:eastAsia="pl-PL"/>
    </w:rPr>
  </w:style>
  <w:style w:type="paragraph" w:customStyle="1" w:styleId="xl65">
    <w:name w:val="xl65"/>
    <w:basedOn w:val="Normalny"/>
    <w:qFormat/>
    <w:rsid w:val="003A2CD6"/>
    <w:pPr>
      <w:pBdr>
        <w:top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77">
    <w:name w:val="xl77"/>
    <w:basedOn w:val="Normalny"/>
    <w:qFormat/>
    <w:rsid w:val="003A2CD6"/>
    <w:pPr>
      <w:pBdr>
        <w:bottom w:val="single" w:sz="12" w:space="0" w:color="000000"/>
        <w:right w:val="single" w:sz="4" w:space="0" w:color="000000"/>
      </w:pBdr>
      <w:suppressAutoHyphens/>
      <w:overflowPunct w:val="0"/>
      <w:spacing w:beforeAutospacing="1" w:after="0" w:afterAutospacing="1" w:line="240" w:lineRule="auto"/>
    </w:pPr>
    <w:rPr>
      <w:rFonts w:eastAsia="Arial Unicode MS" w:cs="Arial"/>
      <w:szCs w:val="24"/>
      <w:lang w:eastAsia="pl-PL"/>
    </w:rPr>
  </w:style>
  <w:style w:type="paragraph" w:customStyle="1" w:styleId="xl78">
    <w:name w:val="xl78"/>
    <w:basedOn w:val="Normalny"/>
    <w:qFormat/>
    <w:rsid w:val="003A2CD6"/>
    <w:pPr>
      <w:pBdr>
        <w:top w:val="single" w:sz="12" w:space="0" w:color="000000"/>
        <w:left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79">
    <w:name w:val="xl79"/>
    <w:basedOn w:val="Normalny"/>
    <w:qFormat/>
    <w:rsid w:val="003A2CD6"/>
    <w:pPr>
      <w:pBdr>
        <w:left w:val="single" w:sz="12" w:space="0" w:color="000000"/>
        <w:bottom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0">
    <w:name w:val="xl80"/>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1">
    <w:name w:val="xl81"/>
    <w:basedOn w:val="Normalny"/>
    <w:qFormat/>
    <w:rsid w:val="003A2CD6"/>
    <w:pPr>
      <w:pBdr>
        <w:left w:val="single" w:sz="4" w:space="0" w:color="000000"/>
        <w:bottom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2">
    <w:name w:val="xl82"/>
    <w:basedOn w:val="Normalny"/>
    <w:qFormat/>
    <w:rsid w:val="003A2CD6"/>
    <w:pPr>
      <w:pBdr>
        <w:top w:val="single" w:sz="12" w:space="0" w:color="000000"/>
        <w:left w:val="single" w:sz="4" w:space="0" w:color="000000"/>
        <w:bottom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3">
    <w:name w:val="xl83"/>
    <w:basedOn w:val="Normalny"/>
    <w:qFormat/>
    <w:rsid w:val="003A2CD6"/>
    <w:pPr>
      <w:pBdr>
        <w:top w:val="single" w:sz="12" w:space="0" w:color="000000"/>
        <w:bottom w:val="single" w:sz="4" w:space="0" w:color="000000"/>
        <w:right w:val="single" w:sz="12"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4">
    <w:name w:val="xl84"/>
    <w:basedOn w:val="Normalny"/>
    <w:qFormat/>
    <w:rsid w:val="003A2CD6"/>
    <w:pPr>
      <w:pBdr>
        <w:top w:val="single" w:sz="12" w:space="0" w:color="000000"/>
        <w:left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85">
    <w:name w:val="xl85"/>
    <w:basedOn w:val="Normalny"/>
    <w:qFormat/>
    <w:rsid w:val="003A2CD6"/>
    <w:pPr>
      <w:pBdr>
        <w:top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86">
    <w:name w:val="xl86"/>
    <w:basedOn w:val="Normalny"/>
    <w:qFormat/>
    <w:rsid w:val="003A2CD6"/>
    <w:pPr>
      <w:pBdr>
        <w:top w:val="single" w:sz="12" w:space="0" w:color="000000"/>
        <w:bottom w:val="single" w:sz="12" w:space="0" w:color="000000"/>
        <w:right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87">
    <w:name w:val="xl87"/>
    <w:basedOn w:val="Normalny"/>
    <w:qFormat/>
    <w:rsid w:val="003A2CD6"/>
    <w:pPr>
      <w:pBdr>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88">
    <w:name w:val="xl88"/>
    <w:basedOn w:val="Normalny"/>
    <w:qFormat/>
    <w:rsid w:val="003A2CD6"/>
    <w:pPr>
      <w:pBdr>
        <w:top w:val="single" w:sz="12" w:space="0" w:color="000000"/>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89">
    <w:name w:val="xl89"/>
    <w:basedOn w:val="Normalny"/>
    <w:qFormat/>
    <w:rsid w:val="003A2CD6"/>
    <w:pPr>
      <w:pBdr>
        <w:left w:val="single" w:sz="12" w:space="0" w:color="000000"/>
        <w:bottom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0">
    <w:name w:val="xl90"/>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1">
    <w:name w:val="xl91"/>
    <w:basedOn w:val="Normalny"/>
    <w:qFormat/>
    <w:rsid w:val="003A2CD6"/>
    <w:pPr>
      <w:pBdr>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2">
    <w:name w:val="xl92"/>
    <w:basedOn w:val="Normalny"/>
    <w:qFormat/>
    <w:rsid w:val="003A2CD6"/>
    <w:pPr>
      <w:pBdr>
        <w:left w:val="single" w:sz="4" w:space="0" w:color="000000"/>
        <w:bottom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3">
    <w:name w:val="xl93"/>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4">
    <w:name w:val="xl94"/>
    <w:basedOn w:val="Normalny"/>
    <w:qFormat/>
    <w:rsid w:val="003A2CD6"/>
    <w:pPr>
      <w:pBdr>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5">
    <w:name w:val="xl95"/>
    <w:basedOn w:val="Normalny"/>
    <w:qFormat/>
    <w:rsid w:val="003A2CD6"/>
    <w:pPr>
      <w:pBdr>
        <w:left w:val="single" w:sz="4" w:space="0" w:color="000000"/>
        <w:bottom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6">
    <w:name w:val="xl96"/>
    <w:basedOn w:val="Normalny"/>
    <w:qFormat/>
    <w:rsid w:val="003A2CD6"/>
    <w:pPr>
      <w:pBdr>
        <w:top w:val="single" w:sz="4" w:space="0" w:color="000000"/>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7">
    <w:name w:val="xl97"/>
    <w:basedOn w:val="Normalny"/>
    <w:qFormat/>
    <w:rsid w:val="003A2CD6"/>
    <w:pPr>
      <w:pBdr>
        <w:top w:val="single" w:sz="4" w:space="0" w:color="000000"/>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8">
    <w:name w:val="xl98"/>
    <w:basedOn w:val="Normalny"/>
    <w:qFormat/>
    <w:rsid w:val="003A2CD6"/>
    <w:pPr>
      <w:pBdr>
        <w:top w:val="single" w:sz="4"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9">
    <w:name w:val="xl99"/>
    <w:basedOn w:val="Normalny"/>
    <w:qFormat/>
    <w:rsid w:val="003A2CD6"/>
    <w:pPr>
      <w:pBdr>
        <w:left w:val="single" w:sz="12" w:space="0" w:color="000000"/>
        <w:bottom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00">
    <w:name w:val="xl100"/>
    <w:basedOn w:val="Normalny"/>
    <w:qFormat/>
    <w:rsid w:val="003A2CD6"/>
    <w:pPr>
      <w:pBdr>
        <w:left w:val="single" w:sz="4" w:space="0" w:color="000000"/>
        <w:bottom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01">
    <w:name w:val="xl101"/>
    <w:basedOn w:val="Normalny"/>
    <w:qFormat/>
    <w:rsid w:val="003A2CD6"/>
    <w:pPr>
      <w:pBdr>
        <w:left w:val="single" w:sz="4" w:space="0" w:color="000000"/>
        <w:bottom w:val="single" w:sz="12"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102">
    <w:name w:val="xl102"/>
    <w:basedOn w:val="Normalny"/>
    <w:qFormat/>
    <w:rsid w:val="003A2CD6"/>
    <w:pPr>
      <w:pBdr>
        <w:top w:val="single" w:sz="12" w:space="0" w:color="000000"/>
        <w:left w:val="single" w:sz="12"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03">
    <w:name w:val="xl103"/>
    <w:basedOn w:val="Normalny"/>
    <w:qFormat/>
    <w:rsid w:val="003A2CD6"/>
    <w:pPr>
      <w:pBdr>
        <w:top w:val="single" w:sz="12" w:space="0" w:color="000000"/>
        <w:bottom w:val="single" w:sz="12" w:space="0" w:color="000000"/>
        <w:right w:val="single" w:sz="4"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04">
    <w:name w:val="xl104"/>
    <w:basedOn w:val="Normalny"/>
    <w:qFormat/>
    <w:rsid w:val="003A2CD6"/>
    <w:pPr>
      <w:pBdr>
        <w:top w:val="single" w:sz="12" w:space="0" w:color="000000"/>
        <w:left w:val="single" w:sz="4"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05">
    <w:name w:val="xl105"/>
    <w:basedOn w:val="Normalny"/>
    <w:qFormat/>
    <w:rsid w:val="003A2CD6"/>
    <w:pPr>
      <w:pBdr>
        <w:top w:val="single" w:sz="12" w:space="0" w:color="000000"/>
        <w:left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106">
    <w:name w:val="xl106"/>
    <w:basedOn w:val="Normalny"/>
    <w:qFormat/>
    <w:rsid w:val="003A2CD6"/>
    <w:pPr>
      <w:pBdr>
        <w:top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107">
    <w:name w:val="xl107"/>
    <w:basedOn w:val="Normalny"/>
    <w:qFormat/>
    <w:rsid w:val="003A2CD6"/>
    <w:pPr>
      <w:pBdr>
        <w:top w:val="single" w:sz="12" w:space="0" w:color="000000"/>
        <w:bottom w:val="single" w:sz="12" w:space="0" w:color="000000"/>
        <w:right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108">
    <w:name w:val="xl108"/>
    <w:basedOn w:val="Normalny"/>
    <w:qFormat/>
    <w:rsid w:val="003A2CD6"/>
    <w:pPr>
      <w:pBdr>
        <w:top w:val="single" w:sz="12" w:space="0" w:color="000000"/>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09">
    <w:name w:val="xl109"/>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10">
    <w:name w:val="xl110"/>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111">
    <w:name w:val="xl111"/>
    <w:basedOn w:val="Normalny"/>
    <w:qFormat/>
    <w:rsid w:val="003A2CD6"/>
    <w:pPr>
      <w:pBdr>
        <w:top w:val="single" w:sz="4" w:space="0" w:color="000000"/>
        <w:left w:val="single" w:sz="12"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12">
    <w:name w:val="xl112"/>
    <w:basedOn w:val="Normalny"/>
    <w:qFormat/>
    <w:rsid w:val="003A2CD6"/>
    <w:pPr>
      <w:pBdr>
        <w:top w:val="single" w:sz="4" w:space="0" w:color="000000"/>
        <w:bottom w:val="single" w:sz="12" w:space="0" w:color="000000"/>
        <w:right w:val="single" w:sz="4"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13">
    <w:name w:val="xl113"/>
    <w:basedOn w:val="Normalny"/>
    <w:qFormat/>
    <w:rsid w:val="003A2CD6"/>
    <w:pPr>
      <w:pBdr>
        <w:top w:val="single" w:sz="4" w:space="0" w:color="000000"/>
        <w:left w:val="single" w:sz="4"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NORMALPODST">
    <w:name w:val="NORMAL_PODST"/>
    <w:basedOn w:val="Normalny"/>
    <w:qFormat/>
    <w:rsid w:val="003A2CD6"/>
    <w:pPr>
      <w:suppressAutoHyphens/>
      <w:overflowPunct w:val="0"/>
      <w:spacing w:before="60" w:after="40" w:line="240" w:lineRule="auto"/>
      <w:ind w:left="284"/>
    </w:pPr>
    <w:rPr>
      <w:rFonts w:eastAsia="Times New Roman" w:cs="Times New Roman"/>
      <w:sz w:val="20"/>
      <w:szCs w:val="24"/>
      <w:lang w:eastAsia="pl-PL"/>
    </w:rPr>
  </w:style>
  <w:style w:type="character" w:customStyle="1" w:styleId="TekstpodstawowywcityZnak1">
    <w:name w:val="Tekst podstawowy wcięty Znak1"/>
    <w:uiPriority w:val="99"/>
    <w:semiHidden/>
    <w:rsid w:val="003A2CD6"/>
    <w:rPr>
      <w:sz w:val="22"/>
      <w:szCs w:val="22"/>
      <w:lang w:eastAsia="en-US"/>
    </w:rPr>
  </w:style>
  <w:style w:type="paragraph" w:customStyle="1" w:styleId="zwyky0">
    <w:name w:val="zwyk³y"/>
    <w:basedOn w:val="Normalny"/>
    <w:qFormat/>
    <w:rsid w:val="003A2CD6"/>
    <w:pPr>
      <w:suppressAutoHyphens/>
      <w:spacing w:after="60" w:line="360" w:lineRule="auto"/>
      <w:jc w:val="both"/>
      <w:textAlignment w:val="baseline"/>
    </w:pPr>
    <w:rPr>
      <w:rFonts w:eastAsia="Times New Roman" w:cs="Times New Roman"/>
      <w:sz w:val="22"/>
      <w:szCs w:val="20"/>
      <w:lang w:eastAsia="pl-PL"/>
    </w:rPr>
  </w:style>
  <w:style w:type="paragraph" w:customStyle="1" w:styleId="Poziom5pzZnak">
    <w:name w:val="Poziom 5 pz Znak"/>
    <w:basedOn w:val="Normalny"/>
    <w:qFormat/>
    <w:rsid w:val="003A2CD6"/>
    <w:pPr>
      <w:suppressAutoHyphens/>
      <w:spacing w:after="80" w:line="300" w:lineRule="exact"/>
      <w:ind w:left="851" w:firstLine="284"/>
      <w:jc w:val="both"/>
      <w:textAlignment w:val="baseline"/>
    </w:pPr>
    <w:rPr>
      <w:rFonts w:eastAsia="Times New Roman" w:cs="Times New Roman"/>
      <w:sz w:val="22"/>
      <w:szCs w:val="20"/>
      <w:lang w:eastAsia="pl-PL"/>
    </w:rPr>
  </w:style>
  <w:style w:type="paragraph" w:customStyle="1" w:styleId="Poziom3pzZnakZnak">
    <w:name w:val="Poziom 3 pz Znak Znak"/>
    <w:basedOn w:val="Normalny"/>
    <w:link w:val="Poziom3pzZnakZnakZnak"/>
    <w:qFormat/>
    <w:rsid w:val="003A2CD6"/>
    <w:pPr>
      <w:suppressAutoHyphens/>
      <w:spacing w:after="80" w:line="300" w:lineRule="exact"/>
      <w:ind w:left="284" w:firstLine="284"/>
      <w:jc w:val="both"/>
      <w:textAlignment w:val="baseline"/>
    </w:pPr>
    <w:rPr>
      <w:sz w:val="22"/>
    </w:rPr>
  </w:style>
  <w:style w:type="paragraph" w:customStyle="1" w:styleId="21ZnakZnak">
    <w:name w:val="21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W3pzZnak">
    <w:name w:val="W 3 pz Znak"/>
    <w:basedOn w:val="W1i2pz"/>
    <w:qFormat/>
    <w:rsid w:val="003A2CD6"/>
    <w:pPr>
      <w:tabs>
        <w:tab w:val="left" w:pos="567"/>
      </w:tabs>
      <w:ind w:left="567" w:hanging="283"/>
    </w:pPr>
  </w:style>
  <w:style w:type="paragraph" w:customStyle="1" w:styleId="W4pzZnak">
    <w:name w:val="W 4 pz Znak"/>
    <w:basedOn w:val="W3pzZnak"/>
    <w:link w:val="W4pzZnakZnak"/>
    <w:qFormat/>
    <w:rsid w:val="003A2CD6"/>
    <w:pPr>
      <w:tabs>
        <w:tab w:val="clear" w:pos="567"/>
        <w:tab w:val="left" w:pos="851"/>
      </w:tabs>
      <w:ind w:left="851" w:hanging="284"/>
    </w:pPr>
  </w:style>
  <w:style w:type="paragraph" w:customStyle="1" w:styleId="Poziom3pzZnakZnak1Znak">
    <w:name w:val="Poziom 3 pz Znak Znak1 Znak"/>
    <w:basedOn w:val="Normalny"/>
    <w:link w:val="Poziom3pzZnakZnak1ZnakZnak"/>
    <w:uiPriority w:val="99"/>
    <w:qFormat/>
    <w:rsid w:val="003A2CD6"/>
    <w:pPr>
      <w:suppressAutoHyphens/>
      <w:spacing w:after="80" w:line="300" w:lineRule="exact"/>
      <w:ind w:left="284" w:firstLine="284"/>
      <w:jc w:val="both"/>
      <w:textAlignment w:val="baseline"/>
    </w:pPr>
    <w:rPr>
      <w:sz w:val="22"/>
    </w:rPr>
  </w:style>
  <w:style w:type="paragraph" w:customStyle="1" w:styleId="W3pzZnakZnak">
    <w:name w:val="W 3 pz Znak Znak"/>
    <w:basedOn w:val="W1i2pz"/>
    <w:qFormat/>
    <w:rsid w:val="003A2CD6"/>
    <w:pPr>
      <w:tabs>
        <w:tab w:val="left" w:pos="567"/>
      </w:tabs>
      <w:ind w:left="567" w:hanging="283"/>
    </w:pPr>
  </w:style>
  <w:style w:type="paragraph" w:customStyle="1" w:styleId="Poziom3pzZnakZnakZnakZnakZnak">
    <w:name w:val="Poziom 3 pz Znak Znak Znak Znak Znak"/>
    <w:basedOn w:val="Normalny"/>
    <w:qFormat/>
    <w:rsid w:val="003A2CD6"/>
    <w:pPr>
      <w:suppressAutoHyphens/>
      <w:spacing w:after="80" w:line="300" w:lineRule="exact"/>
      <w:ind w:left="284" w:firstLine="284"/>
      <w:jc w:val="both"/>
      <w:textAlignment w:val="baseline"/>
    </w:pPr>
    <w:rPr>
      <w:rFonts w:eastAsia="Times New Roman" w:cs="Times New Roman"/>
      <w:sz w:val="22"/>
      <w:szCs w:val="20"/>
      <w:lang w:eastAsia="pl-PL"/>
    </w:rPr>
  </w:style>
  <w:style w:type="paragraph" w:customStyle="1" w:styleId="Poziom3pzZnakZnakZnakZnakZnakZnakZnak">
    <w:name w:val="Poziom 3 pz Znak Znak Znak Znak Znak Znak Znak"/>
    <w:basedOn w:val="Normalny"/>
    <w:link w:val="Poziom3pzZnakZnakZnakZnakZnakZnakZnakZnak"/>
    <w:qFormat/>
    <w:rsid w:val="003A2CD6"/>
    <w:pPr>
      <w:suppressAutoHyphens/>
      <w:spacing w:after="80" w:line="300" w:lineRule="exact"/>
      <w:ind w:left="284" w:firstLine="284"/>
      <w:jc w:val="both"/>
      <w:textAlignment w:val="baseline"/>
    </w:pPr>
    <w:rPr>
      <w:sz w:val="22"/>
    </w:rPr>
  </w:style>
  <w:style w:type="paragraph" w:customStyle="1" w:styleId="Poziom5pzZnakZnakZnakZnak">
    <w:name w:val="Poziom 5 pz Znak Znak Znak Znak"/>
    <w:basedOn w:val="Normalny"/>
    <w:link w:val="Poziom5pzZnakZnakZnakZnakZnak"/>
    <w:qFormat/>
    <w:rsid w:val="003A2CD6"/>
    <w:pPr>
      <w:suppressAutoHyphens/>
      <w:spacing w:after="80" w:line="300" w:lineRule="exact"/>
      <w:ind w:left="851" w:firstLine="284"/>
      <w:jc w:val="both"/>
      <w:textAlignment w:val="baseline"/>
    </w:pPr>
    <w:rPr>
      <w:sz w:val="22"/>
    </w:rPr>
  </w:style>
  <w:style w:type="paragraph" w:customStyle="1" w:styleId="Poziom3pzZnakZnakZnakZnakZnakZnak">
    <w:name w:val="Poziom 3 pz Znak Znak Znak Znak Znak Znak"/>
    <w:basedOn w:val="Normalny"/>
    <w:qFormat/>
    <w:rsid w:val="003A2CD6"/>
    <w:pPr>
      <w:suppressAutoHyphens/>
      <w:spacing w:after="80" w:line="300" w:lineRule="exact"/>
      <w:ind w:left="284" w:firstLine="284"/>
      <w:jc w:val="both"/>
      <w:textAlignment w:val="baseline"/>
    </w:pPr>
    <w:rPr>
      <w:rFonts w:eastAsia="Times New Roman" w:cs="Times New Roman"/>
      <w:sz w:val="22"/>
      <w:szCs w:val="20"/>
      <w:lang w:eastAsia="pl-PL"/>
    </w:rPr>
  </w:style>
  <w:style w:type="paragraph" w:customStyle="1" w:styleId="S1i2pzZnakZnak">
    <w:name w:val="S 1 i 2 pz Znak Znak"/>
    <w:basedOn w:val="Normalny"/>
    <w:link w:val="S1i2pzZnakZnakZnak"/>
    <w:qFormat/>
    <w:rsid w:val="003A2CD6"/>
    <w:pPr>
      <w:tabs>
        <w:tab w:val="left" w:pos="284"/>
      </w:tabs>
      <w:suppressAutoHyphens/>
      <w:spacing w:after="80" w:line="300" w:lineRule="exact"/>
      <w:ind w:left="284" w:hanging="284"/>
      <w:jc w:val="both"/>
      <w:textAlignment w:val="baseline"/>
    </w:pPr>
    <w:rPr>
      <w:sz w:val="22"/>
    </w:rPr>
  </w:style>
  <w:style w:type="paragraph" w:customStyle="1" w:styleId="Poziom3pzZnak3">
    <w:name w:val="Poziom 3 pz Znak3"/>
    <w:basedOn w:val="Normalny"/>
    <w:uiPriority w:val="99"/>
    <w:qFormat/>
    <w:rsid w:val="003A2CD6"/>
    <w:pPr>
      <w:suppressAutoHyphens/>
      <w:spacing w:after="80" w:line="300" w:lineRule="exact"/>
      <w:ind w:left="284" w:firstLine="284"/>
      <w:jc w:val="both"/>
      <w:textAlignment w:val="baseline"/>
    </w:pPr>
    <w:rPr>
      <w:rFonts w:eastAsia="Times New Roman" w:cs="Times New Roman"/>
      <w:sz w:val="22"/>
      <w:szCs w:val="20"/>
      <w:lang w:eastAsia="pl-PL"/>
    </w:rPr>
  </w:style>
  <w:style w:type="paragraph" w:customStyle="1" w:styleId="N1i2pzZnakZnak">
    <w:name w:val="N 1 i 2 pz Znak Znak"/>
    <w:basedOn w:val="Normalny"/>
    <w:link w:val="N1i2pzZnakZnakZnak"/>
    <w:qFormat/>
    <w:rsid w:val="003A2CD6"/>
    <w:pPr>
      <w:tabs>
        <w:tab w:val="left" w:pos="425"/>
      </w:tabs>
      <w:suppressAutoHyphens/>
      <w:spacing w:after="80" w:line="300" w:lineRule="exact"/>
      <w:ind w:left="425" w:hanging="425"/>
      <w:jc w:val="both"/>
      <w:textAlignment w:val="baseline"/>
    </w:pPr>
    <w:rPr>
      <w:sz w:val="22"/>
    </w:rPr>
  </w:style>
  <w:style w:type="paragraph" w:customStyle="1" w:styleId="Poziom4pzZnakZnak">
    <w:name w:val="Poziom 4 pz Znak Znak"/>
    <w:basedOn w:val="Poziom3pzZnak3"/>
    <w:link w:val="Poziom4pzZnakZnakZnak"/>
    <w:qFormat/>
    <w:rsid w:val="003A2CD6"/>
    <w:pPr>
      <w:ind w:left="567"/>
    </w:pPr>
    <w:rPr>
      <w:rFonts w:eastAsiaTheme="minorHAnsi" w:cstheme="minorBidi"/>
      <w:szCs w:val="22"/>
      <w:lang w:eastAsia="en-US"/>
    </w:rPr>
  </w:style>
  <w:style w:type="paragraph" w:customStyle="1" w:styleId="W3pzZnakZnakZnak">
    <w:name w:val="W 3 pz Znak Znak Znak"/>
    <w:basedOn w:val="Normalny"/>
    <w:link w:val="W3pzZnakZnakZnakZnak"/>
    <w:qFormat/>
    <w:rsid w:val="003A2CD6"/>
    <w:pPr>
      <w:tabs>
        <w:tab w:val="left" w:pos="567"/>
      </w:tabs>
      <w:suppressAutoHyphens/>
      <w:spacing w:after="80" w:line="300" w:lineRule="exact"/>
      <w:ind w:left="567" w:hanging="283"/>
      <w:jc w:val="both"/>
      <w:textAlignment w:val="baseline"/>
    </w:pPr>
    <w:rPr>
      <w:sz w:val="22"/>
    </w:rPr>
  </w:style>
  <w:style w:type="paragraph" w:customStyle="1" w:styleId="Poziom5pzZnakZnakZnak">
    <w:name w:val="Poziom 5 pz Znak Znak Znak"/>
    <w:basedOn w:val="Normalny"/>
    <w:qFormat/>
    <w:rsid w:val="003A2CD6"/>
    <w:pPr>
      <w:suppressAutoHyphens/>
      <w:spacing w:after="80" w:line="300" w:lineRule="exact"/>
      <w:ind w:left="851" w:firstLine="284"/>
      <w:jc w:val="both"/>
      <w:textAlignment w:val="baseline"/>
    </w:pPr>
    <w:rPr>
      <w:rFonts w:eastAsia="Times New Roman" w:cs="Times New Roman"/>
      <w:sz w:val="22"/>
      <w:szCs w:val="20"/>
      <w:lang w:eastAsia="pl-PL"/>
    </w:rPr>
  </w:style>
  <w:style w:type="paragraph" w:customStyle="1" w:styleId="W4pzZnakZnakZnakZnak">
    <w:name w:val="W 4 pz Znak Znak Znak Znak"/>
    <w:basedOn w:val="Normalny"/>
    <w:link w:val="W4pzZnakZnakZnakZnakZnak"/>
    <w:qFormat/>
    <w:rsid w:val="003A2CD6"/>
    <w:pPr>
      <w:tabs>
        <w:tab w:val="left" w:pos="851"/>
      </w:tabs>
      <w:suppressAutoHyphens/>
      <w:spacing w:after="80" w:line="300" w:lineRule="exact"/>
      <w:ind w:left="851" w:hanging="284"/>
      <w:jc w:val="both"/>
      <w:textAlignment w:val="baseline"/>
    </w:pPr>
    <w:rPr>
      <w:sz w:val="22"/>
    </w:rPr>
  </w:style>
  <w:style w:type="paragraph" w:customStyle="1" w:styleId="Poziom5pzZnakZnak1">
    <w:name w:val="Poziom 5 pz Znak Znak1"/>
    <w:basedOn w:val="Normalny"/>
    <w:link w:val="Poziom5pzZnakZnak1Znak"/>
    <w:qFormat/>
    <w:rsid w:val="003A2CD6"/>
    <w:pPr>
      <w:suppressAutoHyphens/>
      <w:spacing w:after="80" w:line="300" w:lineRule="exact"/>
      <w:ind w:left="851" w:firstLine="284"/>
      <w:jc w:val="both"/>
      <w:textAlignment w:val="baseline"/>
    </w:pPr>
    <w:rPr>
      <w:sz w:val="22"/>
    </w:rPr>
  </w:style>
  <w:style w:type="paragraph" w:customStyle="1" w:styleId="zwyky1">
    <w:name w:val="zwyky"/>
    <w:basedOn w:val="Normalny"/>
    <w:qFormat/>
    <w:rsid w:val="003A2CD6"/>
    <w:pPr>
      <w:suppressAutoHyphens/>
      <w:overflowPunct w:val="0"/>
      <w:spacing w:beforeAutospacing="1" w:after="0" w:afterAutospacing="1" w:line="240" w:lineRule="auto"/>
    </w:pPr>
    <w:rPr>
      <w:rFonts w:ascii="Times New Roman" w:eastAsia="Times New Roman" w:hAnsi="Times New Roman" w:cs="Times New Roman"/>
      <w:szCs w:val="24"/>
      <w:lang w:eastAsia="pl-PL"/>
    </w:rPr>
  </w:style>
  <w:style w:type="paragraph" w:customStyle="1" w:styleId="POStext">
    <w:name w:val="POS text"/>
    <w:basedOn w:val="Normalny"/>
    <w:qFormat/>
    <w:rsid w:val="003A2CD6"/>
    <w:pPr>
      <w:suppressAutoHyphens/>
      <w:spacing w:after="0" w:line="240" w:lineRule="auto"/>
      <w:ind w:firstLine="567"/>
      <w:jc w:val="both"/>
      <w:textAlignment w:val="baseline"/>
    </w:pPr>
    <w:rPr>
      <w:rFonts w:eastAsia="Times New Roman" w:cs="Times New Roman"/>
      <w:kern w:val="2"/>
      <w:sz w:val="20"/>
      <w:szCs w:val="20"/>
      <w:lang w:eastAsia="pl-PL"/>
    </w:rPr>
  </w:style>
  <w:style w:type="paragraph" w:customStyle="1" w:styleId="Zawartotabeli">
    <w:name w:val="Zawartość tabeli"/>
    <w:basedOn w:val="Domylnie"/>
    <w:qFormat/>
    <w:rsid w:val="003A2CD6"/>
    <w:pPr>
      <w:suppressAutoHyphens/>
      <w:snapToGrid/>
    </w:pPr>
    <w:rPr>
      <w:color w:val="000000"/>
      <w:szCs w:val="24"/>
      <w:lang w:eastAsia="en-US"/>
    </w:rPr>
  </w:style>
  <w:style w:type="paragraph" w:customStyle="1" w:styleId="-W1i2pz">
    <w:name w:val="- W 1 i 2 pz"/>
    <w:basedOn w:val="Normalny"/>
    <w:qFormat/>
    <w:rsid w:val="003A2CD6"/>
    <w:pPr>
      <w:tabs>
        <w:tab w:val="left" w:pos="284"/>
      </w:tabs>
      <w:suppressAutoHyphens/>
      <w:spacing w:after="80" w:line="300" w:lineRule="exact"/>
      <w:ind w:left="284" w:hanging="284"/>
      <w:jc w:val="both"/>
      <w:textAlignment w:val="baseline"/>
    </w:pPr>
    <w:rPr>
      <w:rFonts w:eastAsia="Times New Roman" w:cs="Times New Roman"/>
      <w:sz w:val="22"/>
      <w:szCs w:val="20"/>
      <w:lang w:eastAsia="pl-PL"/>
    </w:rPr>
  </w:style>
  <w:style w:type="paragraph" w:customStyle="1" w:styleId="-W3pz">
    <w:name w:val="- W 3 pz"/>
    <w:basedOn w:val="-W1i2pz"/>
    <w:qFormat/>
    <w:rsid w:val="003A2CD6"/>
    <w:pPr>
      <w:tabs>
        <w:tab w:val="clear" w:pos="284"/>
        <w:tab w:val="left" w:pos="567"/>
      </w:tabs>
      <w:ind w:left="567" w:hanging="283"/>
    </w:pPr>
  </w:style>
  <w:style w:type="paragraph" w:customStyle="1" w:styleId="-W4pz">
    <w:name w:val="- W 4 pz"/>
    <w:basedOn w:val="-W3pz"/>
    <w:qFormat/>
    <w:rsid w:val="003A2CD6"/>
    <w:pPr>
      <w:tabs>
        <w:tab w:val="clear" w:pos="567"/>
        <w:tab w:val="left" w:pos="851"/>
      </w:tabs>
      <w:ind w:left="851" w:hanging="284"/>
    </w:pPr>
  </w:style>
  <w:style w:type="paragraph" w:customStyle="1" w:styleId="zwyk3y4">
    <w:name w:val="zwyk3y4"/>
    <w:basedOn w:val="Normalny"/>
    <w:qFormat/>
    <w:rsid w:val="003A2CD6"/>
    <w:pPr>
      <w:suppressAutoHyphens/>
      <w:spacing w:after="60" w:line="360" w:lineRule="auto"/>
      <w:jc w:val="both"/>
      <w:textAlignment w:val="baseline"/>
    </w:pPr>
    <w:rPr>
      <w:rFonts w:eastAsia="Times New Roman" w:cs="Times New Roman"/>
      <w:sz w:val="22"/>
      <w:szCs w:val="20"/>
      <w:lang w:eastAsia="pl-PL"/>
    </w:rPr>
  </w:style>
  <w:style w:type="paragraph" w:customStyle="1" w:styleId="opissymboli">
    <w:name w:val="opis symboli"/>
    <w:basedOn w:val="Normalny"/>
    <w:qFormat/>
    <w:rsid w:val="003A2CD6"/>
    <w:pPr>
      <w:keepLines/>
      <w:tabs>
        <w:tab w:val="left" w:pos="1134"/>
        <w:tab w:val="left" w:pos="1701"/>
      </w:tabs>
      <w:suppressAutoHyphens/>
      <w:spacing w:before="60" w:after="120" w:line="320" w:lineRule="exact"/>
      <w:ind w:left="1702" w:right="284" w:hanging="1418"/>
      <w:jc w:val="both"/>
      <w:textAlignment w:val="baseline"/>
    </w:pPr>
    <w:rPr>
      <w:rFonts w:eastAsia="Times New Roman" w:cs="Times New Roman"/>
      <w:sz w:val="22"/>
      <w:szCs w:val="20"/>
      <w:lang w:eastAsia="pl-PL"/>
    </w:rPr>
  </w:style>
  <w:style w:type="paragraph" w:customStyle="1" w:styleId="zwyk3ywciety3">
    <w:name w:val="zwyk3y wciety3"/>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Polerwnania">
    <w:name w:val="Pole równania"/>
    <w:basedOn w:val="Normalny"/>
    <w:qFormat/>
    <w:rsid w:val="003A2CD6"/>
    <w:pPr>
      <w:suppressAutoHyphens/>
      <w:spacing w:before="120" w:after="120" w:line="360" w:lineRule="auto"/>
      <w:jc w:val="center"/>
      <w:textAlignment w:val="baseline"/>
    </w:pPr>
    <w:rPr>
      <w:rFonts w:eastAsia="Times New Roman" w:cs="Times New Roman"/>
      <w:shadow/>
      <w:szCs w:val="20"/>
      <w:lang w:eastAsia="pl-PL"/>
    </w:rPr>
  </w:style>
  <w:style w:type="paragraph" w:customStyle="1" w:styleId="OrdTytu3">
    <w:name w:val="OródTytu3"/>
    <w:basedOn w:val="zwyk3y"/>
    <w:next w:val="zwyk3y"/>
    <w:qFormat/>
    <w:rsid w:val="003A2CD6"/>
    <w:pPr>
      <w:jc w:val="center"/>
    </w:pPr>
    <w:rPr>
      <w:rFonts w:cs="Times New Roman"/>
      <w:b/>
      <w:sz w:val="40"/>
      <w:szCs w:val="20"/>
    </w:rPr>
  </w:style>
  <w:style w:type="paragraph" w:customStyle="1" w:styleId="Reference">
    <w:name w:val="Reference"/>
    <w:basedOn w:val="Normalny"/>
    <w:qFormat/>
    <w:rsid w:val="003A2CD6"/>
    <w:pPr>
      <w:tabs>
        <w:tab w:val="left" w:pos="432"/>
      </w:tabs>
      <w:suppressAutoHyphens/>
      <w:spacing w:after="0" w:line="360" w:lineRule="auto"/>
      <w:ind w:left="432" w:hanging="432"/>
      <w:jc w:val="both"/>
      <w:textAlignment w:val="baseline"/>
    </w:pPr>
    <w:rPr>
      <w:rFonts w:eastAsia="Times New Roman" w:cs="Times New Roman"/>
      <w:sz w:val="22"/>
      <w:szCs w:val="20"/>
      <w:lang w:val="en-US" w:eastAsia="pl-PL"/>
    </w:rPr>
  </w:style>
  <w:style w:type="paragraph" w:customStyle="1" w:styleId="Nag3wek6TabelaNag3wek6TabelaNag3wek6TabelaNaglwek6TabelaNaglwek6TabelaNag3wek6Tabela">
    <w:name w:val="Nag3ówek 6.Tabela.Nag3ówek 6 Tabela.Nag3ówek6 Tabela.Naglówek 6 Tabela.Naglówek6 Tabela.Nag3ówek 6 Tabela"/>
    <w:basedOn w:val="Normalny"/>
    <w:next w:val="Normalny"/>
    <w:qFormat/>
    <w:rsid w:val="003A2CD6"/>
    <w:pPr>
      <w:tabs>
        <w:tab w:val="left" w:pos="1152"/>
      </w:tabs>
      <w:suppressAutoHyphens/>
      <w:spacing w:before="240" w:after="60" w:line="240" w:lineRule="auto"/>
      <w:ind w:left="1152" w:hanging="1152"/>
      <w:textAlignment w:val="baseline"/>
    </w:pPr>
    <w:rPr>
      <w:rFonts w:eastAsia="Times New Roman" w:cs="Times New Roman"/>
      <w:i/>
      <w:sz w:val="22"/>
      <w:szCs w:val="20"/>
      <w:lang w:eastAsia="pl-PL"/>
    </w:rPr>
  </w:style>
  <w:style w:type="paragraph" w:customStyle="1" w:styleId="PodpispodobiektemPodpispodrysunkiemNag3wekTabeliNaglwekTabeliNag3wekTabeli">
    <w:name w:val="Podpis pod obiektem.Podpis pod rysunkiem.Nag3ówek Tabeli.Naglówek Tabeli.Nag3ówek Tabeli"/>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2"/>
      <w:szCs w:val="20"/>
      <w:lang w:eastAsia="pl-PL"/>
    </w:rPr>
  </w:style>
  <w:style w:type="paragraph" w:customStyle="1" w:styleId="Nag3wek6TabelaNag3wek6TabelaNag3wek6Tabela">
    <w:name w:val="Nag3ówek 6.Tabela.Nag3ówek 6 Tabela.Nag3ówek6 Tabela"/>
    <w:basedOn w:val="Normalny"/>
    <w:next w:val="Normalny"/>
    <w:qFormat/>
    <w:rsid w:val="003A2CD6"/>
    <w:pPr>
      <w:suppressAutoHyphens/>
      <w:spacing w:before="240" w:after="60" w:line="240" w:lineRule="auto"/>
      <w:textAlignment w:val="baseline"/>
    </w:pPr>
    <w:rPr>
      <w:rFonts w:eastAsia="Times New Roman" w:cs="Times New Roman"/>
      <w:i/>
      <w:sz w:val="22"/>
      <w:szCs w:val="20"/>
      <w:lang w:eastAsia="pl-PL"/>
    </w:rPr>
  </w:style>
  <w:style w:type="paragraph" w:customStyle="1" w:styleId="PodpispodobiektemPodpispodrysunkiemNag3wekTabeliNag3wekTabeliNaglwekTabeli">
    <w:name w:val="Podpis pod obiektem.Podpis pod rysunkiem.Nag3ówek Tabeli.Nag3ówek Tabeli.Naglówek Tabeli"/>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0"/>
      <w:szCs w:val="20"/>
      <w:lang w:eastAsia="pl-PL"/>
    </w:rPr>
  </w:style>
  <w:style w:type="paragraph" w:customStyle="1" w:styleId="PodpispodobiektemPodpispodrysunkiemNag3wekTabeli">
    <w:name w:val="Podpis pod obiektem.Podpis pod rysunkiem.Nag3ówek Tabeli"/>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0"/>
      <w:szCs w:val="20"/>
      <w:lang w:eastAsia="pl-PL"/>
    </w:rPr>
  </w:style>
  <w:style w:type="paragraph" w:customStyle="1" w:styleId="PodpispodobiektemPodpispodrysunkiemNag3wekTabeliNag3wekTabeliNaglwekTabeli2">
    <w:name w:val="Podpis pod obiektem.Podpis pod rysunkiem.Nag3ówek Tabeli.Nag3ówek Tabeli.Naglówek Tabeli2"/>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0"/>
      <w:szCs w:val="20"/>
      <w:lang w:eastAsia="pl-PL"/>
    </w:rPr>
  </w:style>
  <w:style w:type="paragraph" w:customStyle="1" w:styleId="zwyky2">
    <w:name w:val="zwyk?y"/>
    <w:basedOn w:val="Normalny"/>
    <w:qFormat/>
    <w:rsid w:val="003A2CD6"/>
    <w:pPr>
      <w:suppressAutoHyphens/>
      <w:spacing w:after="60" w:line="360" w:lineRule="auto"/>
      <w:jc w:val="both"/>
      <w:textAlignment w:val="baseline"/>
    </w:pPr>
    <w:rPr>
      <w:rFonts w:ascii="Times New Roman" w:eastAsia="Times New Roman" w:hAnsi="Times New Roman" w:cs="Times New Roman"/>
      <w:sz w:val="22"/>
      <w:szCs w:val="20"/>
      <w:lang w:eastAsia="pl-PL"/>
    </w:rPr>
  </w:style>
  <w:style w:type="paragraph" w:customStyle="1" w:styleId="wyliczanie0">
    <w:name w:val="·wyliczanie"/>
    <w:basedOn w:val="Normalny"/>
    <w:qFormat/>
    <w:rsid w:val="003A2CD6"/>
    <w:pPr>
      <w:widowControl w:val="0"/>
      <w:suppressAutoHyphens/>
      <w:spacing w:after="60" w:line="360" w:lineRule="auto"/>
      <w:ind w:left="60"/>
      <w:jc w:val="both"/>
      <w:textAlignment w:val="baseline"/>
    </w:pPr>
    <w:rPr>
      <w:rFonts w:ascii="Times New Roman" w:eastAsia="Times New Roman" w:hAnsi="Times New Roman" w:cs="Times New Roman"/>
      <w:sz w:val="22"/>
      <w:szCs w:val="20"/>
      <w:lang w:eastAsia="pl-PL"/>
    </w:rPr>
  </w:style>
  <w:style w:type="paragraph" w:customStyle="1" w:styleId="zwykywciy">
    <w:name w:val="zwyk?y wci?y"/>
    <w:basedOn w:val="Normalny"/>
    <w:qFormat/>
    <w:rsid w:val="003A2CD6"/>
    <w:pPr>
      <w:suppressAutoHyphens/>
      <w:spacing w:after="60" w:line="360" w:lineRule="auto"/>
      <w:ind w:firstLine="396"/>
      <w:jc w:val="both"/>
      <w:textAlignment w:val="baseline"/>
    </w:pPr>
    <w:rPr>
      <w:rFonts w:ascii="Times New Roman" w:eastAsia="Times New Roman" w:hAnsi="Times New Roman" w:cs="Times New Roman"/>
      <w:sz w:val="22"/>
      <w:szCs w:val="20"/>
      <w:lang w:eastAsia="pl-PL"/>
    </w:rPr>
  </w:style>
  <w:style w:type="paragraph" w:customStyle="1" w:styleId="PodpispodobiektemPodpispodrysunkiemNagekTabeliNag3ekTabeliNaglekTabeli3">
    <w:name w:val="Podpis pod obiektem.Podpis pod rysunkiem.Nag??ek Tabeli.Nag3?ek Tabeli.Nagl?ek Tabeli3"/>
    <w:basedOn w:val="Normalny"/>
    <w:next w:val="zwyky2"/>
    <w:qFormat/>
    <w:rsid w:val="003A2CD6"/>
    <w:pPr>
      <w:keepNext/>
      <w:suppressAutoHyphens/>
      <w:spacing w:before="120" w:after="120" w:line="240" w:lineRule="atLeast"/>
      <w:ind w:left="1418" w:right="113" w:hanging="1418"/>
      <w:textAlignment w:val="baseline"/>
    </w:pPr>
    <w:rPr>
      <w:rFonts w:ascii="Times New Roman" w:eastAsia="Times New Roman" w:hAnsi="Times New Roman" w:cs="Times New Roman"/>
      <w:szCs w:val="20"/>
      <w:lang w:eastAsia="pl-PL"/>
    </w:rPr>
  </w:style>
  <w:style w:type="paragraph" w:customStyle="1" w:styleId="t4">
    <w:name w:val="t4"/>
    <w:basedOn w:val="Normalny"/>
    <w:qFormat/>
    <w:rsid w:val="003A2CD6"/>
    <w:pPr>
      <w:suppressAutoHyphens/>
      <w:spacing w:after="0" w:line="240" w:lineRule="auto"/>
      <w:ind w:firstLine="480"/>
      <w:jc w:val="both"/>
      <w:textAlignment w:val="baseline"/>
    </w:pPr>
    <w:rPr>
      <w:rFonts w:ascii="Arial Unicode MS" w:eastAsia="Arial Unicode MS" w:hAnsi="Arial Unicode MS" w:cs="Times New Roman"/>
      <w:szCs w:val="20"/>
      <w:lang w:eastAsia="pl-PL"/>
    </w:rPr>
  </w:style>
  <w:style w:type="paragraph" w:customStyle="1" w:styleId="tm">
    <w:name w:val="tm"/>
    <w:basedOn w:val="Normalny"/>
    <w:qFormat/>
    <w:rsid w:val="003A2CD6"/>
    <w:pPr>
      <w:suppressAutoHyphens/>
      <w:spacing w:after="0" w:line="240" w:lineRule="auto"/>
      <w:ind w:left="480" w:hanging="480"/>
      <w:jc w:val="both"/>
      <w:textAlignment w:val="baseline"/>
    </w:pPr>
    <w:rPr>
      <w:rFonts w:ascii="Arial Unicode MS" w:eastAsia="Arial Unicode MS" w:hAnsi="Arial Unicode MS" w:cs="Times New Roman"/>
      <w:szCs w:val="20"/>
      <w:lang w:eastAsia="pl-PL"/>
    </w:rPr>
  </w:style>
  <w:style w:type="paragraph" w:customStyle="1" w:styleId="tj">
    <w:name w:val="tj"/>
    <w:basedOn w:val="Normalny"/>
    <w:qFormat/>
    <w:rsid w:val="003A2CD6"/>
    <w:pPr>
      <w:suppressAutoHyphens/>
      <w:spacing w:after="0" w:line="240" w:lineRule="auto"/>
      <w:ind w:left="120"/>
      <w:textAlignment w:val="baseline"/>
    </w:pPr>
    <w:rPr>
      <w:rFonts w:ascii="Arial Unicode MS" w:eastAsia="Arial Unicode MS" w:hAnsi="Arial Unicode MS" w:cs="Times New Roman"/>
      <w:szCs w:val="20"/>
      <w:lang w:eastAsia="pl-PL"/>
    </w:rPr>
  </w:style>
  <w:style w:type="paragraph" w:customStyle="1" w:styleId="zwykywcity0">
    <w:name w:val="zwyk³y wciêty"/>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rdTytu">
    <w:name w:val="ŒródTytu³"/>
    <w:basedOn w:val="zwyky0"/>
    <w:next w:val="zwyky0"/>
    <w:qFormat/>
    <w:rsid w:val="003A2CD6"/>
    <w:pPr>
      <w:jc w:val="center"/>
    </w:pPr>
    <w:rPr>
      <w:b/>
      <w:sz w:val="40"/>
    </w:rPr>
  </w:style>
  <w:style w:type="paragraph" w:customStyle="1" w:styleId="rdTytu0">
    <w:name w:val="ŚródTytuł"/>
    <w:basedOn w:val="zwyky"/>
    <w:next w:val="zwyky"/>
    <w:qFormat/>
    <w:rsid w:val="003A2CD6"/>
    <w:pPr>
      <w:suppressAutoHyphens/>
      <w:overflowPunct/>
      <w:autoSpaceDE/>
      <w:jc w:val="center"/>
    </w:pPr>
    <w:rPr>
      <w:b/>
      <w:sz w:val="40"/>
      <w:lang w:eastAsia="pl-PL"/>
    </w:rPr>
  </w:style>
  <w:style w:type="paragraph" w:customStyle="1" w:styleId="zwyk3y2">
    <w:name w:val="zwyk3y2"/>
    <w:basedOn w:val="Normalny"/>
    <w:qFormat/>
    <w:rsid w:val="003A2CD6"/>
    <w:pPr>
      <w:suppressAutoHyphens/>
      <w:spacing w:after="60" w:line="360" w:lineRule="auto"/>
      <w:jc w:val="both"/>
      <w:textAlignment w:val="baseline"/>
    </w:pPr>
    <w:rPr>
      <w:rFonts w:eastAsia="Times New Roman" w:cs="Times New Roman"/>
      <w:sz w:val="22"/>
      <w:szCs w:val="20"/>
      <w:lang w:eastAsia="pl-PL"/>
    </w:rPr>
  </w:style>
  <w:style w:type="paragraph" w:customStyle="1" w:styleId="scleg">
    <w:name w:val="scleg"/>
    <w:basedOn w:val="Normalny"/>
    <w:qFormat/>
    <w:rsid w:val="003A2CD6"/>
    <w:pPr>
      <w:suppressAutoHyphens/>
      <w:overflowPunct w:val="0"/>
      <w:spacing w:before="120" w:after="0" w:line="240" w:lineRule="auto"/>
      <w:ind w:left="120"/>
      <w:jc w:val="center"/>
    </w:pPr>
    <w:rPr>
      <w:rFonts w:ascii="Times New Roman" w:eastAsia="Times New Roman" w:hAnsi="Times New Roman" w:cs="Times New Roman"/>
      <w:b/>
      <w:bCs/>
      <w:szCs w:val="24"/>
      <w:lang w:eastAsia="pl-PL"/>
    </w:rPr>
  </w:style>
  <w:style w:type="paragraph" w:styleId="Lista-kontynuacja2">
    <w:name w:val="List Continue 2"/>
    <w:basedOn w:val="Normalny"/>
    <w:qFormat/>
    <w:rsid w:val="003A2CD6"/>
    <w:pPr>
      <w:suppressAutoHyphens/>
      <w:spacing w:after="120" w:line="240" w:lineRule="auto"/>
      <w:ind w:left="566"/>
      <w:textAlignment w:val="baseline"/>
    </w:pPr>
    <w:rPr>
      <w:rFonts w:eastAsia="Times New Roman" w:cs="Times New Roman"/>
      <w:sz w:val="20"/>
      <w:szCs w:val="20"/>
      <w:lang w:eastAsia="pl-PL"/>
    </w:rPr>
  </w:style>
  <w:style w:type="paragraph" w:customStyle="1" w:styleId="Equation">
    <w:name w:val="Equation"/>
    <w:basedOn w:val="Normalny"/>
    <w:next w:val="Normalny"/>
    <w:qFormat/>
    <w:rsid w:val="003A2CD6"/>
    <w:pPr>
      <w:keepLines/>
      <w:tabs>
        <w:tab w:val="center" w:pos="4320"/>
        <w:tab w:val="right" w:pos="8640"/>
      </w:tabs>
      <w:suppressAutoHyphens/>
      <w:spacing w:before="120" w:after="120" w:line="240" w:lineRule="auto"/>
      <w:ind w:firstLine="432"/>
      <w:textAlignment w:val="baseline"/>
    </w:pPr>
    <w:rPr>
      <w:rFonts w:eastAsia="Times New Roman" w:cs="Times New Roman"/>
      <w:sz w:val="22"/>
      <w:szCs w:val="20"/>
      <w:lang w:val="en-US" w:eastAsia="pl-PL"/>
    </w:rPr>
  </w:style>
  <w:style w:type="paragraph" w:customStyle="1" w:styleId="figure">
    <w:name w:val="figure"/>
    <w:basedOn w:val="Normalny"/>
    <w:qFormat/>
    <w:rsid w:val="003A2CD6"/>
    <w:pPr>
      <w:keepNext/>
      <w:keepLines/>
      <w:suppressAutoHyphens/>
      <w:spacing w:before="240" w:after="0" w:line="240" w:lineRule="atLeast"/>
      <w:jc w:val="center"/>
      <w:textAlignment w:val="baseline"/>
    </w:pPr>
    <w:rPr>
      <w:rFonts w:eastAsia="Times New Roman" w:cs="Times New Roman"/>
      <w:sz w:val="22"/>
      <w:szCs w:val="20"/>
      <w:lang w:val="en-US" w:eastAsia="pl-PL"/>
    </w:rPr>
  </w:style>
  <w:style w:type="paragraph" w:customStyle="1" w:styleId="PostEq">
    <w:name w:val="PostEq"/>
    <w:basedOn w:val="Normalny"/>
    <w:next w:val="Normalny"/>
    <w:qFormat/>
    <w:rsid w:val="003A2CD6"/>
    <w:pPr>
      <w:suppressAutoHyphens/>
      <w:spacing w:after="0" w:line="240" w:lineRule="auto"/>
      <w:textAlignment w:val="baseline"/>
    </w:pPr>
    <w:rPr>
      <w:rFonts w:ascii="Times New Roman" w:eastAsia="Times New Roman" w:hAnsi="Times New Roman" w:cs="Times New Roman"/>
      <w:sz w:val="22"/>
      <w:szCs w:val="20"/>
      <w:lang w:val="en-US" w:eastAsia="pl-PL"/>
    </w:rPr>
  </w:style>
  <w:style w:type="paragraph" w:customStyle="1" w:styleId="normalnywciety">
    <w:name w:val="normalny wciety"/>
    <w:basedOn w:val="Normalny"/>
    <w:qFormat/>
    <w:rsid w:val="003A2CD6"/>
    <w:pPr>
      <w:suppressAutoHyphens/>
      <w:spacing w:after="0" w:line="360" w:lineRule="auto"/>
      <w:ind w:firstLine="397"/>
      <w:jc w:val="both"/>
      <w:textAlignment w:val="baseline"/>
    </w:pPr>
    <w:rPr>
      <w:rFonts w:eastAsia="Times New Roman" w:cs="Times New Roman"/>
      <w:sz w:val="22"/>
      <w:szCs w:val="20"/>
      <w:lang w:eastAsia="pl-PL"/>
    </w:rPr>
  </w:style>
  <w:style w:type="paragraph" w:styleId="Listapunktowana3">
    <w:name w:val="List Bullet 3"/>
    <w:basedOn w:val="Normalny"/>
    <w:uiPriority w:val="99"/>
    <w:rsid w:val="003A2CD6"/>
    <w:pPr>
      <w:suppressAutoHyphens/>
      <w:spacing w:after="0" w:line="240" w:lineRule="auto"/>
      <w:ind w:left="566" w:hanging="283"/>
      <w:textAlignment w:val="baseline"/>
    </w:pPr>
    <w:rPr>
      <w:rFonts w:eastAsia="Times New Roman" w:cs="Times New Roman"/>
      <w:sz w:val="20"/>
      <w:szCs w:val="20"/>
      <w:lang w:eastAsia="pl-PL"/>
    </w:rPr>
  </w:style>
  <w:style w:type="paragraph" w:customStyle="1" w:styleId="Poziom5">
    <w:name w:val="Poziom5"/>
    <w:basedOn w:val="Normalny"/>
    <w:qFormat/>
    <w:rsid w:val="003A2CD6"/>
    <w:pPr>
      <w:suppressAutoHyphens/>
      <w:spacing w:before="40" w:after="0" w:line="240" w:lineRule="auto"/>
      <w:ind w:left="851" w:firstLine="227"/>
      <w:jc w:val="both"/>
      <w:textAlignment w:val="baseline"/>
    </w:pPr>
    <w:rPr>
      <w:rFonts w:eastAsia="Times New Roman" w:cs="Times New Roman"/>
      <w:sz w:val="22"/>
      <w:szCs w:val="20"/>
      <w:lang w:eastAsia="pl-PL"/>
    </w:rPr>
  </w:style>
  <w:style w:type="paragraph" w:customStyle="1" w:styleId="zwyk3ywcietyZnakZnak">
    <w:name w:val="zwyk3y wciety Znak Znak"/>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Standard1">
    <w:name w:val="Standard 1"/>
    <w:basedOn w:val="Tekstpodstawowy"/>
    <w:qFormat/>
    <w:rsid w:val="003A2CD6"/>
    <w:pPr>
      <w:suppressAutoHyphens/>
      <w:overflowPunct w:val="0"/>
      <w:spacing w:before="120" w:after="120"/>
      <w:ind w:left="284"/>
    </w:pPr>
    <w:rPr>
      <w:rFonts w:ascii="Arial" w:hAnsi="Arial"/>
      <w:szCs w:val="24"/>
    </w:rPr>
  </w:style>
  <w:style w:type="paragraph" w:customStyle="1" w:styleId="atekstZnak">
    <w:name w:val="atekst Znak"/>
    <w:basedOn w:val="Normalny"/>
    <w:qFormat/>
    <w:rsid w:val="003A2CD6"/>
    <w:pPr>
      <w:suppressAutoHyphens/>
      <w:overflowPunct w:val="0"/>
      <w:spacing w:after="0" w:line="240" w:lineRule="auto"/>
      <w:ind w:left="397"/>
      <w:jc w:val="both"/>
    </w:pPr>
    <w:rPr>
      <w:rFonts w:eastAsia="Times New Roman" w:cs="Times New Roman"/>
      <w:szCs w:val="20"/>
      <w:lang w:eastAsia="pl-PL"/>
    </w:rPr>
  </w:style>
  <w:style w:type="paragraph" w:customStyle="1" w:styleId="anag1">
    <w:name w:val="anag1"/>
    <w:basedOn w:val="Wcicienormalne"/>
    <w:next w:val="atekstZnak"/>
    <w:qFormat/>
    <w:rsid w:val="003A2CD6"/>
    <w:pPr>
      <w:widowControl/>
      <w:tabs>
        <w:tab w:val="left" w:pos="709"/>
      </w:tabs>
      <w:suppressAutoHyphens/>
      <w:overflowPunct w:val="0"/>
      <w:adjustRightInd/>
      <w:spacing w:before="360" w:after="120" w:line="240" w:lineRule="auto"/>
      <w:ind w:left="709" w:hanging="425"/>
      <w:jc w:val="left"/>
      <w:outlineLvl w:val="0"/>
    </w:pPr>
    <w:rPr>
      <w:rFonts w:ascii="Arial" w:hAnsi="Arial"/>
      <w:b/>
      <w:caps/>
      <w:sz w:val="24"/>
    </w:rPr>
  </w:style>
  <w:style w:type="paragraph" w:customStyle="1" w:styleId="anag2">
    <w:name w:val="anag2"/>
    <w:basedOn w:val="Wcicienormalne"/>
    <w:next w:val="atekstZnak"/>
    <w:qFormat/>
    <w:rsid w:val="003A2CD6"/>
    <w:pPr>
      <w:widowControl/>
      <w:tabs>
        <w:tab w:val="left" w:pos="2008"/>
      </w:tabs>
      <w:suppressAutoHyphens/>
      <w:overflowPunct w:val="0"/>
      <w:adjustRightInd/>
      <w:spacing w:before="240" w:after="120" w:line="240" w:lineRule="auto"/>
      <w:ind w:left="2008" w:hanging="360"/>
      <w:jc w:val="left"/>
      <w:outlineLvl w:val="1"/>
    </w:pPr>
    <w:rPr>
      <w:rFonts w:ascii="Arial" w:hAnsi="Arial"/>
      <w:b/>
      <w:sz w:val="24"/>
    </w:rPr>
  </w:style>
  <w:style w:type="paragraph" w:customStyle="1" w:styleId="anag3">
    <w:name w:val="anag3"/>
    <w:basedOn w:val="Wcicienormalne"/>
    <w:next w:val="atekstZnak"/>
    <w:qFormat/>
    <w:rsid w:val="003A2CD6"/>
    <w:pPr>
      <w:widowControl/>
      <w:tabs>
        <w:tab w:val="left" w:pos="2728"/>
      </w:tabs>
      <w:suppressAutoHyphens/>
      <w:overflowPunct w:val="0"/>
      <w:adjustRightInd/>
      <w:spacing w:before="240" w:after="120" w:line="240" w:lineRule="auto"/>
      <w:ind w:left="2728" w:hanging="180"/>
      <w:jc w:val="left"/>
      <w:outlineLvl w:val="2"/>
    </w:pPr>
    <w:rPr>
      <w:rFonts w:ascii="Arial" w:hAnsi="Arial"/>
      <w:sz w:val="24"/>
    </w:rPr>
  </w:style>
  <w:style w:type="paragraph" w:customStyle="1" w:styleId="anag4">
    <w:name w:val="anag4"/>
    <w:basedOn w:val="Wcicienormalne"/>
    <w:next w:val="atekstZnak"/>
    <w:qFormat/>
    <w:rsid w:val="003A2CD6"/>
    <w:pPr>
      <w:widowControl/>
      <w:tabs>
        <w:tab w:val="left" w:pos="3448"/>
      </w:tabs>
      <w:suppressAutoHyphens/>
      <w:overflowPunct w:val="0"/>
      <w:adjustRightInd/>
      <w:spacing w:before="240" w:after="120" w:line="240" w:lineRule="auto"/>
      <w:ind w:left="3448" w:hanging="360"/>
      <w:jc w:val="left"/>
      <w:outlineLvl w:val="3"/>
    </w:pPr>
    <w:rPr>
      <w:rFonts w:ascii="Arial" w:hAnsi="Arial"/>
      <w:sz w:val="24"/>
    </w:rPr>
  </w:style>
  <w:style w:type="paragraph" w:customStyle="1" w:styleId="anag5">
    <w:name w:val="anag5"/>
    <w:basedOn w:val="Wcicienormalne"/>
    <w:next w:val="atekstZnak"/>
    <w:qFormat/>
    <w:rsid w:val="003A2CD6"/>
    <w:pPr>
      <w:widowControl/>
      <w:tabs>
        <w:tab w:val="left" w:pos="4168"/>
      </w:tabs>
      <w:suppressAutoHyphens/>
      <w:overflowPunct w:val="0"/>
      <w:adjustRightInd/>
      <w:spacing w:line="240" w:lineRule="auto"/>
      <w:ind w:left="4168" w:hanging="360"/>
      <w:jc w:val="left"/>
    </w:pPr>
    <w:rPr>
      <w:rFonts w:ascii="Arial" w:hAnsi="Arial"/>
      <w:sz w:val="24"/>
    </w:rPr>
  </w:style>
  <w:style w:type="paragraph" w:customStyle="1" w:styleId="anag6">
    <w:name w:val="anag6"/>
    <w:basedOn w:val="Wcicienormalne"/>
    <w:next w:val="atekstZnak"/>
    <w:qFormat/>
    <w:rsid w:val="003A2CD6"/>
    <w:pPr>
      <w:widowControl/>
      <w:tabs>
        <w:tab w:val="left" w:pos="4888"/>
      </w:tabs>
      <w:suppressAutoHyphens/>
      <w:overflowPunct w:val="0"/>
      <w:adjustRightInd/>
      <w:spacing w:line="240" w:lineRule="auto"/>
      <w:ind w:left="4888" w:hanging="180"/>
      <w:jc w:val="left"/>
    </w:pPr>
    <w:rPr>
      <w:rFonts w:ascii="Arial" w:hAnsi="Arial"/>
      <w:sz w:val="24"/>
    </w:rPr>
  </w:style>
  <w:style w:type="paragraph" w:styleId="Tekstpodstawowyzwciciem2">
    <w:name w:val="Body Text First Indent 2"/>
    <w:basedOn w:val="Tekstpodstawowywcity"/>
    <w:link w:val="Tekstpodstawowyzwciciem2Znak"/>
    <w:qFormat/>
    <w:rsid w:val="003A2CD6"/>
    <w:pPr>
      <w:suppressAutoHyphens/>
      <w:overflowPunct w:val="0"/>
      <w:spacing w:after="120"/>
      <w:ind w:left="283" w:firstLine="210"/>
    </w:pPr>
    <w:rPr>
      <w:rFonts w:eastAsiaTheme="minorHAnsi" w:cstheme="minorBidi"/>
      <w:i w:val="0"/>
      <w:sz w:val="24"/>
      <w:szCs w:val="22"/>
      <w:lang w:eastAsia="en-US"/>
    </w:rPr>
  </w:style>
  <w:style w:type="character" w:customStyle="1" w:styleId="Tekstpodstawowyzwciciem2Znak1">
    <w:name w:val="Tekst podstawowy z wcięciem 2 Znak1"/>
    <w:basedOn w:val="TekstpodstawowywcityZnak"/>
    <w:uiPriority w:val="99"/>
    <w:rsid w:val="003A2CD6"/>
    <w:rPr>
      <w:rFonts w:ascii="Arial" w:eastAsia="Times New Roman" w:hAnsi="Arial" w:cs="Times New Roman"/>
      <w:i w:val="0"/>
      <w:sz w:val="24"/>
      <w:szCs w:val="20"/>
      <w:lang w:eastAsia="pl-PL"/>
    </w:rPr>
  </w:style>
  <w:style w:type="paragraph" w:customStyle="1" w:styleId="Poziom1ZnakZnakZnakZnakZnakZnakZnakZnakZnakZnak">
    <w:name w:val="Poziom 1 Znak Znak Znak Znak Znak Znak Znak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Poziom5pzZnakZnak">
    <w:name w:val="Poziom 5 pz Znak Znak"/>
    <w:basedOn w:val="Normalny"/>
    <w:link w:val="Poziom5pzZnakZnakZnak1"/>
    <w:qFormat/>
    <w:rsid w:val="003A2CD6"/>
    <w:pPr>
      <w:suppressAutoHyphens/>
      <w:spacing w:after="80" w:line="300" w:lineRule="exact"/>
      <w:ind w:left="851" w:firstLine="284"/>
      <w:jc w:val="both"/>
      <w:textAlignment w:val="baseline"/>
    </w:pPr>
    <w:rPr>
      <w:sz w:val="22"/>
    </w:rPr>
  </w:style>
  <w:style w:type="paragraph" w:customStyle="1" w:styleId="atekst">
    <w:name w:val="atekst"/>
    <w:basedOn w:val="Normalny"/>
    <w:qFormat/>
    <w:rsid w:val="003A2CD6"/>
    <w:pPr>
      <w:suppressAutoHyphens/>
      <w:overflowPunct w:val="0"/>
      <w:spacing w:after="0" w:line="240" w:lineRule="auto"/>
      <w:ind w:left="397"/>
      <w:jc w:val="both"/>
    </w:pPr>
    <w:rPr>
      <w:rFonts w:eastAsia="Times New Roman" w:cs="Times New Roman"/>
      <w:szCs w:val="20"/>
      <w:lang w:eastAsia="pl-PL"/>
    </w:rPr>
  </w:style>
  <w:style w:type="paragraph" w:customStyle="1" w:styleId="Poziom1ZnakZnakZnakZnakZnakZnakZnakZnakZnakZnakZnakZnakZnak1">
    <w:name w:val="Poziom 1 Znak Znak Znak Znak Znak Znak Znak Znak Znak Znak Znak Znak Znak1"/>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S3pzZnak">
    <w:name w:val="S 3 pz Znak"/>
    <w:basedOn w:val="S1i2pz"/>
    <w:link w:val="S3pzZnakZnak"/>
    <w:qFormat/>
    <w:rsid w:val="003A2CD6"/>
    <w:pPr>
      <w:numPr>
        <w:numId w:val="0"/>
      </w:numPr>
      <w:tabs>
        <w:tab w:val="clear" w:pos="284"/>
        <w:tab w:val="left" w:pos="567"/>
      </w:tabs>
      <w:suppressAutoHyphens/>
      <w:overflowPunct/>
      <w:autoSpaceDE/>
      <w:autoSpaceDN/>
      <w:adjustRightInd/>
      <w:ind w:left="567" w:firstLine="284"/>
    </w:pPr>
    <w:rPr>
      <w:rFonts w:eastAsiaTheme="minorHAnsi" w:cstheme="minorBidi"/>
      <w:szCs w:val="22"/>
      <w:lang w:val="x-none" w:eastAsia="x-none"/>
    </w:rPr>
  </w:style>
  <w:style w:type="paragraph" w:customStyle="1" w:styleId="poziom3pzznak0">
    <w:name w:val="poziom3pzznak"/>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Poziom1ZnakZnakZnakZnakZnakZnakZnakZnakZnakZnakZnakZnak">
    <w:name w:val="Poziom 1 Znak Znak Znak Znak Znak Znak Znak Znak Znak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Poziom1ZnakZnakZnak">
    <w:name w:val="Poziom 1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Poziom1ZnakZnakZnakZnakZnak">
    <w:name w:val="Poziom 1 Znak Znak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S1i2pzZnak">
    <w:name w:val="S 1 i 2 pz Znak"/>
    <w:basedOn w:val="Normalny"/>
    <w:qFormat/>
    <w:rsid w:val="003A2CD6"/>
    <w:pPr>
      <w:tabs>
        <w:tab w:val="left" w:pos="284"/>
      </w:tabs>
      <w:suppressAutoHyphens/>
      <w:spacing w:after="80" w:line="300" w:lineRule="exact"/>
      <w:ind w:left="284" w:hanging="284"/>
      <w:jc w:val="both"/>
      <w:textAlignment w:val="baseline"/>
    </w:pPr>
    <w:rPr>
      <w:rFonts w:eastAsia="Times New Roman" w:cs="Times New Roman"/>
      <w:sz w:val="22"/>
      <w:szCs w:val="20"/>
      <w:lang w:eastAsia="pl-PL"/>
    </w:rPr>
  </w:style>
  <w:style w:type="paragraph" w:customStyle="1" w:styleId="msolistparagraph0">
    <w:name w:val="msolistparagraph"/>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w5pktart">
    <w:name w:val="w5_pkt_art"/>
    <w:basedOn w:val="Normalny"/>
    <w:qFormat/>
    <w:rsid w:val="003A2CD6"/>
    <w:pPr>
      <w:suppressAutoHyphens/>
      <w:overflowPunct w:val="0"/>
      <w:spacing w:before="60" w:after="60" w:line="240" w:lineRule="auto"/>
      <w:ind w:left="2269" w:hanging="284"/>
      <w:jc w:val="both"/>
    </w:pPr>
    <w:rPr>
      <w:rFonts w:ascii="Times New Roman" w:eastAsia="Times New Roman" w:hAnsi="Times New Roman" w:cs="Times New Roman"/>
      <w:szCs w:val="24"/>
      <w:lang w:eastAsia="pl-PL"/>
    </w:rPr>
  </w:style>
  <w:style w:type="paragraph" w:customStyle="1" w:styleId="BodyText211">
    <w:name w:val="Body Text 211"/>
    <w:basedOn w:val="Normalny"/>
    <w:qFormat/>
    <w:rsid w:val="003A2CD6"/>
    <w:pPr>
      <w:suppressAutoHyphens/>
      <w:spacing w:after="120" w:line="240" w:lineRule="auto"/>
      <w:ind w:left="283"/>
      <w:textAlignment w:val="baseline"/>
    </w:pPr>
    <w:rPr>
      <w:rFonts w:eastAsia="Calibri" w:cs="Times New Roman"/>
      <w:sz w:val="20"/>
      <w:szCs w:val="20"/>
      <w:lang w:eastAsia="pl-PL"/>
    </w:rPr>
  </w:style>
  <w:style w:type="paragraph" w:customStyle="1" w:styleId="wyliczanie1">
    <w:name w:val="wyliczanie"/>
    <w:basedOn w:val="Normalny"/>
    <w:qFormat/>
    <w:rsid w:val="003A2CD6"/>
    <w:pPr>
      <w:suppressAutoHyphens/>
      <w:overflowPunct w:val="0"/>
      <w:spacing w:after="60" w:line="360" w:lineRule="auto"/>
      <w:jc w:val="both"/>
    </w:pPr>
    <w:rPr>
      <w:rFonts w:ascii="Goudy Old Style CE ATT" w:eastAsia="Times New Roman" w:hAnsi="Goudy Old Style CE ATT" w:cs="Times New Roman"/>
      <w:szCs w:val="24"/>
      <w:lang w:eastAsia="ar-SA"/>
    </w:rPr>
  </w:style>
  <w:style w:type="paragraph" w:customStyle="1" w:styleId="tablica">
    <w:name w:val="tablica"/>
    <w:basedOn w:val="Normalny"/>
    <w:qFormat/>
    <w:rsid w:val="003A2CD6"/>
    <w:pPr>
      <w:suppressAutoHyphens/>
      <w:overflowPunct w:val="0"/>
      <w:spacing w:after="0" w:line="240" w:lineRule="auto"/>
    </w:pPr>
    <w:rPr>
      <w:rFonts w:eastAsia="Times New Roman" w:cs="Times New Roman"/>
      <w:szCs w:val="20"/>
      <w:lang w:eastAsia="pl-PL"/>
    </w:rPr>
  </w:style>
  <w:style w:type="paragraph" w:customStyle="1" w:styleId="Bullet-Level1">
    <w:name w:val="Bullet - Level 1"/>
    <w:basedOn w:val="Normalny"/>
    <w:next w:val="Normalny"/>
    <w:qFormat/>
    <w:rsid w:val="003A2CD6"/>
    <w:pPr>
      <w:tabs>
        <w:tab w:val="left" w:pos="360"/>
      </w:tabs>
      <w:suppressAutoHyphens/>
      <w:spacing w:after="120" w:line="240" w:lineRule="auto"/>
      <w:jc w:val="both"/>
      <w:textAlignment w:val="baseline"/>
    </w:pPr>
    <w:rPr>
      <w:rFonts w:eastAsia="Times New Roman" w:cs="Times New Roman"/>
      <w:sz w:val="22"/>
      <w:szCs w:val="20"/>
      <w:lang w:eastAsia="ja-JP"/>
    </w:rPr>
  </w:style>
  <w:style w:type="paragraph" w:customStyle="1" w:styleId="standtim">
    <w:name w:val="stand_tim"/>
    <w:basedOn w:val="Normalny"/>
    <w:qFormat/>
    <w:rsid w:val="003A2CD6"/>
    <w:pPr>
      <w:tabs>
        <w:tab w:val="left" w:pos="567"/>
      </w:tabs>
      <w:suppressAutoHyphens/>
      <w:overflowPunct w:val="0"/>
      <w:spacing w:after="60" w:line="240" w:lineRule="auto"/>
      <w:ind w:right="-50" w:firstLine="567"/>
      <w:jc w:val="both"/>
    </w:pPr>
    <w:rPr>
      <w:rFonts w:ascii="Times New Roman" w:eastAsia="Times New Roman" w:hAnsi="Times New Roman" w:cs="Times New Roman"/>
      <w:szCs w:val="24"/>
      <w:lang w:eastAsia="ar-SA"/>
    </w:rPr>
  </w:style>
  <w:style w:type="paragraph" w:customStyle="1" w:styleId="ftb">
    <w:name w:val="ft_b"/>
    <w:basedOn w:val="Normalny"/>
    <w:uiPriority w:val="99"/>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ftl">
    <w:name w:val="ft_l"/>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ftt">
    <w:name w:val="ft_t"/>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Poziom12pz">
    <w:name w:val="Poziom 1.2 pz"/>
    <w:link w:val="Poziom12pzZnak"/>
    <w:uiPriority w:val="99"/>
    <w:qFormat/>
    <w:rsid w:val="003A2CD6"/>
    <w:pPr>
      <w:suppressAutoHyphens/>
      <w:spacing w:after="80" w:line="300" w:lineRule="exact"/>
      <w:ind w:firstLine="357"/>
      <w:jc w:val="both"/>
      <w:textAlignment w:val="baseline"/>
    </w:pPr>
    <w:rPr>
      <w:rFonts w:ascii="Arial" w:hAnsi="Arial"/>
    </w:rPr>
  </w:style>
  <w:style w:type="paragraph" w:customStyle="1" w:styleId="S1">
    <w:name w:val="S1"/>
    <w:basedOn w:val="Poziom1"/>
    <w:qFormat/>
    <w:rsid w:val="003A2CD6"/>
    <w:rPr>
      <w:rFonts w:cs="Arial"/>
    </w:rPr>
  </w:style>
  <w:style w:type="paragraph" w:customStyle="1" w:styleId="ti-grseq-1">
    <w:name w:val="ti-grseq-1"/>
    <w:basedOn w:val="Normalny"/>
    <w:qFormat/>
    <w:rsid w:val="003A2CD6"/>
    <w:pPr>
      <w:suppressAutoHyphens/>
      <w:overflowPunct w:val="0"/>
      <w:spacing w:beforeAutospacing="1" w:after="0" w:afterAutospacing="1" w:line="240" w:lineRule="auto"/>
    </w:pPr>
    <w:rPr>
      <w:rFonts w:ascii="Times New Roman" w:eastAsia="Times New Roman" w:hAnsi="Times New Roman" w:cs="Times New Roman"/>
      <w:szCs w:val="24"/>
      <w:lang w:eastAsia="pl-PL"/>
    </w:rPr>
  </w:style>
  <w:style w:type="paragraph" w:customStyle="1" w:styleId="NawekI">
    <w:name w:val="Nałówek I"/>
    <w:basedOn w:val="Nagwek1"/>
    <w:next w:val="Nagwek1"/>
    <w:qFormat/>
    <w:rsid w:val="003A2CD6"/>
    <w:pPr>
      <w:keepLines w:val="0"/>
      <w:pageBreakBefore/>
      <w:tabs>
        <w:tab w:val="left" w:pos="567"/>
      </w:tabs>
      <w:suppressAutoHyphens/>
      <w:spacing w:before="0" w:after="520" w:line="240" w:lineRule="auto"/>
      <w:ind w:left="567" w:hanging="578"/>
      <w:textAlignment w:val="baseline"/>
    </w:pPr>
    <w:rPr>
      <w:rFonts w:eastAsia="Calibri" w:cs="Times New Roman"/>
      <w:b/>
      <w:kern w:val="2"/>
      <w:sz w:val="28"/>
      <w:szCs w:val="20"/>
      <w:lang w:val="x-none" w:eastAsia="x-none"/>
    </w:rPr>
  </w:style>
  <w:style w:type="paragraph" w:customStyle="1" w:styleId="Legenda2">
    <w:name w:val="Legenda2"/>
    <w:basedOn w:val="Normalny"/>
    <w:next w:val="tabela2"/>
    <w:qFormat/>
    <w:rsid w:val="003A2CD6"/>
    <w:pPr>
      <w:keepNext/>
      <w:tabs>
        <w:tab w:val="left" w:pos="1134"/>
      </w:tabs>
      <w:suppressAutoHyphens/>
      <w:spacing w:before="120" w:after="40" w:line="300" w:lineRule="exact"/>
      <w:ind w:left="1134" w:hanging="1134"/>
      <w:textAlignment w:val="baseline"/>
    </w:pPr>
    <w:rPr>
      <w:rFonts w:eastAsia="Times New Roman" w:cs="Arial"/>
      <w:sz w:val="20"/>
      <w:szCs w:val="20"/>
      <w:lang w:val="x-none" w:eastAsia="ar-SA"/>
    </w:rPr>
  </w:style>
  <w:style w:type="paragraph" w:customStyle="1" w:styleId="tabela20">
    <w:name w:val="tabela2"/>
    <w:basedOn w:val="Normalny"/>
    <w:uiPriority w:val="99"/>
    <w:qFormat/>
    <w:rsid w:val="003A2CD6"/>
    <w:pPr>
      <w:keepNext/>
      <w:suppressAutoHyphens/>
      <w:spacing w:before="40" w:after="40" w:line="240" w:lineRule="auto"/>
      <w:textAlignment w:val="baseline"/>
    </w:pPr>
    <w:rPr>
      <w:rFonts w:eastAsia="Times New Roman" w:cs="Arial"/>
      <w:sz w:val="18"/>
      <w:szCs w:val="18"/>
      <w:lang w:eastAsia="ar-SA"/>
    </w:rPr>
  </w:style>
  <w:style w:type="paragraph" w:customStyle="1" w:styleId="Akapitzlist2">
    <w:name w:val="Akapit z listą2"/>
    <w:basedOn w:val="Normalny"/>
    <w:qFormat/>
    <w:rsid w:val="003A2CD6"/>
    <w:pPr>
      <w:suppressAutoHyphens/>
      <w:overflowPunct w:val="0"/>
      <w:spacing w:after="0" w:line="240" w:lineRule="auto"/>
      <w:ind w:left="708"/>
    </w:pPr>
    <w:rPr>
      <w:rFonts w:ascii="Times New Roman" w:eastAsia="Times New Roman" w:hAnsi="Times New Roman" w:cs="Times New Roman"/>
      <w:szCs w:val="24"/>
      <w:lang w:eastAsia="ar-SA"/>
    </w:rPr>
  </w:style>
  <w:style w:type="paragraph" w:customStyle="1" w:styleId="Bezodstpw2">
    <w:name w:val="Bez odstępów2"/>
    <w:qFormat/>
    <w:rsid w:val="003A2CD6"/>
    <w:pPr>
      <w:suppressAutoHyphens/>
      <w:spacing w:after="0" w:line="240" w:lineRule="auto"/>
    </w:pPr>
    <w:rPr>
      <w:rFonts w:ascii="Calibri" w:eastAsia="Times New Roman" w:hAnsi="Calibri" w:cs="Times New Roman"/>
      <w:sz w:val="18"/>
    </w:rPr>
  </w:style>
  <w:style w:type="table" w:customStyle="1" w:styleId="TableGrid1">
    <w:name w:val="TableGrid1"/>
    <w:rsid w:val="003A2CD6"/>
    <w:pPr>
      <w:suppressAutoHyphens/>
      <w:spacing w:after="0" w:line="240" w:lineRule="auto"/>
    </w:pPr>
    <w:rPr>
      <w:rFonts w:ascii="Calibri" w:eastAsia="Calibri" w:hAnsi="Calibri" w:cs="Calibri"/>
      <w:sz w:val="20"/>
      <w:lang w:eastAsia="pl-PL"/>
    </w:rPr>
    <w:tblPr>
      <w:tblCellMar>
        <w:top w:w="0" w:type="dxa"/>
        <w:left w:w="0" w:type="dxa"/>
        <w:bottom w:w="0" w:type="dxa"/>
        <w:right w:w="0" w:type="dxa"/>
      </w:tblCellMar>
    </w:tblPr>
  </w:style>
  <w:style w:type="numbering" w:customStyle="1" w:styleId="Bezlisty112">
    <w:name w:val="Bez listy112"/>
    <w:next w:val="Bezlisty"/>
    <w:uiPriority w:val="99"/>
    <w:semiHidden/>
    <w:unhideWhenUsed/>
    <w:rsid w:val="003A2CD6"/>
  </w:style>
  <w:style w:type="numbering" w:customStyle="1" w:styleId="Bezlisty1112">
    <w:name w:val="Bez listy1112"/>
    <w:next w:val="Bezlisty"/>
    <w:uiPriority w:val="99"/>
    <w:semiHidden/>
    <w:unhideWhenUsed/>
    <w:rsid w:val="003A2CD6"/>
  </w:style>
  <w:style w:type="paragraph" w:customStyle="1" w:styleId="oj-ti-grseq-1">
    <w:name w:val="oj-ti-grseq-1"/>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oj-bold">
    <w:name w:val="oj-bold"/>
    <w:basedOn w:val="Domylnaczcionkaakapitu"/>
    <w:rsid w:val="003A2CD6"/>
  </w:style>
  <w:style w:type="character" w:customStyle="1" w:styleId="oj-italic">
    <w:name w:val="oj-italic"/>
    <w:basedOn w:val="Domylnaczcionkaakapitu"/>
    <w:rsid w:val="003A2CD6"/>
  </w:style>
  <w:style w:type="paragraph" w:customStyle="1" w:styleId="oj-normal">
    <w:name w:val="oj-normal"/>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oj-super">
    <w:name w:val="oj-super"/>
    <w:basedOn w:val="Domylnaczcionkaakapitu"/>
    <w:rsid w:val="003A2CD6"/>
  </w:style>
  <w:style w:type="character" w:customStyle="1" w:styleId="oj-sub">
    <w:name w:val="oj-sub"/>
    <w:basedOn w:val="Domylnaczcionkaakapitu"/>
    <w:rsid w:val="003A2CD6"/>
  </w:style>
  <w:style w:type="paragraph" w:customStyle="1" w:styleId="oj-tbl-hdr">
    <w:name w:val="oj-tbl-hdr"/>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tbl-txt">
    <w:name w:val="oj-tbl-txt"/>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ti-tbl">
    <w:name w:val="oj-ti-tbl"/>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tbl-num">
    <w:name w:val="oj-tbl-num"/>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note">
    <w:name w:val="oj-note"/>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P1Wcity">
    <w:name w:val="P1_Wcięty"/>
    <w:basedOn w:val="Normalny"/>
    <w:link w:val="P1WcityZnak"/>
    <w:rsid w:val="003A2CD6"/>
    <w:pPr>
      <w:overflowPunct w:val="0"/>
      <w:autoSpaceDE w:val="0"/>
      <w:autoSpaceDN w:val="0"/>
      <w:adjustRightInd w:val="0"/>
      <w:spacing w:after="40" w:line="300" w:lineRule="exact"/>
      <w:ind w:firstLine="284"/>
      <w:jc w:val="both"/>
      <w:textAlignment w:val="baseline"/>
    </w:pPr>
    <w:rPr>
      <w:rFonts w:eastAsia="Times New Roman" w:cs="Times New Roman"/>
      <w:sz w:val="22"/>
      <w:szCs w:val="20"/>
      <w:lang w:eastAsia="pl-PL"/>
    </w:rPr>
  </w:style>
  <w:style w:type="character" w:customStyle="1" w:styleId="P1WcityZnak">
    <w:name w:val="P1_Wcięty Znak"/>
    <w:link w:val="P1Wcity"/>
    <w:rsid w:val="003A2CD6"/>
    <w:rPr>
      <w:rFonts w:ascii="Arial" w:eastAsia="Times New Roman" w:hAnsi="Arial" w:cs="Times New Roman"/>
      <w:szCs w:val="20"/>
      <w:lang w:eastAsia="pl-PL"/>
    </w:rPr>
  </w:style>
  <w:style w:type="numbering" w:customStyle="1" w:styleId="Bezlisty6">
    <w:name w:val="Bez listy6"/>
    <w:next w:val="Bezlisty"/>
    <w:uiPriority w:val="99"/>
    <w:semiHidden/>
    <w:unhideWhenUsed/>
    <w:rsid w:val="00F1362D"/>
  </w:style>
  <w:style w:type="numbering" w:customStyle="1" w:styleId="Bezlisty14">
    <w:name w:val="Bez listy14"/>
    <w:next w:val="Bezlisty"/>
    <w:semiHidden/>
    <w:rsid w:val="00F1362D"/>
  </w:style>
  <w:style w:type="numbering" w:customStyle="1" w:styleId="Bezlisty113">
    <w:name w:val="Bez listy113"/>
    <w:next w:val="Bezlisty"/>
    <w:uiPriority w:val="99"/>
    <w:semiHidden/>
    <w:rsid w:val="00F1362D"/>
  </w:style>
  <w:style w:type="table" w:customStyle="1" w:styleId="Tabela-Siatka15">
    <w:name w:val="Tabela - Siatka15"/>
    <w:basedOn w:val="Standardowy"/>
    <w:next w:val="Tabela-Siatka"/>
    <w:uiPriority w:val="39"/>
    <w:rsid w:val="00F1362D"/>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rofesjonalny3">
    <w:name w:val="Tabela - Profesjonalny3"/>
    <w:basedOn w:val="Standardowy"/>
    <w:next w:val="Tabela-Profesjonalny"/>
    <w:rsid w:val="00F1362D"/>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iecalista13">
    <w:name w:val="Bieżąca lista13"/>
    <w:rsid w:val="00F1362D"/>
    <w:pPr>
      <w:numPr>
        <w:numId w:val="88"/>
      </w:numPr>
    </w:pPr>
  </w:style>
  <w:style w:type="numbering" w:customStyle="1" w:styleId="Bezlisty23">
    <w:name w:val="Bez listy23"/>
    <w:next w:val="Bezlisty"/>
    <w:uiPriority w:val="99"/>
    <w:semiHidden/>
    <w:unhideWhenUsed/>
    <w:rsid w:val="00F1362D"/>
  </w:style>
  <w:style w:type="table" w:customStyle="1" w:styleId="Tabela-Siatka16">
    <w:name w:val="Tabela - Siatka16"/>
    <w:basedOn w:val="Standardowy"/>
    <w:next w:val="Tabela-Siatka"/>
    <w:uiPriority w:val="59"/>
    <w:rsid w:val="00F1362D"/>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3">
    <w:name w:val="Bez listy33"/>
    <w:next w:val="Bezlisty"/>
    <w:uiPriority w:val="99"/>
    <w:semiHidden/>
    <w:unhideWhenUsed/>
    <w:rsid w:val="00F1362D"/>
  </w:style>
  <w:style w:type="paragraph" w:customStyle="1" w:styleId="Tekstpodstawowynumerowanie2">
    <w:name w:val="Tekst podstawowy.numerowanie2"/>
    <w:basedOn w:val="Normalny"/>
    <w:rsid w:val="00F1362D"/>
    <w:pPr>
      <w:spacing w:after="0" w:line="240" w:lineRule="auto"/>
      <w:jc w:val="both"/>
    </w:pPr>
    <w:rPr>
      <w:rFonts w:ascii="Times New Roman" w:eastAsia="Times New Roman" w:hAnsi="Times New Roman" w:cs="Times New Roman"/>
      <w:sz w:val="22"/>
      <w:lang w:eastAsia="pl-PL"/>
    </w:rPr>
  </w:style>
  <w:style w:type="paragraph" w:customStyle="1" w:styleId="TekstpodstawowynumerowanieB">
    <w:name w:val="Tekst podstawowy.numerowanieB"/>
    <w:basedOn w:val="Normalny"/>
    <w:rsid w:val="00F1362D"/>
    <w:pPr>
      <w:spacing w:after="0" w:line="240" w:lineRule="auto"/>
      <w:jc w:val="both"/>
    </w:pPr>
    <w:rPr>
      <w:rFonts w:ascii="Times New Roman" w:eastAsia="Times New Roman" w:hAnsi="Times New Roman" w:cs="Times New Roman"/>
      <w:sz w:val="20"/>
      <w:szCs w:val="20"/>
      <w:lang w:eastAsia="pl-PL"/>
    </w:rPr>
  </w:style>
  <w:style w:type="paragraph" w:customStyle="1" w:styleId="kropa1">
    <w:name w:val="kropa_1"/>
    <w:basedOn w:val="Normalny"/>
    <w:rsid w:val="00F1362D"/>
    <w:pPr>
      <w:numPr>
        <w:numId w:val="10"/>
      </w:numPr>
      <w:spacing w:after="0" w:line="240" w:lineRule="auto"/>
      <w:ind w:left="714" w:hanging="357"/>
      <w:jc w:val="both"/>
    </w:pPr>
    <w:rPr>
      <w:rFonts w:ascii="Times New Roman" w:eastAsia="Times New Roman" w:hAnsi="Times New Roman" w:cs="Times New Roman"/>
      <w:sz w:val="22"/>
      <w:lang w:eastAsia="pl-PL"/>
    </w:rPr>
  </w:style>
  <w:style w:type="paragraph" w:customStyle="1" w:styleId="TekstpodstawowynumerowanieB3">
    <w:name w:val="Tekst podstawowy.numerowanieB3"/>
    <w:basedOn w:val="Normalny"/>
    <w:rsid w:val="00F1362D"/>
    <w:pPr>
      <w:spacing w:after="0" w:line="240" w:lineRule="auto"/>
      <w:jc w:val="both"/>
    </w:pPr>
    <w:rPr>
      <w:rFonts w:ascii="Times New Roman" w:eastAsia="Times New Roman" w:hAnsi="Times New Roman" w:cs="Times New Roman"/>
      <w:sz w:val="20"/>
      <w:szCs w:val="20"/>
      <w:lang w:eastAsia="pl-PL"/>
    </w:rPr>
  </w:style>
  <w:style w:type="paragraph" w:customStyle="1" w:styleId="maalistaalfab">
    <w:name w:val="mała lista alfab"/>
    <w:basedOn w:val="Normalny"/>
    <w:rsid w:val="00F1362D"/>
    <w:pPr>
      <w:keepNext/>
      <w:numPr>
        <w:numId w:val="11"/>
      </w:numPr>
      <w:spacing w:before="60" w:after="60" w:line="240" w:lineRule="auto"/>
      <w:jc w:val="both"/>
    </w:pPr>
    <w:rPr>
      <w:rFonts w:ascii="Times New Roman" w:eastAsia="Times New Roman" w:hAnsi="Times New Roman" w:cs="Times New Roman"/>
      <w:color w:val="000000"/>
      <w:sz w:val="22"/>
      <w:lang w:eastAsia="pl-PL"/>
    </w:rPr>
  </w:style>
  <w:style w:type="paragraph" w:customStyle="1" w:styleId="Heading3A">
    <w:name w:val="Heading 3A"/>
    <w:basedOn w:val="Nagwek3"/>
    <w:rsid w:val="00F1362D"/>
    <w:pPr>
      <w:keepLines w:val="0"/>
      <w:numPr>
        <w:ilvl w:val="2"/>
        <w:numId w:val="11"/>
      </w:numPr>
      <w:tabs>
        <w:tab w:val="left" w:pos="709"/>
        <w:tab w:val="left" w:pos="1418"/>
      </w:tabs>
      <w:spacing w:before="240" w:after="60" w:line="264" w:lineRule="auto"/>
      <w:ind w:left="0" w:firstLine="0"/>
    </w:pPr>
    <w:rPr>
      <w:rFonts w:eastAsia="Times New Roman" w:cs="Arial"/>
      <w:b/>
      <w:bCs/>
      <w:i/>
      <w:iCs/>
      <w:sz w:val="32"/>
      <w:szCs w:val="32"/>
      <w:lang w:val="en-GB" w:eastAsia="pl-PL"/>
    </w:rPr>
  </w:style>
  <w:style w:type="paragraph" w:customStyle="1" w:styleId="numerek">
    <w:name w:val="numerek"/>
    <w:basedOn w:val="Normalny"/>
    <w:rsid w:val="00F1362D"/>
    <w:pPr>
      <w:keepNext/>
      <w:numPr>
        <w:ilvl w:val="3"/>
        <w:numId w:val="11"/>
      </w:numPr>
      <w:spacing w:after="0" w:line="240" w:lineRule="auto"/>
    </w:pPr>
    <w:rPr>
      <w:rFonts w:ascii="Times New Roman" w:eastAsia="Times New Roman" w:hAnsi="Times New Roman" w:cs="Times New Roman"/>
      <w:sz w:val="22"/>
      <w:szCs w:val="20"/>
      <w:lang w:eastAsia="pl-PL"/>
    </w:rPr>
  </w:style>
  <w:style w:type="paragraph" w:customStyle="1" w:styleId="TekstpodstawowynumerowanieB2">
    <w:name w:val="Tekst podstawowy.numerowanieB2"/>
    <w:basedOn w:val="Normalny"/>
    <w:rsid w:val="00F1362D"/>
    <w:pPr>
      <w:spacing w:after="0" w:line="240" w:lineRule="auto"/>
      <w:jc w:val="both"/>
    </w:pPr>
    <w:rPr>
      <w:rFonts w:ascii="Times New Roman" w:eastAsia="Times New Roman" w:hAnsi="Times New Roman" w:cs="Times New Roman"/>
      <w:sz w:val="20"/>
      <w:szCs w:val="20"/>
      <w:lang w:eastAsia="pl-PL"/>
    </w:rPr>
  </w:style>
  <w:style w:type="paragraph" w:customStyle="1" w:styleId="pauzatab">
    <w:name w:val="pauzatab"/>
    <w:basedOn w:val="tab"/>
    <w:rsid w:val="00F1362D"/>
    <w:pPr>
      <w:numPr>
        <w:numId w:val="12"/>
      </w:numPr>
      <w:tabs>
        <w:tab w:val="left" w:pos="567"/>
      </w:tabs>
      <w:spacing w:before="20" w:after="20"/>
      <w:jc w:val="both"/>
    </w:pPr>
    <w:rPr>
      <w:szCs w:val="18"/>
    </w:rPr>
  </w:style>
  <w:style w:type="paragraph" w:customStyle="1" w:styleId="kropka">
    <w:name w:val="kropka"/>
    <w:basedOn w:val="Normalny"/>
    <w:rsid w:val="00F1362D"/>
    <w:pPr>
      <w:tabs>
        <w:tab w:val="num" w:pos="314"/>
        <w:tab w:val="num" w:pos="851"/>
        <w:tab w:val="num" w:pos="1296"/>
      </w:tabs>
      <w:spacing w:before="60" w:after="60" w:line="240" w:lineRule="auto"/>
      <w:ind w:left="851" w:firstLine="142"/>
      <w:jc w:val="both"/>
    </w:pPr>
    <w:rPr>
      <w:rFonts w:ascii="Times New Roman" w:eastAsia="Times New Roman" w:hAnsi="Times New Roman" w:cs="Times New Roman"/>
      <w:sz w:val="22"/>
      <w:lang w:eastAsia="pl-PL"/>
    </w:rPr>
  </w:style>
  <w:style w:type="paragraph" w:customStyle="1" w:styleId="TekstpodstawowynumerowanieB1">
    <w:name w:val="Tekst podstawowy.numerowanieB1"/>
    <w:basedOn w:val="Normalny"/>
    <w:rsid w:val="00F1362D"/>
    <w:pPr>
      <w:spacing w:after="0" w:line="240" w:lineRule="auto"/>
      <w:jc w:val="both"/>
    </w:pPr>
    <w:rPr>
      <w:rFonts w:ascii="Times New Roman" w:eastAsia="Times New Roman" w:hAnsi="Times New Roman" w:cs="Times New Roman"/>
      <w:sz w:val="20"/>
      <w:szCs w:val="20"/>
      <w:lang w:eastAsia="pl-PL"/>
    </w:rPr>
  </w:style>
  <w:style w:type="paragraph" w:customStyle="1" w:styleId="pauza2time">
    <w:name w:val="pauza2_time"/>
    <w:basedOn w:val="Normalny"/>
    <w:rsid w:val="00F1362D"/>
    <w:pPr>
      <w:numPr>
        <w:numId w:val="13"/>
      </w:numPr>
      <w:spacing w:after="60" w:line="280" w:lineRule="atLeast"/>
      <w:ind w:left="1083" w:hanging="482"/>
      <w:jc w:val="both"/>
    </w:pPr>
    <w:rPr>
      <w:rFonts w:ascii="Times New Roman" w:eastAsia="Times New Roman" w:hAnsi="Times New Roman" w:cs="Times New Roman"/>
      <w:snapToGrid w:val="0"/>
      <w:szCs w:val="20"/>
      <w:lang w:eastAsia="pl-PL"/>
    </w:rPr>
  </w:style>
  <w:style w:type="paragraph" w:customStyle="1" w:styleId="punkt">
    <w:name w:val="punkt"/>
    <w:basedOn w:val="Normalny"/>
    <w:rsid w:val="00F1362D"/>
    <w:pPr>
      <w:numPr>
        <w:numId w:val="14"/>
      </w:numPr>
      <w:tabs>
        <w:tab w:val="clear" w:pos="360"/>
        <w:tab w:val="num" w:pos="284"/>
      </w:tabs>
      <w:spacing w:after="60" w:line="240" w:lineRule="auto"/>
      <w:jc w:val="both"/>
    </w:pPr>
    <w:rPr>
      <w:rFonts w:ascii="Times New Roman" w:eastAsia="Times New Roman" w:hAnsi="Times New Roman" w:cs="Times New Roman"/>
      <w:sz w:val="22"/>
      <w:szCs w:val="20"/>
      <w:lang w:eastAsia="pl-PL"/>
    </w:rPr>
  </w:style>
  <w:style w:type="paragraph" w:customStyle="1" w:styleId="Nagwek30">
    <w:name w:val="Nagłówek 3/"/>
    <w:basedOn w:val="Normalny"/>
    <w:rsid w:val="00F1362D"/>
    <w:pPr>
      <w:spacing w:after="0" w:line="240" w:lineRule="auto"/>
      <w:ind w:left="705" w:hanging="705"/>
    </w:pPr>
    <w:rPr>
      <w:rFonts w:ascii="Times New Roman" w:eastAsia="Times New Roman" w:hAnsi="Times New Roman" w:cs="Times New Roman"/>
      <w:b/>
      <w:sz w:val="20"/>
      <w:szCs w:val="20"/>
      <w:lang w:eastAsia="pl-PL"/>
    </w:rPr>
  </w:style>
  <w:style w:type="paragraph" w:customStyle="1" w:styleId="western">
    <w:name w:val="western"/>
    <w:basedOn w:val="Normalny"/>
    <w:uiPriority w:val="99"/>
    <w:rsid w:val="00F1362D"/>
    <w:pPr>
      <w:suppressAutoHyphens/>
      <w:spacing w:after="0" w:line="360" w:lineRule="auto"/>
      <w:jc w:val="both"/>
    </w:pPr>
    <w:rPr>
      <w:rFonts w:eastAsia="Times New Roman" w:cs="Arial"/>
      <w:szCs w:val="24"/>
      <w:lang w:val="en-US" w:eastAsia="ar-SA"/>
    </w:rPr>
  </w:style>
  <w:style w:type="table" w:customStyle="1" w:styleId="Tabela-Siatka21">
    <w:name w:val="Tabela - Siatka21"/>
    <w:basedOn w:val="Standardowy"/>
    <w:next w:val="Tabela-Siatka"/>
    <w:uiPriority w:val="59"/>
    <w:rsid w:val="00F1362D"/>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e">
    <w:name w:val="Punktowanie"/>
    <w:basedOn w:val="Normalny"/>
    <w:rsid w:val="00F1362D"/>
    <w:pPr>
      <w:keepNext/>
      <w:numPr>
        <w:numId w:val="15"/>
      </w:numPr>
      <w:tabs>
        <w:tab w:val="clear" w:pos="700"/>
        <w:tab w:val="num" w:pos="709"/>
      </w:tabs>
      <w:spacing w:before="120" w:after="60" w:line="240" w:lineRule="auto"/>
      <w:ind w:left="709" w:hanging="709"/>
      <w:jc w:val="both"/>
    </w:pPr>
    <w:rPr>
      <w:rFonts w:ascii="Times New Roman" w:eastAsia="Times New Roman" w:hAnsi="Times New Roman" w:cs="Times New Roman"/>
      <w:b/>
      <w:bCs/>
      <w:i/>
      <w:iCs/>
      <w:sz w:val="22"/>
      <w:lang w:eastAsia="pl-PL"/>
    </w:rPr>
  </w:style>
  <w:style w:type="character" w:customStyle="1" w:styleId="h1">
    <w:name w:val="h1"/>
    <w:basedOn w:val="Domylnaczcionkaakapitu"/>
    <w:rsid w:val="00F1362D"/>
  </w:style>
  <w:style w:type="character" w:customStyle="1" w:styleId="FontStyle150">
    <w:name w:val="Font Style150"/>
    <w:rsid w:val="00F1362D"/>
    <w:rPr>
      <w:rFonts w:ascii="Arial" w:hAnsi="Arial" w:cs="Arial" w:hint="default"/>
      <w:sz w:val="22"/>
      <w:szCs w:val="22"/>
    </w:rPr>
  </w:style>
  <w:style w:type="paragraph" w:customStyle="1" w:styleId="punktow">
    <w:name w:val="punktow"/>
    <w:basedOn w:val="Normalny"/>
    <w:rsid w:val="00F1362D"/>
    <w:pPr>
      <w:keepNext/>
      <w:tabs>
        <w:tab w:val="num" w:pos="1077"/>
        <w:tab w:val="num" w:pos="1418"/>
      </w:tabs>
      <w:spacing w:after="0" w:line="240" w:lineRule="auto"/>
      <w:ind w:left="1418" w:hanging="425"/>
      <w:jc w:val="both"/>
    </w:pPr>
    <w:rPr>
      <w:rFonts w:ascii="Times New Roman" w:eastAsia="Times New Roman" w:hAnsi="Times New Roman" w:cs="Times New Roman"/>
      <w:color w:val="000000"/>
      <w:sz w:val="22"/>
      <w:lang w:eastAsia="pl-PL"/>
    </w:rPr>
  </w:style>
  <w:style w:type="character" w:customStyle="1" w:styleId="Nagwek1Znak1">
    <w:name w:val="Nagłówek 1 Znak1"/>
    <w:aliases w:val="title1 Znak,title1norm Znak,Paspastyle 1 Znak,Titolo 1 Carattere Znak,T1 Znak,Hoofdstuk Znak,tabulator Znak,Heading 1 Char Znak Znak,Nagłówek 11 Znak Znak,Nagłówek 11 Znak1,Heading 1 Char Znak1"/>
    <w:uiPriority w:val="99"/>
    <w:rsid w:val="00F1362D"/>
    <w:rPr>
      <w:rFonts w:ascii="Arial" w:eastAsia="Times New Roman" w:hAnsi="Arial"/>
      <w:b/>
      <w:bCs/>
      <w:caps/>
      <w:kern w:val="32"/>
      <w:sz w:val="32"/>
      <w:szCs w:val="24"/>
      <w:lang w:val="x-none"/>
    </w:rPr>
  </w:style>
  <w:style w:type="numbering" w:customStyle="1" w:styleId="Bezlisty1113">
    <w:name w:val="Bez listy1113"/>
    <w:next w:val="Bezlisty"/>
    <w:uiPriority w:val="99"/>
    <w:semiHidden/>
    <w:unhideWhenUsed/>
    <w:rsid w:val="00F1362D"/>
  </w:style>
  <w:style w:type="character" w:customStyle="1" w:styleId="oznaczenie">
    <w:name w:val="oznaczenie"/>
    <w:basedOn w:val="Domylnaczcionkaakapitu"/>
    <w:rsid w:val="00F1362D"/>
  </w:style>
  <w:style w:type="paragraph" w:customStyle="1" w:styleId="Artyku">
    <w:name w:val="Artykuł"/>
    <w:basedOn w:val="Normalny"/>
    <w:rsid w:val="00F1362D"/>
    <w:pPr>
      <w:tabs>
        <w:tab w:val="left" w:pos="357"/>
        <w:tab w:val="left" w:pos="533"/>
      </w:tabs>
      <w:spacing w:before="40" w:after="40" w:line="264" w:lineRule="auto"/>
      <w:jc w:val="center"/>
    </w:pPr>
    <w:rPr>
      <w:rFonts w:eastAsia="Times New Roman" w:cs="Arial"/>
      <w:b/>
      <w:bCs/>
      <w:color w:val="000000"/>
      <w:sz w:val="18"/>
      <w:szCs w:val="18"/>
      <w:lang w:eastAsia="pl-PL"/>
    </w:rPr>
  </w:style>
  <w:style w:type="paragraph" w:customStyle="1" w:styleId="App3">
    <w:name w:val="App 3"/>
    <w:basedOn w:val="Normalny"/>
    <w:rsid w:val="00F1362D"/>
    <w:pPr>
      <w:spacing w:after="0" w:line="240" w:lineRule="auto"/>
      <w:ind w:right="-664"/>
    </w:pPr>
    <w:rPr>
      <w:rFonts w:ascii="Verdana" w:eastAsia="Times New Roman" w:hAnsi="Verdana" w:cs="Verdana"/>
      <w:b/>
      <w:bCs/>
      <w:sz w:val="20"/>
      <w:szCs w:val="20"/>
      <w:lang w:val="en-GB"/>
    </w:rPr>
  </w:style>
  <w:style w:type="paragraph" w:customStyle="1" w:styleId="NormalnyArial">
    <w:name w:val="Normalny + Arial"/>
    <w:aliases w:val="10 pt"/>
    <w:basedOn w:val="Normalny"/>
    <w:rsid w:val="00F1362D"/>
    <w:pPr>
      <w:spacing w:after="0" w:line="240" w:lineRule="auto"/>
    </w:pPr>
    <w:rPr>
      <w:rFonts w:eastAsia="Times New Roman" w:cs="Arial"/>
      <w:sz w:val="20"/>
      <w:szCs w:val="20"/>
      <w:lang w:eastAsia="pl-PL"/>
    </w:rPr>
  </w:style>
  <w:style w:type="paragraph" w:customStyle="1" w:styleId="rednionabadanymterenie">
    <w:name w:val="rednio na badanym terenie"/>
    <w:basedOn w:val="Normalny"/>
    <w:rsid w:val="00F1362D"/>
    <w:pPr>
      <w:widowControl w:val="0"/>
      <w:spacing w:after="0" w:line="240" w:lineRule="auto"/>
      <w:jc w:val="both"/>
    </w:pPr>
    <w:rPr>
      <w:rFonts w:ascii="Times New Roman" w:eastAsia="Times New Roman" w:hAnsi="Times New Roman" w:cs="Times New Roman"/>
      <w:szCs w:val="24"/>
      <w:lang w:eastAsia="pl-PL"/>
    </w:rPr>
  </w:style>
  <w:style w:type="paragraph" w:customStyle="1" w:styleId="TekstpodstawowyPoradnik">
    <w:name w:val="Tekst podstawowy Poradnik"/>
    <w:basedOn w:val="Tekstpodstawowy"/>
    <w:rsid w:val="00F1362D"/>
    <w:pPr>
      <w:widowControl w:val="0"/>
      <w:spacing w:before="30" w:after="30" w:line="260" w:lineRule="exact"/>
      <w:ind w:left="14" w:firstLine="284"/>
    </w:pPr>
    <w:rPr>
      <w:rFonts w:ascii="Franklin Gothic Book" w:hAnsi="Franklin Gothic Book" w:cs="Franklin Gothic Book"/>
      <w:color w:val="FF0000"/>
      <w:sz w:val="20"/>
      <w:lang w:val="x-none"/>
    </w:rPr>
  </w:style>
  <w:style w:type="paragraph" w:customStyle="1" w:styleId="celp">
    <w:name w:val="cel_p"/>
    <w:basedOn w:val="Normalny"/>
    <w:rsid w:val="00F1362D"/>
    <w:pPr>
      <w:spacing w:before="100" w:beforeAutospacing="1" w:after="100" w:afterAutospacing="1" w:line="240" w:lineRule="auto"/>
    </w:pPr>
    <w:rPr>
      <w:rFonts w:ascii="Times New Roman" w:eastAsia="Times New Roman" w:hAnsi="Times New Roman" w:cs="Times New Roman"/>
      <w:szCs w:val="24"/>
      <w:lang w:eastAsia="pl-PL"/>
    </w:rPr>
  </w:style>
  <w:style w:type="table" w:customStyle="1" w:styleId="Tabela-Siatka113">
    <w:name w:val="Tabela - Siatka113"/>
    <w:basedOn w:val="Standardowy"/>
    <w:next w:val="Tabela-Siatka"/>
    <w:rsid w:val="00F136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ode2">
    <w:name w:val="textnode2"/>
    <w:rsid w:val="00F1362D"/>
  </w:style>
  <w:style w:type="character" w:customStyle="1" w:styleId="oznaczenie1">
    <w:name w:val="oznaczenie1"/>
    <w:rsid w:val="00F1362D"/>
    <w:rPr>
      <w:b/>
      <w:bCs/>
    </w:rPr>
  </w:style>
  <w:style w:type="paragraph" w:customStyle="1" w:styleId="j1konspnum">
    <w:name w:val="j1_konsp_num"/>
    <w:basedOn w:val="Akapitzlist"/>
    <w:qFormat/>
    <w:rsid w:val="00F1362D"/>
    <w:pPr>
      <w:numPr>
        <w:numId w:val="16"/>
      </w:numPr>
      <w:tabs>
        <w:tab w:val="num" w:pos="720"/>
      </w:tabs>
      <w:spacing w:before="40" w:after="40" w:line="264" w:lineRule="auto"/>
      <w:ind w:left="720"/>
      <w:jc w:val="both"/>
    </w:pPr>
    <w:rPr>
      <w:rFonts w:ascii="Trebuchet MS" w:hAnsi="Trebuchet MS" w:cs="Arial"/>
      <w:kern w:val="16"/>
      <w:sz w:val="20"/>
      <w:szCs w:val="20"/>
      <w:lang w:val="x-none" w:eastAsia="en-US" w:bidi="en-US"/>
    </w:rPr>
  </w:style>
  <w:style w:type="paragraph" w:customStyle="1" w:styleId="j2konspnum">
    <w:name w:val="j2_konsp_num"/>
    <w:basedOn w:val="j1konspnum"/>
    <w:qFormat/>
    <w:rsid w:val="00F1362D"/>
    <w:pPr>
      <w:numPr>
        <w:ilvl w:val="1"/>
      </w:numPr>
      <w:tabs>
        <w:tab w:val="num" w:pos="1440"/>
      </w:tabs>
      <w:ind w:left="1440" w:hanging="360"/>
    </w:pPr>
  </w:style>
  <w:style w:type="paragraph" w:customStyle="1" w:styleId="j3konspnum">
    <w:name w:val="j3_konsp_num"/>
    <w:basedOn w:val="j2konspnum"/>
    <w:qFormat/>
    <w:rsid w:val="00F1362D"/>
    <w:pPr>
      <w:numPr>
        <w:ilvl w:val="2"/>
      </w:numPr>
      <w:tabs>
        <w:tab w:val="num" w:pos="2160"/>
      </w:tabs>
      <w:ind w:left="2160" w:hanging="360"/>
    </w:pPr>
  </w:style>
  <w:style w:type="paragraph" w:customStyle="1" w:styleId="j4konspnum">
    <w:name w:val="j4_konsp_num"/>
    <w:basedOn w:val="j3konspnum"/>
    <w:qFormat/>
    <w:rsid w:val="00F1362D"/>
    <w:pPr>
      <w:numPr>
        <w:ilvl w:val="3"/>
      </w:numPr>
      <w:tabs>
        <w:tab w:val="num" w:pos="2880"/>
      </w:tabs>
      <w:ind w:left="2880" w:hanging="360"/>
    </w:pPr>
  </w:style>
  <w:style w:type="character" w:customStyle="1" w:styleId="nbsplist">
    <w:name w:val="nbsplist"/>
    <w:rsid w:val="00F1362D"/>
  </w:style>
  <w:style w:type="character" w:customStyle="1" w:styleId="mainengadd">
    <w:name w:val="main_eng_add"/>
    <w:rsid w:val="00F1362D"/>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F1362D"/>
    <w:rPr>
      <w:rFonts w:ascii="Arial" w:hAnsi="Arial"/>
      <w:i/>
      <w:iCs/>
      <w:color w:val="44546A" w:themeColor="text2"/>
      <w:sz w:val="18"/>
      <w:szCs w:val="18"/>
    </w:rPr>
  </w:style>
  <w:style w:type="paragraph" w:styleId="Lista3">
    <w:name w:val="List 3"/>
    <w:basedOn w:val="Normalny"/>
    <w:rsid w:val="00F1362D"/>
    <w:pPr>
      <w:spacing w:after="0" w:line="360" w:lineRule="auto"/>
      <w:ind w:left="849" w:hanging="283"/>
    </w:pPr>
    <w:rPr>
      <w:rFonts w:ascii="Times New Roman" w:eastAsia="Times New Roman" w:hAnsi="Times New Roman" w:cs="Times New Roman"/>
      <w:szCs w:val="20"/>
      <w:lang w:eastAsia="pl-PL"/>
    </w:rPr>
  </w:style>
  <w:style w:type="paragraph" w:styleId="Listapunktowana4">
    <w:name w:val="List Bullet 4"/>
    <w:basedOn w:val="Normalny"/>
    <w:rsid w:val="00F1362D"/>
    <w:pPr>
      <w:numPr>
        <w:numId w:val="17"/>
      </w:numPr>
      <w:spacing w:after="0" w:line="360" w:lineRule="auto"/>
    </w:pPr>
    <w:rPr>
      <w:rFonts w:ascii="Times New Roman" w:eastAsia="Times New Roman" w:hAnsi="Times New Roman" w:cs="Times New Roman"/>
      <w:szCs w:val="20"/>
      <w:lang w:eastAsia="pl-PL"/>
    </w:rPr>
  </w:style>
  <w:style w:type="paragraph" w:customStyle="1" w:styleId="ZnakZnak">
    <w:name w:val="Znak Znak"/>
    <w:basedOn w:val="Normalny"/>
    <w:uiPriority w:val="99"/>
    <w:rsid w:val="00F1362D"/>
    <w:pPr>
      <w:spacing w:after="0" w:line="360" w:lineRule="auto"/>
      <w:jc w:val="both"/>
    </w:pPr>
    <w:rPr>
      <w:rFonts w:ascii="Verdana" w:eastAsia="Times New Roman" w:hAnsi="Verdana" w:cs="Times New Roman"/>
      <w:sz w:val="20"/>
      <w:szCs w:val="20"/>
      <w:lang w:eastAsia="pl-PL"/>
    </w:rPr>
  </w:style>
  <w:style w:type="paragraph" w:customStyle="1" w:styleId="podtytul">
    <w:name w:val="podtytul"/>
    <w:basedOn w:val="Normalny"/>
    <w:uiPriority w:val="99"/>
    <w:rsid w:val="00F1362D"/>
    <w:pPr>
      <w:spacing w:before="100" w:beforeAutospacing="1" w:after="100" w:afterAutospacing="1" w:line="240" w:lineRule="auto"/>
      <w:jc w:val="center"/>
    </w:pPr>
    <w:rPr>
      <w:rFonts w:eastAsia="Times New Roman" w:cs="Arial"/>
      <w:b/>
      <w:bCs/>
      <w:color w:val="000000"/>
      <w:sz w:val="16"/>
      <w:szCs w:val="16"/>
      <w:lang w:eastAsia="pl-PL"/>
    </w:rPr>
  </w:style>
  <w:style w:type="character" w:customStyle="1" w:styleId="style81">
    <w:name w:val="style81"/>
    <w:uiPriority w:val="99"/>
    <w:rsid w:val="00F1362D"/>
    <w:rPr>
      <w:rFonts w:ascii="Arial" w:hAnsi="Arial" w:cs="Arial" w:hint="default"/>
      <w:color w:val="000000"/>
      <w:sz w:val="17"/>
      <w:szCs w:val="17"/>
    </w:rPr>
  </w:style>
  <w:style w:type="character" w:customStyle="1" w:styleId="Teksttreci2Exact">
    <w:name w:val="Tekst treści (2) Exact"/>
    <w:rsid w:val="00F1362D"/>
    <w:rPr>
      <w:rFonts w:ascii="Arial" w:eastAsia="Arial" w:hAnsi="Arial" w:cs="Arial"/>
      <w:b w:val="0"/>
      <w:bCs w:val="0"/>
      <w:i w:val="0"/>
      <w:iCs w:val="0"/>
      <w:smallCaps w:val="0"/>
      <w:strike w:val="0"/>
      <w:sz w:val="22"/>
      <w:szCs w:val="22"/>
      <w:u w:val="none"/>
    </w:rPr>
  </w:style>
  <w:style w:type="numbering" w:customStyle="1" w:styleId="Bezlisty212">
    <w:name w:val="Bez listy212"/>
    <w:next w:val="Bezlisty"/>
    <w:uiPriority w:val="99"/>
    <w:semiHidden/>
    <w:unhideWhenUsed/>
    <w:rsid w:val="00F1362D"/>
  </w:style>
  <w:style w:type="table" w:customStyle="1" w:styleId="Tabela-Siatka211">
    <w:name w:val="Tabela - Siatka211"/>
    <w:basedOn w:val="Standardowy"/>
    <w:next w:val="Tabela-Siatka"/>
    <w:uiPriority w:val="99"/>
    <w:rsid w:val="00F1362D"/>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uiPriority w:val="99"/>
    <w:rsid w:val="00F1362D"/>
    <w:pPr>
      <w:spacing w:after="0" w:line="360" w:lineRule="auto"/>
      <w:jc w:val="both"/>
    </w:pPr>
    <w:rPr>
      <w:rFonts w:ascii="Verdana" w:eastAsia="Calibri" w:hAnsi="Verdana" w:cs="Verdana"/>
      <w:sz w:val="20"/>
      <w:szCs w:val="20"/>
      <w:lang w:eastAsia="pl-PL"/>
    </w:rPr>
  </w:style>
  <w:style w:type="table" w:customStyle="1" w:styleId="Tabela-Siatka31">
    <w:name w:val="Tabela - Siatka31"/>
    <w:basedOn w:val="Standardowy"/>
    <w:next w:val="Tabela-Siatka"/>
    <w:uiPriority w:val="59"/>
    <w:rsid w:val="00F1362D"/>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Odstpy3pt">
    <w:name w:val="Nagłówek #1 + Odstępy 3 pt"/>
    <w:rsid w:val="00F1362D"/>
    <w:rPr>
      <w:rFonts w:ascii="Arial" w:eastAsia="Arial" w:hAnsi="Arial" w:cs="Arial"/>
      <w:b/>
      <w:bCs/>
      <w:color w:val="000000"/>
      <w:spacing w:val="60"/>
      <w:w w:val="100"/>
      <w:position w:val="0"/>
      <w:sz w:val="23"/>
      <w:szCs w:val="23"/>
      <w:shd w:val="clear" w:color="auto" w:fill="FFFFFF"/>
      <w:lang w:val="pl-PL" w:eastAsia="pl-PL" w:bidi="pl-PL"/>
    </w:rPr>
  </w:style>
  <w:style w:type="character" w:customStyle="1" w:styleId="e1-AuflistungChar">
    <w:name w:val="e1-Auflistung Char"/>
    <w:link w:val="e1-Auflistung"/>
    <w:uiPriority w:val="99"/>
    <w:locked/>
    <w:rsid w:val="00F1362D"/>
    <w:rPr>
      <w:rFonts w:ascii="Arial" w:hAnsi="Arial"/>
      <w:lang w:eastAsia="de-DE"/>
    </w:rPr>
  </w:style>
  <w:style w:type="paragraph" w:customStyle="1" w:styleId="e1-Auflistung">
    <w:name w:val="e1-Auflistung"/>
    <w:link w:val="e1-AuflistungChar"/>
    <w:uiPriority w:val="99"/>
    <w:rsid w:val="00F1362D"/>
    <w:pPr>
      <w:numPr>
        <w:numId w:val="18"/>
      </w:numPr>
      <w:spacing w:after="120" w:line="300" w:lineRule="exact"/>
      <w:jc w:val="both"/>
    </w:pPr>
    <w:rPr>
      <w:rFonts w:ascii="Arial" w:hAnsi="Arial"/>
      <w:lang w:eastAsia="de-DE"/>
    </w:rPr>
  </w:style>
  <w:style w:type="paragraph" w:customStyle="1" w:styleId="a1-TextvorAuflistung">
    <w:name w:val="a1-Text vor Auflistung"/>
    <w:basedOn w:val="Normalny"/>
    <w:next w:val="Normalny"/>
    <w:uiPriority w:val="99"/>
    <w:rsid w:val="00F1362D"/>
    <w:pPr>
      <w:spacing w:after="120" w:line="300" w:lineRule="atLeast"/>
      <w:jc w:val="both"/>
    </w:pPr>
    <w:rPr>
      <w:rFonts w:eastAsia="Times New Roman" w:cs="Times New Roman"/>
      <w:sz w:val="22"/>
      <w:szCs w:val="20"/>
      <w:lang w:val="de-CH" w:eastAsia="de-CH"/>
    </w:rPr>
  </w:style>
  <w:style w:type="character" w:customStyle="1" w:styleId="e11-AuflistungChar">
    <w:name w:val="e11-Auflistung Char"/>
    <w:link w:val="e11-Auflistung"/>
    <w:uiPriority w:val="99"/>
    <w:locked/>
    <w:rsid w:val="00F1362D"/>
    <w:rPr>
      <w:rFonts w:ascii="Arial" w:hAnsi="Arial"/>
      <w:lang w:val="de-CH" w:eastAsia="de-CH"/>
    </w:rPr>
  </w:style>
  <w:style w:type="paragraph" w:customStyle="1" w:styleId="e11-Auflistung">
    <w:name w:val="e11-Auflistung"/>
    <w:link w:val="e11-AuflistungChar"/>
    <w:uiPriority w:val="99"/>
    <w:rsid w:val="00F1362D"/>
    <w:pPr>
      <w:numPr>
        <w:numId w:val="19"/>
      </w:numPr>
      <w:spacing w:after="120" w:line="300" w:lineRule="atLeast"/>
    </w:pPr>
    <w:rPr>
      <w:rFonts w:ascii="Arial" w:hAnsi="Arial"/>
      <w:lang w:val="de-CH" w:eastAsia="de-CH"/>
    </w:rPr>
  </w:style>
  <w:style w:type="paragraph" w:customStyle="1" w:styleId="e1-Auflistungvora1">
    <w:name w:val="e1-Auflistung vor a1"/>
    <w:basedOn w:val="e1-Auflistung"/>
    <w:next w:val="Normalny"/>
    <w:uiPriority w:val="99"/>
    <w:rsid w:val="00F1362D"/>
    <w:pPr>
      <w:numPr>
        <w:numId w:val="0"/>
      </w:numPr>
      <w:tabs>
        <w:tab w:val="num" w:pos="3342"/>
      </w:tabs>
      <w:spacing w:after="240"/>
      <w:ind w:left="3342" w:hanging="360"/>
    </w:pPr>
    <w:rPr>
      <w:lang w:val="de-CH"/>
    </w:rPr>
  </w:style>
  <w:style w:type="paragraph" w:customStyle="1" w:styleId="Style54">
    <w:name w:val="Style54"/>
    <w:basedOn w:val="Normalny"/>
    <w:uiPriority w:val="99"/>
    <w:rsid w:val="00F1362D"/>
    <w:pPr>
      <w:widowControl w:val="0"/>
      <w:autoSpaceDE w:val="0"/>
      <w:autoSpaceDN w:val="0"/>
      <w:adjustRightInd w:val="0"/>
      <w:spacing w:after="0" w:line="221" w:lineRule="exact"/>
      <w:jc w:val="both"/>
    </w:pPr>
    <w:rPr>
      <w:rFonts w:ascii="Calibri" w:eastAsia="Times New Roman" w:hAnsi="Calibri" w:cs="Times New Roman"/>
      <w:sz w:val="22"/>
      <w:szCs w:val="24"/>
      <w:lang w:eastAsia="pl-PL"/>
    </w:rPr>
  </w:style>
  <w:style w:type="paragraph" w:customStyle="1" w:styleId="Style87">
    <w:name w:val="Style87"/>
    <w:basedOn w:val="Normalny"/>
    <w:uiPriority w:val="99"/>
    <w:rsid w:val="00F1362D"/>
    <w:pPr>
      <w:widowControl w:val="0"/>
      <w:autoSpaceDE w:val="0"/>
      <w:autoSpaceDN w:val="0"/>
      <w:adjustRightInd w:val="0"/>
      <w:spacing w:after="0" w:line="300" w:lineRule="exact"/>
      <w:jc w:val="center"/>
    </w:pPr>
    <w:rPr>
      <w:rFonts w:ascii="Calibri" w:eastAsia="Times New Roman" w:hAnsi="Calibri" w:cs="Times New Roman"/>
      <w:sz w:val="22"/>
      <w:szCs w:val="24"/>
      <w:lang w:eastAsia="pl-PL"/>
    </w:rPr>
  </w:style>
  <w:style w:type="character" w:customStyle="1" w:styleId="FontStyle210">
    <w:name w:val="Font Style210"/>
    <w:uiPriority w:val="99"/>
    <w:rsid w:val="00F1362D"/>
    <w:rPr>
      <w:rFonts w:ascii="Calibri" w:hAnsi="Calibri" w:cs="Calibri"/>
      <w:sz w:val="16"/>
      <w:szCs w:val="16"/>
    </w:rPr>
  </w:style>
  <w:style w:type="character" w:customStyle="1" w:styleId="FontStyle220">
    <w:name w:val="Font Style220"/>
    <w:uiPriority w:val="99"/>
    <w:rsid w:val="00F1362D"/>
    <w:rPr>
      <w:rFonts w:ascii="Calibri" w:hAnsi="Calibri" w:cs="Calibri"/>
      <w:b/>
      <w:bCs/>
      <w:sz w:val="16"/>
      <w:szCs w:val="16"/>
    </w:rPr>
  </w:style>
  <w:style w:type="paragraph" w:customStyle="1" w:styleId="Style151">
    <w:name w:val="Style151"/>
    <w:basedOn w:val="Normalny"/>
    <w:uiPriority w:val="99"/>
    <w:rsid w:val="00F1362D"/>
    <w:pPr>
      <w:widowControl w:val="0"/>
      <w:autoSpaceDE w:val="0"/>
      <w:autoSpaceDN w:val="0"/>
      <w:adjustRightInd w:val="0"/>
      <w:spacing w:after="0" w:line="221" w:lineRule="exact"/>
      <w:jc w:val="both"/>
    </w:pPr>
    <w:rPr>
      <w:rFonts w:ascii="Calibri" w:eastAsia="Times New Roman" w:hAnsi="Calibri" w:cs="Times New Roman"/>
      <w:szCs w:val="24"/>
      <w:lang w:eastAsia="pl-PL"/>
    </w:rPr>
  </w:style>
  <w:style w:type="character" w:customStyle="1" w:styleId="FontStyle50">
    <w:name w:val="Font Style50"/>
    <w:uiPriority w:val="99"/>
    <w:rsid w:val="00F1362D"/>
    <w:rPr>
      <w:rFonts w:ascii="Times New Roman" w:hAnsi="Times New Roman" w:cs="Times New Roman" w:hint="default"/>
    </w:rPr>
  </w:style>
  <w:style w:type="character" w:customStyle="1" w:styleId="TabelaNagwekdolewej">
    <w:name w:val="Tabela: Nagłówek do lewej"/>
    <w:rsid w:val="00F1362D"/>
    <w:rPr>
      <w:rFonts w:ascii="Arial Narrow" w:hAnsi="Arial Narrow"/>
      <w:b/>
      <w:bCs/>
      <w:sz w:val="18"/>
    </w:rPr>
  </w:style>
  <w:style w:type="character" w:customStyle="1" w:styleId="FontStyle25">
    <w:name w:val="Font Style25"/>
    <w:uiPriority w:val="99"/>
    <w:rsid w:val="00F1362D"/>
    <w:rPr>
      <w:rFonts w:ascii="Calibri" w:hAnsi="Calibri" w:cs="Calibri"/>
      <w:sz w:val="16"/>
      <w:szCs w:val="16"/>
    </w:rPr>
  </w:style>
  <w:style w:type="paragraph" w:customStyle="1" w:styleId="Style11">
    <w:name w:val="Style11"/>
    <w:basedOn w:val="Normalny"/>
    <w:uiPriority w:val="99"/>
    <w:rsid w:val="00F1362D"/>
    <w:pPr>
      <w:widowControl w:val="0"/>
      <w:autoSpaceDE w:val="0"/>
      <w:autoSpaceDN w:val="0"/>
      <w:adjustRightInd w:val="0"/>
      <w:spacing w:after="0" w:line="240" w:lineRule="auto"/>
      <w:jc w:val="both"/>
    </w:pPr>
    <w:rPr>
      <w:rFonts w:ascii="Calibri" w:eastAsia="Times New Roman" w:hAnsi="Calibri" w:cs="Times New Roman"/>
      <w:szCs w:val="24"/>
      <w:lang w:eastAsia="pl-PL"/>
    </w:rPr>
  </w:style>
  <w:style w:type="paragraph" w:customStyle="1" w:styleId="Style9">
    <w:name w:val="Style9"/>
    <w:basedOn w:val="Normalny"/>
    <w:uiPriority w:val="99"/>
    <w:rsid w:val="00F1362D"/>
    <w:pPr>
      <w:widowControl w:val="0"/>
      <w:autoSpaceDE w:val="0"/>
      <w:autoSpaceDN w:val="0"/>
      <w:adjustRightInd w:val="0"/>
      <w:spacing w:after="0" w:line="221" w:lineRule="exact"/>
    </w:pPr>
    <w:rPr>
      <w:rFonts w:ascii="Calibri" w:eastAsia="Times New Roman" w:hAnsi="Calibri" w:cs="Times New Roman"/>
      <w:szCs w:val="24"/>
      <w:lang w:eastAsia="pl-PL"/>
    </w:rPr>
  </w:style>
  <w:style w:type="paragraph" w:customStyle="1" w:styleId="Style17">
    <w:name w:val="Style17"/>
    <w:basedOn w:val="Normalny"/>
    <w:uiPriority w:val="99"/>
    <w:rsid w:val="00F1362D"/>
    <w:pPr>
      <w:widowControl w:val="0"/>
      <w:autoSpaceDE w:val="0"/>
      <w:autoSpaceDN w:val="0"/>
      <w:adjustRightInd w:val="0"/>
      <w:spacing w:after="0" w:line="221" w:lineRule="exact"/>
      <w:ind w:hanging="288"/>
    </w:pPr>
    <w:rPr>
      <w:rFonts w:ascii="Calibri" w:eastAsia="Times New Roman" w:hAnsi="Calibri" w:cs="Times New Roman"/>
      <w:szCs w:val="24"/>
      <w:lang w:eastAsia="pl-PL"/>
    </w:rPr>
  </w:style>
  <w:style w:type="character" w:customStyle="1" w:styleId="FontStyle30">
    <w:name w:val="Font Style30"/>
    <w:uiPriority w:val="99"/>
    <w:rsid w:val="00F1362D"/>
    <w:rPr>
      <w:rFonts w:ascii="Candara" w:hAnsi="Candara" w:cs="Candara"/>
      <w:sz w:val="14"/>
      <w:szCs w:val="14"/>
    </w:rPr>
  </w:style>
  <w:style w:type="character" w:customStyle="1" w:styleId="FontStyle23">
    <w:name w:val="Font Style23"/>
    <w:uiPriority w:val="99"/>
    <w:rsid w:val="00F1362D"/>
    <w:rPr>
      <w:rFonts w:ascii="Calibri" w:hAnsi="Calibri" w:cs="Calibri"/>
      <w:b/>
      <w:bCs/>
      <w:sz w:val="16"/>
      <w:szCs w:val="16"/>
    </w:rPr>
  </w:style>
  <w:style w:type="paragraph" w:customStyle="1" w:styleId="Style18">
    <w:name w:val="Style18"/>
    <w:basedOn w:val="Normalny"/>
    <w:uiPriority w:val="99"/>
    <w:rsid w:val="00F1362D"/>
    <w:pPr>
      <w:widowControl w:val="0"/>
      <w:autoSpaceDE w:val="0"/>
      <w:autoSpaceDN w:val="0"/>
      <w:adjustRightInd w:val="0"/>
      <w:spacing w:after="0" w:line="218" w:lineRule="exact"/>
      <w:jc w:val="right"/>
    </w:pPr>
    <w:rPr>
      <w:rFonts w:ascii="Calibri" w:eastAsia="Times New Roman" w:hAnsi="Calibri" w:cs="Times New Roman"/>
      <w:szCs w:val="24"/>
      <w:lang w:eastAsia="pl-PL"/>
    </w:rPr>
  </w:style>
  <w:style w:type="character" w:customStyle="1" w:styleId="FontStyle27">
    <w:name w:val="Font Style27"/>
    <w:uiPriority w:val="99"/>
    <w:rsid w:val="00F1362D"/>
    <w:rPr>
      <w:rFonts w:ascii="Calibri" w:hAnsi="Calibri" w:cs="Calibri"/>
      <w:b/>
      <w:bCs/>
      <w:sz w:val="14"/>
      <w:szCs w:val="14"/>
    </w:rPr>
  </w:style>
  <w:style w:type="character" w:customStyle="1" w:styleId="Bodytext">
    <w:name w:val="Body text_"/>
    <w:link w:val="Tekstpodstawowy1"/>
    <w:uiPriority w:val="99"/>
    <w:rsid w:val="00F1362D"/>
    <w:rPr>
      <w:rFonts w:ascii="Arial Narrow" w:eastAsia="Arial Narrow" w:hAnsi="Arial Narrow" w:cs="Times New Roman"/>
      <w:sz w:val="24"/>
      <w:szCs w:val="24"/>
    </w:rPr>
  </w:style>
  <w:style w:type="paragraph" w:customStyle="1" w:styleId="TEXT">
    <w:name w:val="TEXT"/>
    <w:basedOn w:val="Normalny"/>
    <w:link w:val="TEXTZnak"/>
    <w:qFormat/>
    <w:rsid w:val="00F1362D"/>
    <w:pPr>
      <w:spacing w:before="60" w:after="60" w:line="276" w:lineRule="auto"/>
      <w:jc w:val="both"/>
    </w:pPr>
    <w:rPr>
      <w:rFonts w:eastAsia="Times New Roman" w:cs="Times New Roman"/>
      <w:sz w:val="20"/>
      <w:szCs w:val="20"/>
      <w:lang w:val="x-none" w:eastAsia="pl-PL"/>
    </w:rPr>
  </w:style>
  <w:style w:type="character" w:customStyle="1" w:styleId="TEXTZnak">
    <w:name w:val="TEXT Znak"/>
    <w:link w:val="TEXT"/>
    <w:rsid w:val="00F1362D"/>
    <w:rPr>
      <w:rFonts w:ascii="Arial" w:eastAsia="Times New Roman" w:hAnsi="Arial" w:cs="Times New Roman"/>
      <w:sz w:val="20"/>
      <w:szCs w:val="20"/>
      <w:lang w:val="x-none" w:eastAsia="pl-PL"/>
    </w:rPr>
  </w:style>
  <w:style w:type="paragraph" w:customStyle="1" w:styleId="lista2">
    <w:name w:val="lista 2"/>
    <w:basedOn w:val="Normalny"/>
    <w:rsid w:val="00F1362D"/>
    <w:pPr>
      <w:tabs>
        <w:tab w:val="left" w:pos="1588"/>
      </w:tabs>
      <w:spacing w:after="0" w:line="300" w:lineRule="exact"/>
      <w:jc w:val="both"/>
    </w:pPr>
    <w:rPr>
      <w:rFonts w:ascii="Times New Roman" w:eastAsia="Times New Roman" w:hAnsi="Times New Roman" w:cs="Times New Roman"/>
      <w:sz w:val="22"/>
      <w:szCs w:val="24"/>
      <w:lang w:val="fr-FR" w:eastAsia="fr-FR"/>
    </w:rPr>
  </w:style>
  <w:style w:type="character" w:customStyle="1" w:styleId="FontStyle224">
    <w:name w:val="Font Style224"/>
    <w:uiPriority w:val="99"/>
    <w:rsid w:val="00F1362D"/>
    <w:rPr>
      <w:rFonts w:ascii="Calibri" w:hAnsi="Calibri" w:cs="Calibri"/>
      <w:sz w:val="20"/>
      <w:szCs w:val="20"/>
    </w:rPr>
  </w:style>
  <w:style w:type="paragraph" w:customStyle="1" w:styleId="Style13">
    <w:name w:val="Style13"/>
    <w:basedOn w:val="Normalny"/>
    <w:uiPriority w:val="99"/>
    <w:rsid w:val="00F1362D"/>
    <w:pPr>
      <w:widowControl w:val="0"/>
      <w:autoSpaceDE w:val="0"/>
      <w:autoSpaceDN w:val="0"/>
      <w:adjustRightInd w:val="0"/>
      <w:spacing w:after="0" w:line="240" w:lineRule="auto"/>
    </w:pPr>
    <w:rPr>
      <w:rFonts w:ascii="Calibri" w:eastAsia="Times New Roman" w:hAnsi="Calibri" w:cs="Times New Roman"/>
      <w:szCs w:val="24"/>
      <w:lang w:eastAsia="pl-PL"/>
    </w:rPr>
  </w:style>
  <w:style w:type="character" w:customStyle="1" w:styleId="FontStyle197">
    <w:name w:val="Font Style197"/>
    <w:uiPriority w:val="99"/>
    <w:rsid w:val="00F1362D"/>
    <w:rPr>
      <w:rFonts w:ascii="Calibri" w:hAnsi="Calibri" w:cs="Calibri"/>
      <w:sz w:val="16"/>
      <w:szCs w:val="16"/>
    </w:rPr>
  </w:style>
  <w:style w:type="paragraph" w:customStyle="1" w:styleId="StylpunktowanieAutomatyczny">
    <w:name w:val="Styl punktowanie + Automatyczny"/>
    <w:basedOn w:val="Normalny"/>
    <w:uiPriority w:val="99"/>
    <w:rsid w:val="00F1362D"/>
    <w:pPr>
      <w:spacing w:before="60" w:after="0" w:line="300" w:lineRule="exact"/>
    </w:pPr>
    <w:rPr>
      <w:rFonts w:ascii="Trebuchet MS" w:eastAsia="Times New Roman" w:hAnsi="Trebuchet MS" w:cs="Times New Roman"/>
      <w:sz w:val="20"/>
      <w:szCs w:val="20"/>
      <w:lang w:val="pt-PT" w:eastAsia="pt-PT"/>
    </w:rPr>
  </w:style>
  <w:style w:type="paragraph" w:customStyle="1" w:styleId="PuceNiveau2">
    <w:name w:val="Puce Niveau 2"/>
    <w:basedOn w:val="Normalny"/>
    <w:rsid w:val="00F1362D"/>
    <w:pPr>
      <w:numPr>
        <w:numId w:val="20"/>
      </w:numPr>
      <w:tabs>
        <w:tab w:val="clear" w:pos="3342"/>
        <w:tab w:val="left" w:pos="1848"/>
      </w:tabs>
      <w:spacing w:after="200" w:line="288" w:lineRule="auto"/>
      <w:ind w:left="1848" w:hanging="357"/>
      <w:jc w:val="both"/>
    </w:pPr>
    <w:rPr>
      <w:rFonts w:eastAsia="Times New Roman" w:cs="Times New Roman"/>
      <w:sz w:val="20"/>
      <w:szCs w:val="24"/>
      <w:lang w:val="en-GB" w:eastAsia="fr-FR"/>
    </w:rPr>
  </w:style>
  <w:style w:type="numbering" w:customStyle="1" w:styleId="ArcadisBullet">
    <w:name w:val="Arcadis_Bullet"/>
    <w:basedOn w:val="Bezlisty"/>
    <w:uiPriority w:val="99"/>
    <w:rsid w:val="00F1362D"/>
    <w:pPr>
      <w:numPr>
        <w:numId w:val="21"/>
      </w:numPr>
    </w:pPr>
  </w:style>
  <w:style w:type="paragraph" w:customStyle="1" w:styleId="ArcadisListBullet">
    <w:name w:val="Arcadis_ListBullet"/>
    <w:basedOn w:val="Normalny"/>
    <w:qFormat/>
    <w:rsid w:val="00F1362D"/>
    <w:pPr>
      <w:numPr>
        <w:numId w:val="22"/>
      </w:numPr>
      <w:spacing w:after="60" w:line="300" w:lineRule="exact"/>
      <w:contextualSpacing/>
      <w:jc w:val="both"/>
    </w:pPr>
    <w:rPr>
      <w:rFonts w:eastAsia="Arial" w:cs="Times New Roman"/>
      <w:color w:val="1D1D1D"/>
      <w:sz w:val="20"/>
      <w:szCs w:val="20"/>
    </w:rPr>
  </w:style>
  <w:style w:type="character" w:customStyle="1" w:styleId="alb">
    <w:name w:val="a_lb"/>
    <w:basedOn w:val="Domylnaczcionkaakapitu"/>
    <w:rsid w:val="00F1362D"/>
  </w:style>
  <w:style w:type="character" w:customStyle="1" w:styleId="fn-ref">
    <w:name w:val="fn-ref"/>
    <w:basedOn w:val="Domylnaczcionkaakapitu"/>
    <w:rsid w:val="00F1362D"/>
  </w:style>
  <w:style w:type="character" w:customStyle="1" w:styleId="text-justify">
    <w:name w:val="text-justify"/>
    <w:basedOn w:val="Domylnaczcionkaakapitu"/>
    <w:rsid w:val="00F1362D"/>
  </w:style>
  <w:style w:type="paragraph" w:customStyle="1" w:styleId="StylNagwek412pt">
    <w:name w:val="Styl Nagłówek 4 + 12 pt"/>
    <w:basedOn w:val="Nagwek4"/>
    <w:autoRedefine/>
    <w:rsid w:val="00F1362D"/>
    <w:pPr>
      <w:numPr>
        <w:ilvl w:val="3"/>
        <w:numId w:val="24"/>
      </w:numPr>
      <w:tabs>
        <w:tab w:val="left" w:pos="1134"/>
      </w:tabs>
      <w:spacing w:before="120" w:after="120"/>
      <w:ind w:left="1134" w:hanging="1134"/>
    </w:pPr>
    <w:rPr>
      <w:rFonts w:ascii="Arial" w:eastAsia="CG Times" w:hAnsi="Arial"/>
      <w:i/>
      <w:sz w:val="24"/>
      <w:szCs w:val="24"/>
      <w:lang w:val="en-GB" w:eastAsia="fr-FR"/>
    </w:rPr>
  </w:style>
  <w:style w:type="paragraph" w:customStyle="1" w:styleId="gwp25e97901msonormal">
    <w:name w:val="gwp25e97901_msonormal"/>
    <w:basedOn w:val="Normalny"/>
    <w:rsid w:val="00F1362D"/>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gwp659e922emsonormal">
    <w:name w:val="gwp659e922e_msonormal"/>
    <w:basedOn w:val="Normalny"/>
    <w:rsid w:val="00F1362D"/>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font">
    <w:name w:val="font"/>
    <w:basedOn w:val="Domylnaczcionkaakapitu"/>
    <w:rsid w:val="00F1362D"/>
  </w:style>
  <w:style w:type="character" w:customStyle="1" w:styleId="size">
    <w:name w:val="size"/>
    <w:basedOn w:val="Domylnaczcionkaakapitu"/>
    <w:rsid w:val="00F1362D"/>
  </w:style>
  <w:style w:type="paragraph" w:customStyle="1" w:styleId="StylTekstPierwszywiersz07cmInterlinia15wiersza">
    <w:name w:val="Styl Tekst + Pierwszy wiersz:  07 cm Interlinia:  15 wiersza"/>
    <w:basedOn w:val="Normalny"/>
    <w:semiHidden/>
    <w:rsid w:val="00F1362D"/>
    <w:pPr>
      <w:tabs>
        <w:tab w:val="left" w:pos="993"/>
      </w:tabs>
      <w:suppressAutoHyphens/>
      <w:spacing w:after="0" w:line="240" w:lineRule="auto"/>
      <w:ind w:firstLine="397"/>
      <w:jc w:val="both"/>
    </w:pPr>
    <w:rPr>
      <w:rFonts w:ascii="Times New Roman" w:eastAsia="Times New Roman" w:hAnsi="Times New Roman" w:cs="Times New Roman"/>
      <w:szCs w:val="20"/>
      <w:lang w:eastAsia="ar-SA"/>
    </w:rPr>
  </w:style>
  <w:style w:type="character" w:customStyle="1" w:styleId="ng-binding">
    <w:name w:val="ng-binding"/>
    <w:basedOn w:val="Domylnaczcionkaakapitu"/>
    <w:rsid w:val="00F1362D"/>
  </w:style>
  <w:style w:type="character" w:customStyle="1" w:styleId="ng-scope">
    <w:name w:val="ng-scope"/>
    <w:basedOn w:val="Domylnaczcionkaakapitu"/>
    <w:rsid w:val="00F1362D"/>
  </w:style>
  <w:style w:type="paragraph" w:customStyle="1" w:styleId="Cartiglio2">
    <w:name w:val="Cartiglio2"/>
    <w:rsid w:val="00F1362D"/>
    <w:pPr>
      <w:spacing w:after="0" w:line="240" w:lineRule="auto"/>
    </w:pPr>
    <w:rPr>
      <w:rFonts w:ascii="Times New Roman" w:eastAsia="Times New Roman" w:hAnsi="Times New Roman" w:cs="Times New Roman"/>
      <w:sz w:val="20"/>
      <w:szCs w:val="20"/>
      <w:lang w:val="en-GB" w:eastAsia="it-IT"/>
    </w:rPr>
  </w:style>
  <w:style w:type="paragraph" w:customStyle="1" w:styleId="TabelaZwykydorodka">
    <w:name w:val="Tabela: Zwykły do środka"/>
    <w:basedOn w:val="Normalny"/>
    <w:rsid w:val="00F1362D"/>
    <w:pPr>
      <w:spacing w:after="0" w:line="240" w:lineRule="auto"/>
      <w:jc w:val="center"/>
    </w:pPr>
    <w:rPr>
      <w:rFonts w:ascii="Arial Narrow" w:eastAsia="Times New Roman" w:hAnsi="Arial Narrow" w:cs="Times New Roman"/>
      <w:sz w:val="18"/>
      <w:szCs w:val="20"/>
      <w:lang w:eastAsia="pl-PL"/>
    </w:rPr>
  </w:style>
  <w:style w:type="paragraph" w:customStyle="1" w:styleId="Paragrafoelenco2">
    <w:name w:val="Paragrafo elenco2"/>
    <w:rsid w:val="00F1362D"/>
    <w:pPr>
      <w:widowControl w:val="0"/>
      <w:spacing w:after="0" w:line="240" w:lineRule="auto"/>
    </w:pPr>
    <w:rPr>
      <w:rFonts w:ascii="Lucida Grande" w:eastAsia="ヒラギノ角ゴ Pro W3" w:hAnsi="Lucida Grande" w:cs="Times New Roman"/>
      <w:color w:val="000000"/>
      <w:szCs w:val="20"/>
      <w:lang w:val="en-US" w:eastAsia="it-IT"/>
    </w:rPr>
  </w:style>
  <w:style w:type="table" w:customStyle="1" w:styleId="TableNormal3">
    <w:name w:val="Table Normal3"/>
    <w:uiPriority w:val="2"/>
    <w:semiHidden/>
    <w:unhideWhenUsed/>
    <w:qFormat/>
    <w:rsid w:val="00F1362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apunktowana20">
    <w:name w:val="lista punktowana 2"/>
    <w:basedOn w:val="Listapunktowana"/>
    <w:link w:val="listapunktowana2Znak"/>
    <w:uiPriority w:val="1"/>
    <w:rsid w:val="00F1362D"/>
    <w:pPr>
      <w:numPr>
        <w:numId w:val="27"/>
      </w:numPr>
      <w:tabs>
        <w:tab w:val="clear" w:pos="709"/>
      </w:tabs>
      <w:spacing w:before="0" w:line="300" w:lineRule="exact"/>
    </w:pPr>
    <w:rPr>
      <w:snapToGrid/>
      <w:sz w:val="20"/>
      <w:szCs w:val="20"/>
      <w:lang w:eastAsia="pl-PL"/>
    </w:rPr>
  </w:style>
  <w:style w:type="character" w:customStyle="1" w:styleId="ListapunktowanaZnak">
    <w:name w:val="Lista punktowana Znak"/>
    <w:aliases w:val="Lista punktowana 1 Znak"/>
    <w:link w:val="Listapunktowana"/>
    <w:rsid w:val="00F1362D"/>
    <w:rPr>
      <w:rFonts w:ascii="Times New Roman" w:eastAsia="Times New Roman" w:hAnsi="Times New Roman" w:cs="Times New Roman"/>
      <w:snapToGrid w:val="0"/>
      <w:sz w:val="24"/>
      <w:szCs w:val="24"/>
      <w:lang w:val="x-none" w:eastAsia="x-none"/>
    </w:rPr>
  </w:style>
  <w:style w:type="character" w:customStyle="1" w:styleId="listapunktowana2Znak">
    <w:name w:val="lista punktowana 2 Znak"/>
    <w:link w:val="listapunktowana20"/>
    <w:uiPriority w:val="1"/>
    <w:rsid w:val="00F1362D"/>
    <w:rPr>
      <w:rFonts w:ascii="Times New Roman" w:eastAsia="Times New Roman" w:hAnsi="Times New Roman" w:cs="Times New Roman"/>
      <w:sz w:val="20"/>
      <w:szCs w:val="20"/>
      <w:lang w:val="x-none" w:eastAsia="pl-PL"/>
    </w:rPr>
  </w:style>
  <w:style w:type="paragraph" w:customStyle="1" w:styleId="PuceNiveau1">
    <w:name w:val="Puce Niveau 1"/>
    <w:basedOn w:val="Normalny"/>
    <w:rsid w:val="00F1362D"/>
    <w:pPr>
      <w:numPr>
        <w:numId w:val="26"/>
      </w:numPr>
      <w:tabs>
        <w:tab w:val="left" w:pos="1491"/>
      </w:tabs>
      <w:spacing w:after="200" w:line="288" w:lineRule="auto"/>
      <w:jc w:val="both"/>
    </w:pPr>
    <w:rPr>
      <w:rFonts w:eastAsia="Times New Roman" w:cs="Times New Roman"/>
      <w:sz w:val="20"/>
      <w:szCs w:val="24"/>
      <w:lang w:val="en-GB" w:eastAsia="fr-FR"/>
    </w:rPr>
  </w:style>
  <w:style w:type="paragraph" w:customStyle="1" w:styleId="Textetableau">
    <w:name w:val="Texte tableau"/>
    <w:basedOn w:val="Normalny"/>
    <w:rsid w:val="00F1362D"/>
    <w:pPr>
      <w:spacing w:before="60" w:after="60" w:line="288" w:lineRule="auto"/>
      <w:jc w:val="both"/>
    </w:pPr>
    <w:rPr>
      <w:rFonts w:eastAsia="Times New Roman" w:cs="Times New Roman"/>
      <w:sz w:val="20"/>
      <w:szCs w:val="24"/>
      <w:lang w:val="en-GB" w:eastAsia="fr-FR"/>
    </w:rPr>
  </w:style>
  <w:style w:type="paragraph" w:customStyle="1" w:styleId="TableText">
    <w:name w:val="Table Text"/>
    <w:basedOn w:val="Normalny"/>
    <w:rsid w:val="00F1362D"/>
    <w:pPr>
      <w:spacing w:before="40" w:after="40" w:line="300" w:lineRule="exact"/>
      <w:jc w:val="both"/>
    </w:pPr>
    <w:rPr>
      <w:rFonts w:eastAsia="Times New Roman" w:cs="Arial"/>
      <w:sz w:val="20"/>
      <w:szCs w:val="20"/>
      <w:lang w:val="en-US"/>
    </w:rPr>
  </w:style>
  <w:style w:type="paragraph" w:customStyle="1" w:styleId="TableBold">
    <w:name w:val="Table Bold"/>
    <w:basedOn w:val="Normalny"/>
    <w:rsid w:val="00F1362D"/>
    <w:pPr>
      <w:spacing w:after="0" w:line="220" w:lineRule="exact"/>
      <w:ind w:right="-58"/>
      <w:jc w:val="both"/>
    </w:pPr>
    <w:rPr>
      <w:rFonts w:eastAsia="Times New Roman" w:cs="Arial"/>
      <w:b/>
      <w:bCs/>
      <w:sz w:val="20"/>
      <w:szCs w:val="20"/>
      <w:lang w:val="en-GB"/>
    </w:rPr>
  </w:style>
  <w:style w:type="paragraph" w:customStyle="1" w:styleId="Tytudokumentu">
    <w:name w:val="Tytuł dokumentu"/>
    <w:basedOn w:val="Normalny"/>
    <w:link w:val="TytudokumentuZnak"/>
    <w:qFormat/>
    <w:rsid w:val="00F1362D"/>
    <w:pPr>
      <w:keepNext/>
      <w:spacing w:before="120" w:after="400" w:line="360" w:lineRule="auto"/>
      <w:ind w:left="1440"/>
      <w:jc w:val="both"/>
    </w:pPr>
    <w:rPr>
      <w:rFonts w:eastAsia="Times New Roman" w:cs="Arial"/>
      <w:b/>
      <w:bCs/>
      <w:color w:val="5F5F5F"/>
      <w:sz w:val="28"/>
      <w:szCs w:val="20"/>
    </w:rPr>
  </w:style>
  <w:style w:type="paragraph" w:customStyle="1" w:styleId="podtytu0">
    <w:name w:val="podtytuł"/>
    <w:basedOn w:val="Normalny"/>
    <w:next w:val="Opisdokumentu"/>
    <w:uiPriority w:val="99"/>
    <w:rsid w:val="00F1362D"/>
    <w:pPr>
      <w:spacing w:before="120" w:after="360" w:line="360" w:lineRule="auto"/>
      <w:jc w:val="both"/>
    </w:pPr>
    <w:rPr>
      <w:rFonts w:eastAsia="Calibri" w:cs="Times New Roman"/>
      <w:b/>
      <w:color w:val="0067B1"/>
      <w:sz w:val="22"/>
      <w:lang w:eastAsia="pl-PL"/>
    </w:rPr>
  </w:style>
  <w:style w:type="paragraph" w:customStyle="1" w:styleId="Opisdokumentu">
    <w:name w:val="Opis dokumentu"/>
    <w:basedOn w:val="podtytu0"/>
    <w:uiPriority w:val="99"/>
    <w:rsid w:val="00F1362D"/>
    <w:pPr>
      <w:spacing w:after="120"/>
    </w:pPr>
    <w:rPr>
      <w:sz w:val="20"/>
    </w:rPr>
  </w:style>
  <w:style w:type="paragraph" w:customStyle="1" w:styleId="Dataimiejscowo">
    <w:name w:val="Data i miejscowość"/>
    <w:basedOn w:val="Normalny"/>
    <w:uiPriority w:val="99"/>
    <w:rsid w:val="00F1362D"/>
    <w:pPr>
      <w:spacing w:after="0" w:line="276" w:lineRule="auto"/>
      <w:jc w:val="both"/>
    </w:pPr>
    <w:rPr>
      <w:rFonts w:eastAsia="Calibri" w:cs="Times New Roman"/>
      <w:sz w:val="16"/>
      <w:lang w:val="en-US" w:eastAsia="pl-PL"/>
    </w:rPr>
  </w:style>
  <w:style w:type="paragraph" w:customStyle="1" w:styleId="SubTitle">
    <w:name w:val="Sub Title"/>
    <w:basedOn w:val="Normalny"/>
    <w:rsid w:val="00F1362D"/>
    <w:pPr>
      <w:spacing w:after="0" w:line="540" w:lineRule="exact"/>
      <w:ind w:right="567"/>
      <w:jc w:val="both"/>
    </w:pPr>
    <w:rPr>
      <w:rFonts w:eastAsia="Times New Roman" w:cs="Arial"/>
      <w:sz w:val="40"/>
      <w:szCs w:val="20"/>
      <w:lang w:val="en-GB"/>
    </w:rPr>
  </w:style>
  <w:style w:type="character" w:customStyle="1" w:styleId="TeksttreciTimesNewRoman4">
    <w:name w:val="Tekst treści + Times New Roman4"/>
    <w:aliases w:val="9,5 pt4"/>
    <w:uiPriority w:val="99"/>
    <w:rsid w:val="00F1362D"/>
    <w:rPr>
      <w:rFonts w:ascii="Times New Roman" w:hAnsi="Times New Roman" w:cs="Times New Roman"/>
      <w:spacing w:val="-10"/>
      <w:sz w:val="19"/>
      <w:szCs w:val="19"/>
      <w:shd w:val="clear" w:color="auto" w:fill="FFFFFF"/>
    </w:rPr>
  </w:style>
  <w:style w:type="character" w:customStyle="1" w:styleId="TeksttreciKursywa">
    <w:name w:val="Tekst treści + Kursywa"/>
    <w:uiPriority w:val="99"/>
    <w:rsid w:val="00F1362D"/>
    <w:rPr>
      <w:rFonts w:ascii="Arial" w:hAnsi="Arial" w:cs="Arial"/>
      <w:i/>
      <w:iCs/>
      <w:spacing w:val="-10"/>
      <w:sz w:val="20"/>
      <w:szCs w:val="20"/>
      <w:shd w:val="clear" w:color="auto" w:fill="FFFFFF"/>
    </w:rPr>
  </w:style>
  <w:style w:type="character" w:customStyle="1" w:styleId="TeksttreciPogrubienie1">
    <w:name w:val="Tekst treści + Pogrubienie1"/>
    <w:uiPriority w:val="99"/>
    <w:rsid w:val="00F1362D"/>
    <w:rPr>
      <w:rFonts w:ascii="Arial" w:hAnsi="Arial" w:cs="Arial"/>
      <w:b/>
      <w:bCs/>
      <w:spacing w:val="-10"/>
      <w:sz w:val="20"/>
      <w:szCs w:val="20"/>
      <w:shd w:val="clear" w:color="auto" w:fill="FFFFFF"/>
    </w:rPr>
  </w:style>
  <w:style w:type="character" w:customStyle="1" w:styleId="TeksttreciTimesNewRoman1">
    <w:name w:val="Tekst treści + Times New Roman1"/>
    <w:aliases w:val="12 pt,Kursywa2"/>
    <w:uiPriority w:val="99"/>
    <w:rsid w:val="00F1362D"/>
    <w:rPr>
      <w:rFonts w:ascii="Times New Roman" w:hAnsi="Times New Roman" w:cs="Times New Roman"/>
      <w:i/>
      <w:iCs/>
      <w:spacing w:val="-10"/>
      <w:sz w:val="24"/>
      <w:szCs w:val="24"/>
      <w:shd w:val="clear" w:color="auto" w:fill="FFFFFF"/>
    </w:rPr>
  </w:style>
  <w:style w:type="character" w:customStyle="1" w:styleId="Teksttreci9pt2">
    <w:name w:val="Tekst treści + 9 pt2"/>
    <w:uiPriority w:val="99"/>
    <w:rsid w:val="00F1362D"/>
    <w:rPr>
      <w:rFonts w:ascii="Times New Roman" w:hAnsi="Times New Roman" w:cs="Times New Roman"/>
      <w:spacing w:val="-10"/>
      <w:sz w:val="18"/>
      <w:szCs w:val="18"/>
      <w:u w:val="none"/>
      <w:shd w:val="clear" w:color="auto" w:fill="FFFFFF"/>
    </w:rPr>
  </w:style>
  <w:style w:type="paragraph" w:customStyle="1" w:styleId="Couverturelignes12">
    <w:name w:val="Couverture lignes 1&amp;2"/>
    <w:basedOn w:val="Normalny"/>
    <w:semiHidden/>
    <w:rsid w:val="00F1362D"/>
    <w:pPr>
      <w:spacing w:after="200" w:line="300" w:lineRule="exact"/>
      <w:ind w:left="215"/>
      <w:jc w:val="both"/>
    </w:pPr>
    <w:rPr>
      <w:rFonts w:eastAsia="Times New Roman" w:cs="Arial"/>
      <w:b/>
      <w:bCs/>
      <w:sz w:val="28"/>
      <w:szCs w:val="28"/>
      <w:lang w:val="en-GB" w:eastAsia="fr-FR"/>
    </w:rPr>
  </w:style>
  <w:style w:type="paragraph" w:customStyle="1" w:styleId="Couverturelignes34">
    <w:name w:val="Couverture lignes 3&amp;4"/>
    <w:basedOn w:val="Normalny"/>
    <w:semiHidden/>
    <w:rsid w:val="00F1362D"/>
    <w:pPr>
      <w:spacing w:after="0" w:line="300" w:lineRule="exact"/>
      <w:ind w:left="215"/>
      <w:jc w:val="both"/>
    </w:pPr>
    <w:rPr>
      <w:rFonts w:eastAsia="Times New Roman" w:cs="Arial"/>
      <w:bCs/>
      <w:iCs/>
      <w:szCs w:val="24"/>
      <w:lang w:val="en-GB" w:eastAsia="fr-FR"/>
    </w:rPr>
  </w:style>
  <w:style w:type="paragraph" w:customStyle="1" w:styleId="Couverturelignes56">
    <w:name w:val="Couverture lignes 5&amp;6"/>
    <w:basedOn w:val="Normalny"/>
    <w:semiHidden/>
    <w:rsid w:val="00F1362D"/>
    <w:pPr>
      <w:spacing w:after="0" w:line="300" w:lineRule="exact"/>
      <w:ind w:left="215"/>
      <w:jc w:val="both"/>
    </w:pPr>
    <w:rPr>
      <w:rFonts w:eastAsia="Times New Roman" w:cs="Arial"/>
      <w:sz w:val="22"/>
      <w:lang w:val="en-GB" w:eastAsia="fr-FR"/>
    </w:rPr>
  </w:style>
  <w:style w:type="paragraph" w:customStyle="1" w:styleId="Testodelblocco1">
    <w:name w:val="Testo del blocco1"/>
    <w:rsid w:val="00F1362D"/>
    <w:pPr>
      <w:spacing w:before="120" w:after="120" w:line="360" w:lineRule="auto"/>
      <w:ind w:left="720" w:right="425"/>
      <w:jc w:val="both"/>
    </w:pPr>
    <w:rPr>
      <w:rFonts w:ascii="Tahoma" w:eastAsia="ヒラギノ角ゴ Pro W3" w:hAnsi="Tahoma" w:cs="Times New Roman"/>
      <w:color w:val="000000"/>
      <w:sz w:val="20"/>
      <w:szCs w:val="20"/>
      <w:lang w:val="it-IT" w:eastAsia="it-IT"/>
    </w:rPr>
  </w:style>
  <w:style w:type="paragraph" w:styleId="Tekstpodstawowyzwciciem">
    <w:name w:val="Body Text First Indent"/>
    <w:basedOn w:val="Tekstpodstawowy"/>
    <w:link w:val="TekstpodstawowyzwciciemZnak"/>
    <w:uiPriority w:val="99"/>
    <w:unhideWhenUsed/>
    <w:rsid w:val="00F1362D"/>
    <w:pPr>
      <w:spacing w:after="200" w:line="276" w:lineRule="auto"/>
      <w:ind w:firstLine="360"/>
    </w:pPr>
    <w:rPr>
      <w:rFonts w:ascii="Arial" w:hAnsi="Arial"/>
      <w:sz w:val="18"/>
    </w:rPr>
  </w:style>
  <w:style w:type="character" w:customStyle="1" w:styleId="TekstpodstawowyzwciciemZnak2">
    <w:name w:val="Tekst podstawowy z wcięciem Znak2"/>
    <w:basedOn w:val="TekstpodstawowyZnak"/>
    <w:uiPriority w:val="99"/>
    <w:semiHidden/>
    <w:rsid w:val="00F1362D"/>
    <w:rPr>
      <w:rFonts w:ascii="Arial" w:eastAsia="Times New Roman" w:hAnsi="Arial" w:cs="Times New Roman"/>
      <w:sz w:val="24"/>
      <w:szCs w:val="20"/>
      <w:lang w:eastAsia="pl-PL"/>
    </w:rPr>
  </w:style>
  <w:style w:type="paragraph" w:customStyle="1" w:styleId="Style83">
    <w:name w:val="Style83"/>
    <w:basedOn w:val="Normalny"/>
    <w:uiPriority w:val="99"/>
    <w:rsid w:val="00F1362D"/>
    <w:pPr>
      <w:widowControl w:val="0"/>
      <w:autoSpaceDE w:val="0"/>
      <w:autoSpaceDN w:val="0"/>
      <w:adjustRightInd w:val="0"/>
      <w:spacing w:after="0" w:line="269" w:lineRule="exact"/>
      <w:ind w:hanging="442"/>
      <w:jc w:val="both"/>
    </w:pPr>
    <w:rPr>
      <w:rFonts w:ascii="Calibri" w:eastAsia="Times New Roman" w:hAnsi="Calibri" w:cs="Times New Roman"/>
      <w:sz w:val="22"/>
      <w:szCs w:val="24"/>
      <w:lang w:eastAsia="pl-PL"/>
    </w:rPr>
  </w:style>
  <w:style w:type="character" w:customStyle="1" w:styleId="FontStyle206">
    <w:name w:val="Font Style206"/>
    <w:uiPriority w:val="99"/>
    <w:rsid w:val="00F1362D"/>
    <w:rPr>
      <w:rFonts w:ascii="Bookman Old Style" w:hAnsi="Bookman Old Style" w:cs="Bookman Old Style"/>
      <w:b/>
      <w:bCs/>
      <w:sz w:val="10"/>
      <w:szCs w:val="10"/>
    </w:rPr>
  </w:style>
  <w:style w:type="paragraph" w:customStyle="1" w:styleId="Style60">
    <w:name w:val="Style60"/>
    <w:basedOn w:val="Normalny"/>
    <w:uiPriority w:val="99"/>
    <w:rsid w:val="00F1362D"/>
    <w:pPr>
      <w:widowControl w:val="0"/>
      <w:autoSpaceDE w:val="0"/>
      <w:autoSpaceDN w:val="0"/>
      <w:adjustRightInd w:val="0"/>
      <w:spacing w:after="0" w:line="269" w:lineRule="exact"/>
      <w:jc w:val="both"/>
    </w:pPr>
    <w:rPr>
      <w:rFonts w:ascii="Calibri" w:eastAsia="Times New Roman" w:hAnsi="Calibri" w:cs="Times New Roman"/>
      <w:sz w:val="22"/>
      <w:szCs w:val="24"/>
      <w:lang w:eastAsia="pl-PL"/>
    </w:rPr>
  </w:style>
  <w:style w:type="paragraph" w:customStyle="1" w:styleId="Style39">
    <w:name w:val="Style39"/>
    <w:basedOn w:val="Normalny"/>
    <w:uiPriority w:val="99"/>
    <w:rsid w:val="00F1362D"/>
    <w:pPr>
      <w:widowControl w:val="0"/>
      <w:autoSpaceDE w:val="0"/>
      <w:autoSpaceDN w:val="0"/>
      <w:adjustRightInd w:val="0"/>
      <w:spacing w:after="0" w:line="221" w:lineRule="exact"/>
      <w:jc w:val="both"/>
    </w:pPr>
    <w:rPr>
      <w:rFonts w:ascii="Calibri" w:eastAsia="Times New Roman" w:hAnsi="Calibri" w:cs="Times New Roman"/>
      <w:sz w:val="22"/>
      <w:szCs w:val="24"/>
      <w:lang w:eastAsia="pl-PL"/>
    </w:rPr>
  </w:style>
  <w:style w:type="paragraph" w:customStyle="1" w:styleId="Style51">
    <w:name w:val="Style51"/>
    <w:basedOn w:val="Normalny"/>
    <w:uiPriority w:val="99"/>
    <w:rsid w:val="00F1362D"/>
    <w:pPr>
      <w:widowControl w:val="0"/>
      <w:autoSpaceDE w:val="0"/>
      <w:autoSpaceDN w:val="0"/>
      <w:adjustRightInd w:val="0"/>
      <w:spacing w:after="0" w:line="240" w:lineRule="auto"/>
    </w:pPr>
    <w:rPr>
      <w:rFonts w:ascii="Calibri" w:eastAsia="Times New Roman" w:hAnsi="Calibri" w:cs="Times New Roman"/>
      <w:szCs w:val="24"/>
      <w:lang w:eastAsia="pl-PL"/>
    </w:rPr>
  </w:style>
  <w:style w:type="paragraph" w:customStyle="1" w:styleId="StylraportutekstAutomatycznyInterliniapojedyncz2">
    <w:name w:val="Styl raportu tekst + Automatyczny Interlinia:  pojedyncz... +...2"/>
    <w:basedOn w:val="Normalny"/>
    <w:link w:val="StylraportutekstAutomatycznyInterliniapojedyncz2Znak"/>
    <w:uiPriority w:val="99"/>
    <w:rsid w:val="00F1362D"/>
    <w:pPr>
      <w:suppressAutoHyphens/>
      <w:spacing w:after="0" w:line="240" w:lineRule="auto"/>
      <w:jc w:val="both"/>
    </w:pPr>
    <w:rPr>
      <w:rFonts w:ascii="Calibri" w:eastAsia="Times New Roman" w:hAnsi="Calibri" w:cs="Times New Roman"/>
      <w:color w:val="FF0000"/>
      <w:kern w:val="22"/>
      <w:sz w:val="21"/>
      <w:szCs w:val="21"/>
      <w:lang w:val="x-none" w:eastAsia="pl-PL"/>
    </w:rPr>
  </w:style>
  <w:style w:type="character" w:customStyle="1" w:styleId="StylraportutekstAutomatycznyInterliniapojedyncz2Znak">
    <w:name w:val="Styl raportu tekst + Automatyczny Interlinia:  pojedyncz... +...2 Znak"/>
    <w:link w:val="StylraportutekstAutomatycznyInterliniapojedyncz2"/>
    <w:uiPriority w:val="99"/>
    <w:rsid w:val="00F1362D"/>
    <w:rPr>
      <w:rFonts w:ascii="Calibri" w:eastAsia="Times New Roman" w:hAnsi="Calibri" w:cs="Times New Roman"/>
      <w:color w:val="FF0000"/>
      <w:kern w:val="22"/>
      <w:sz w:val="21"/>
      <w:szCs w:val="21"/>
      <w:lang w:val="x-none" w:eastAsia="pl-PL"/>
    </w:rPr>
  </w:style>
  <w:style w:type="paragraph" w:customStyle="1" w:styleId="stylraportutekst">
    <w:name w:val="styl raportu tekst"/>
    <w:basedOn w:val="Normalny"/>
    <w:link w:val="stylraportutekstZnak1"/>
    <w:rsid w:val="00F1362D"/>
    <w:pPr>
      <w:suppressAutoHyphens/>
      <w:spacing w:before="120" w:after="0" w:line="240" w:lineRule="auto"/>
    </w:pPr>
    <w:rPr>
      <w:rFonts w:ascii="Calibri" w:eastAsia="Times New Roman" w:hAnsi="Calibri" w:cs="Times New Roman"/>
      <w:color w:val="000000"/>
      <w:sz w:val="20"/>
      <w:szCs w:val="20"/>
      <w:lang w:val="en-US" w:eastAsia="x-none"/>
    </w:rPr>
  </w:style>
  <w:style w:type="character" w:customStyle="1" w:styleId="stylraportutekstZnak1">
    <w:name w:val="styl raportu tekst Znak1"/>
    <w:link w:val="stylraportutekst"/>
    <w:locked/>
    <w:rsid w:val="00F1362D"/>
    <w:rPr>
      <w:rFonts w:ascii="Calibri" w:eastAsia="Times New Roman" w:hAnsi="Calibri" w:cs="Times New Roman"/>
      <w:color w:val="000000"/>
      <w:sz w:val="20"/>
      <w:szCs w:val="20"/>
      <w:lang w:val="en-US" w:eastAsia="x-none"/>
    </w:rPr>
  </w:style>
  <w:style w:type="character" w:customStyle="1" w:styleId="stylraportutekstAutomatycznyInterliniapojedynczZnak1">
    <w:name w:val="styl raportu tekst + Automatyczny Interlinia:  pojedyncz... Znak1"/>
    <w:link w:val="stylraportutekstAutomatycznyInterliniapojedyncz"/>
    <w:locked/>
    <w:rsid w:val="00F1362D"/>
  </w:style>
  <w:style w:type="paragraph" w:customStyle="1" w:styleId="stylraportutekstAutomatycznyInterliniapojedyncz">
    <w:name w:val="styl raportu tekst + Automatyczny Interlinia:  pojedyncz..."/>
    <w:link w:val="stylraportutekstAutomatycznyInterliniapojedynczZnak1"/>
    <w:rsid w:val="00F1362D"/>
    <w:pPr>
      <w:suppressAutoHyphens/>
      <w:spacing w:before="120" w:after="0" w:line="240" w:lineRule="auto"/>
    </w:pPr>
  </w:style>
  <w:style w:type="paragraph" w:customStyle="1" w:styleId="Akapit0">
    <w:name w:val="Akapit"/>
    <w:basedOn w:val="Normalny"/>
    <w:link w:val="AkapitZnak"/>
    <w:rsid w:val="00F1362D"/>
    <w:pPr>
      <w:widowControl w:val="0"/>
      <w:suppressAutoHyphens/>
      <w:spacing w:after="120" w:line="240" w:lineRule="exact"/>
      <w:jc w:val="both"/>
    </w:pPr>
    <w:rPr>
      <w:rFonts w:ascii="Times New Roman" w:eastAsia="Lucida Sans Unicode" w:hAnsi="Times New Roman" w:cs="Times New Roman"/>
      <w:sz w:val="22"/>
    </w:rPr>
  </w:style>
  <w:style w:type="paragraph" w:customStyle="1" w:styleId="Style12">
    <w:name w:val="Style12"/>
    <w:basedOn w:val="Normalny"/>
    <w:uiPriority w:val="99"/>
    <w:rsid w:val="00F1362D"/>
    <w:pPr>
      <w:widowControl w:val="0"/>
      <w:autoSpaceDE w:val="0"/>
      <w:autoSpaceDN w:val="0"/>
      <w:adjustRightInd w:val="0"/>
      <w:spacing w:after="0" w:line="240" w:lineRule="auto"/>
    </w:pPr>
    <w:rPr>
      <w:rFonts w:ascii="Calibri" w:eastAsia="Times New Roman" w:hAnsi="Calibri" w:cs="Times New Roman"/>
      <w:szCs w:val="24"/>
      <w:lang w:eastAsia="pl-PL"/>
    </w:rPr>
  </w:style>
  <w:style w:type="paragraph" w:customStyle="1" w:styleId="Style42">
    <w:name w:val="Style42"/>
    <w:basedOn w:val="Normalny"/>
    <w:uiPriority w:val="99"/>
    <w:rsid w:val="00F1362D"/>
    <w:pPr>
      <w:widowControl w:val="0"/>
      <w:autoSpaceDE w:val="0"/>
      <w:autoSpaceDN w:val="0"/>
      <w:adjustRightInd w:val="0"/>
      <w:spacing w:after="0" w:line="163" w:lineRule="exact"/>
    </w:pPr>
    <w:rPr>
      <w:rFonts w:ascii="Calibri" w:eastAsia="Times New Roman" w:hAnsi="Calibri" w:cs="Times New Roman"/>
      <w:szCs w:val="24"/>
      <w:lang w:eastAsia="pl-PL"/>
    </w:rPr>
  </w:style>
  <w:style w:type="paragraph" w:customStyle="1" w:styleId="Style80">
    <w:name w:val="Style80"/>
    <w:basedOn w:val="Normalny"/>
    <w:uiPriority w:val="99"/>
    <w:rsid w:val="00F1362D"/>
    <w:pPr>
      <w:widowControl w:val="0"/>
      <w:autoSpaceDE w:val="0"/>
      <w:autoSpaceDN w:val="0"/>
      <w:adjustRightInd w:val="0"/>
      <w:spacing w:after="0" w:line="240" w:lineRule="auto"/>
    </w:pPr>
    <w:rPr>
      <w:rFonts w:ascii="Calibri" w:eastAsia="Times New Roman" w:hAnsi="Calibri" w:cs="Times New Roman"/>
      <w:szCs w:val="24"/>
      <w:lang w:eastAsia="pl-PL"/>
    </w:rPr>
  </w:style>
  <w:style w:type="paragraph" w:customStyle="1" w:styleId="Style100">
    <w:name w:val="Style100"/>
    <w:basedOn w:val="Normalny"/>
    <w:uiPriority w:val="99"/>
    <w:rsid w:val="00F1362D"/>
    <w:pPr>
      <w:widowControl w:val="0"/>
      <w:autoSpaceDE w:val="0"/>
      <w:autoSpaceDN w:val="0"/>
      <w:adjustRightInd w:val="0"/>
      <w:spacing w:after="0" w:line="226" w:lineRule="exact"/>
    </w:pPr>
    <w:rPr>
      <w:rFonts w:ascii="Calibri" w:eastAsia="Times New Roman" w:hAnsi="Calibri" w:cs="Times New Roman"/>
      <w:szCs w:val="24"/>
      <w:lang w:eastAsia="pl-PL"/>
    </w:rPr>
  </w:style>
  <w:style w:type="character" w:customStyle="1" w:styleId="FontStyle237">
    <w:name w:val="Font Style237"/>
    <w:uiPriority w:val="99"/>
    <w:rsid w:val="00F1362D"/>
    <w:rPr>
      <w:rFonts w:ascii="Arial" w:hAnsi="Arial" w:cs="Arial"/>
      <w:b/>
      <w:bCs/>
      <w:sz w:val="14"/>
      <w:szCs w:val="14"/>
    </w:rPr>
  </w:style>
  <w:style w:type="character" w:customStyle="1" w:styleId="FontStyle238">
    <w:name w:val="Font Style238"/>
    <w:uiPriority w:val="99"/>
    <w:rsid w:val="00F1362D"/>
    <w:rPr>
      <w:rFonts w:ascii="Arial" w:hAnsi="Arial" w:cs="Arial"/>
      <w:b/>
      <w:bCs/>
      <w:sz w:val="24"/>
      <w:szCs w:val="24"/>
    </w:rPr>
  </w:style>
  <w:style w:type="paragraph" w:customStyle="1" w:styleId="a1-Text">
    <w:name w:val="a1-Text"/>
    <w:link w:val="a1-TextChar"/>
    <w:rsid w:val="00F1362D"/>
    <w:pPr>
      <w:spacing w:after="240" w:line="300" w:lineRule="atLeast"/>
      <w:jc w:val="both"/>
    </w:pPr>
    <w:rPr>
      <w:rFonts w:ascii="Arial" w:eastAsia="Times New Roman" w:hAnsi="Arial" w:cs="Times New Roman"/>
      <w:sz w:val="20"/>
      <w:szCs w:val="20"/>
      <w:lang w:val="de-CH" w:eastAsia="de-CH"/>
    </w:rPr>
  </w:style>
  <w:style w:type="character" w:customStyle="1" w:styleId="a1-TextChar">
    <w:name w:val="a1-Text Char"/>
    <w:link w:val="a1-Text"/>
    <w:locked/>
    <w:rsid w:val="00F1362D"/>
    <w:rPr>
      <w:rFonts w:ascii="Arial" w:eastAsia="Times New Roman" w:hAnsi="Arial" w:cs="Times New Roman"/>
      <w:sz w:val="20"/>
      <w:szCs w:val="20"/>
      <w:lang w:val="de-CH" w:eastAsia="de-CH"/>
    </w:rPr>
  </w:style>
  <w:style w:type="paragraph" w:customStyle="1" w:styleId="2nagwek2">
    <w:name w:val="2_nagłówek_2"/>
    <w:basedOn w:val="Nagwek2"/>
    <w:link w:val="2nagwek2Znak"/>
    <w:qFormat/>
    <w:rsid w:val="00F1362D"/>
    <w:pPr>
      <w:keepNext w:val="0"/>
      <w:keepLines w:val="0"/>
      <w:numPr>
        <w:ilvl w:val="1"/>
      </w:numPr>
      <w:shd w:val="clear" w:color="auto" w:fill="FFFFFF"/>
      <w:tabs>
        <w:tab w:val="left" w:pos="552"/>
        <w:tab w:val="left" w:leader="dot" w:pos="8669"/>
      </w:tabs>
      <w:spacing w:before="240" w:line="240" w:lineRule="auto"/>
      <w:ind w:left="2701" w:hanging="432"/>
    </w:pPr>
    <w:rPr>
      <w:rFonts w:eastAsia="Times New Roman" w:cs="Times New Roman"/>
      <w:bCs/>
      <w:sz w:val="20"/>
      <w:szCs w:val="20"/>
      <w:lang w:val="it-IT" w:eastAsia="it-IT"/>
    </w:rPr>
  </w:style>
  <w:style w:type="character" w:customStyle="1" w:styleId="2nagwek2Znak">
    <w:name w:val="2_nagłówek_2 Znak"/>
    <w:link w:val="2nagwek2"/>
    <w:rsid w:val="00F1362D"/>
    <w:rPr>
      <w:rFonts w:ascii="Arial" w:eastAsia="Times New Roman" w:hAnsi="Arial" w:cs="Times New Roman"/>
      <w:bCs/>
      <w:sz w:val="20"/>
      <w:szCs w:val="20"/>
      <w:shd w:val="clear" w:color="auto" w:fill="FFFFFF"/>
      <w:lang w:val="it-IT" w:eastAsia="it-IT"/>
    </w:rPr>
  </w:style>
  <w:style w:type="paragraph" w:customStyle="1" w:styleId="PODPIS">
    <w:name w:val="PODPIS"/>
    <w:basedOn w:val="Normalny"/>
    <w:rsid w:val="00F1362D"/>
    <w:pPr>
      <w:spacing w:after="120" w:line="240" w:lineRule="auto"/>
      <w:ind w:left="1418" w:hanging="1418"/>
    </w:pPr>
    <w:rPr>
      <w:rFonts w:eastAsia="Times New Roman" w:cs="Times New Roman"/>
      <w:b/>
      <w:i/>
      <w:sz w:val="20"/>
      <w:szCs w:val="24"/>
      <w:lang w:eastAsia="pl-PL"/>
    </w:rPr>
  </w:style>
  <w:style w:type="character" w:customStyle="1" w:styleId="TabelaZwykydolewej">
    <w:name w:val="Tabela: Zwykły do lewej"/>
    <w:rsid w:val="00F1362D"/>
    <w:rPr>
      <w:rFonts w:ascii="Arial Narrow" w:hAnsi="Arial Narrow"/>
      <w:sz w:val="18"/>
    </w:rPr>
  </w:style>
  <w:style w:type="paragraph" w:customStyle="1" w:styleId="Corpodeltesto21">
    <w:name w:val="Corpo del testo 21"/>
    <w:basedOn w:val="Normalny"/>
    <w:rsid w:val="00F1362D"/>
    <w:pPr>
      <w:spacing w:before="120" w:after="120" w:line="360" w:lineRule="auto"/>
      <w:ind w:left="851"/>
      <w:jc w:val="both"/>
    </w:pPr>
    <w:rPr>
      <w:rFonts w:ascii="Times New Roman" w:eastAsia="Times New Roman" w:hAnsi="Times New Roman" w:cs="Times New Roman"/>
      <w:szCs w:val="20"/>
      <w:lang w:val="it-IT" w:eastAsia="it-IT"/>
    </w:rPr>
  </w:style>
  <w:style w:type="paragraph" w:customStyle="1" w:styleId="Stile2">
    <w:name w:val="Stile2"/>
    <w:basedOn w:val="Normalny"/>
    <w:rsid w:val="00F1362D"/>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Cs w:val="20"/>
      <w:lang w:val="it-IT" w:eastAsia="it-IT"/>
    </w:rPr>
  </w:style>
  <w:style w:type="character" w:customStyle="1" w:styleId="Bodytext15">
    <w:name w:val="Body text (15)_"/>
    <w:link w:val="Bodytext150"/>
    <w:uiPriority w:val="99"/>
    <w:rsid w:val="00F1362D"/>
    <w:rPr>
      <w:sz w:val="19"/>
      <w:szCs w:val="19"/>
      <w:shd w:val="clear" w:color="auto" w:fill="FFFFFF"/>
    </w:rPr>
  </w:style>
  <w:style w:type="paragraph" w:customStyle="1" w:styleId="Bodytext150">
    <w:name w:val="Body text (15)"/>
    <w:basedOn w:val="Normalny"/>
    <w:link w:val="Bodytext15"/>
    <w:uiPriority w:val="99"/>
    <w:rsid w:val="00F1362D"/>
    <w:pPr>
      <w:shd w:val="clear" w:color="auto" w:fill="FFFFFF"/>
      <w:spacing w:after="0" w:line="230" w:lineRule="exact"/>
      <w:ind w:hanging="560"/>
    </w:pPr>
    <w:rPr>
      <w:rFonts w:asciiTheme="minorHAnsi" w:hAnsiTheme="minorHAnsi"/>
      <w:sz w:val="19"/>
      <w:szCs w:val="19"/>
    </w:rPr>
  </w:style>
  <w:style w:type="character" w:customStyle="1" w:styleId="BodytextBold43">
    <w:name w:val="Body text + Bold43"/>
    <w:uiPriority w:val="99"/>
    <w:rsid w:val="00F1362D"/>
    <w:rPr>
      <w:rFonts w:ascii="Arial" w:hAnsi="Arial" w:cs="Arial"/>
      <w:b/>
      <w:bCs/>
      <w:spacing w:val="0"/>
      <w:sz w:val="18"/>
      <w:szCs w:val="18"/>
    </w:rPr>
  </w:style>
  <w:style w:type="character" w:customStyle="1" w:styleId="BodytextBold41">
    <w:name w:val="Body text + Bold41"/>
    <w:uiPriority w:val="99"/>
    <w:rsid w:val="00F1362D"/>
    <w:rPr>
      <w:rFonts w:ascii="Arial" w:hAnsi="Arial" w:cs="Arial"/>
      <w:b/>
      <w:bCs/>
      <w:spacing w:val="0"/>
      <w:sz w:val="18"/>
      <w:szCs w:val="18"/>
    </w:rPr>
  </w:style>
  <w:style w:type="character" w:customStyle="1" w:styleId="BodytextBold15">
    <w:name w:val="Body text + Bold15"/>
    <w:uiPriority w:val="99"/>
    <w:rsid w:val="00F1362D"/>
    <w:rPr>
      <w:rFonts w:ascii="Times New Roman" w:hAnsi="Times New Roman" w:cs="Times New Roman"/>
      <w:b/>
      <w:bCs/>
      <w:spacing w:val="0"/>
      <w:sz w:val="21"/>
      <w:szCs w:val="21"/>
    </w:rPr>
  </w:style>
  <w:style w:type="paragraph" w:customStyle="1" w:styleId="PZI-PKT1">
    <w:name w:val="PZI-PKT1"/>
    <w:basedOn w:val="Normalny"/>
    <w:link w:val="PZI-PKT1Znak"/>
    <w:autoRedefine/>
    <w:qFormat/>
    <w:rsid w:val="00F1362D"/>
    <w:pPr>
      <w:widowControl w:val="0"/>
      <w:spacing w:after="0" w:line="276" w:lineRule="auto"/>
      <w:jc w:val="both"/>
    </w:pPr>
    <w:rPr>
      <w:rFonts w:eastAsia="Calibri" w:cs="Arial"/>
      <w:snapToGrid w:val="0"/>
      <w:szCs w:val="24"/>
      <w:lang w:eastAsia="pl-PL"/>
    </w:rPr>
  </w:style>
  <w:style w:type="paragraph" w:customStyle="1" w:styleId="PZI-PKT2">
    <w:name w:val="PZI-PKT2"/>
    <w:basedOn w:val="PZI-PKT1"/>
    <w:link w:val="PZI-PKT2Znak"/>
    <w:autoRedefine/>
    <w:qFormat/>
    <w:rsid w:val="00F1362D"/>
    <w:pPr>
      <w:tabs>
        <w:tab w:val="left" w:pos="567"/>
      </w:tabs>
    </w:pPr>
  </w:style>
  <w:style w:type="character" w:customStyle="1" w:styleId="PZI-PKT1Znak">
    <w:name w:val="PZI-PKT1 Znak"/>
    <w:link w:val="PZI-PKT1"/>
    <w:rsid w:val="00F1362D"/>
    <w:rPr>
      <w:rFonts w:ascii="Arial" w:eastAsia="Calibri" w:hAnsi="Arial" w:cs="Arial"/>
      <w:snapToGrid w:val="0"/>
      <w:sz w:val="24"/>
      <w:szCs w:val="24"/>
      <w:lang w:eastAsia="pl-PL"/>
    </w:rPr>
  </w:style>
  <w:style w:type="character" w:customStyle="1" w:styleId="PZI-PKT2Znak">
    <w:name w:val="PZI-PKT2 Znak"/>
    <w:link w:val="PZI-PKT2"/>
    <w:rsid w:val="00F1362D"/>
    <w:rPr>
      <w:rFonts w:ascii="Arial" w:eastAsia="Calibri" w:hAnsi="Arial" w:cs="Arial"/>
      <w:snapToGrid w:val="0"/>
      <w:sz w:val="24"/>
      <w:szCs w:val="24"/>
      <w:lang w:eastAsia="pl-PL"/>
    </w:rPr>
  </w:style>
  <w:style w:type="paragraph" w:customStyle="1" w:styleId="PZI-WIERNAG">
    <w:name w:val="PZI-WIER_NAG"/>
    <w:basedOn w:val="Normalny"/>
    <w:link w:val="PZI-WIERNAGZnak"/>
    <w:autoRedefine/>
    <w:qFormat/>
    <w:rsid w:val="00F1362D"/>
    <w:pPr>
      <w:spacing w:after="0" w:line="276" w:lineRule="auto"/>
      <w:jc w:val="center"/>
    </w:pPr>
    <w:rPr>
      <w:rFonts w:eastAsia="Times New Roman" w:cs="Arial"/>
      <w:szCs w:val="24"/>
      <w:lang w:eastAsia="pl-PL"/>
    </w:rPr>
  </w:style>
  <w:style w:type="character" w:customStyle="1" w:styleId="PZI-WIERNAGZnak">
    <w:name w:val="PZI-WIER_NAG Znak"/>
    <w:link w:val="PZI-WIERNAG"/>
    <w:rsid w:val="00F1362D"/>
    <w:rPr>
      <w:rFonts w:ascii="Arial" w:eastAsia="Times New Roman" w:hAnsi="Arial" w:cs="Arial"/>
      <w:sz w:val="24"/>
      <w:szCs w:val="24"/>
      <w:lang w:eastAsia="pl-PL"/>
    </w:rPr>
  </w:style>
  <w:style w:type="paragraph" w:customStyle="1" w:styleId="TNAGWEK">
    <w:name w:val="T: NAGŁÓWEK"/>
    <w:basedOn w:val="Normalny"/>
    <w:link w:val="TNAGWEKZnak"/>
    <w:autoRedefine/>
    <w:qFormat/>
    <w:rsid w:val="00F1362D"/>
    <w:pPr>
      <w:spacing w:after="0" w:line="240" w:lineRule="auto"/>
      <w:ind w:left="30"/>
      <w:jc w:val="center"/>
    </w:pPr>
    <w:rPr>
      <w:rFonts w:ascii="Calibri" w:eastAsia="Arial Unicode MS" w:hAnsi="Calibri" w:cs="Times New Roman"/>
      <w:b/>
      <w:sz w:val="20"/>
    </w:rPr>
  </w:style>
  <w:style w:type="character" w:customStyle="1" w:styleId="TNAGWEKZnak">
    <w:name w:val="T: NAGŁÓWEK Znak"/>
    <w:link w:val="TNAGWEK"/>
    <w:rsid w:val="00F1362D"/>
    <w:rPr>
      <w:rFonts w:ascii="Calibri" w:eastAsia="Arial Unicode MS" w:hAnsi="Calibri" w:cs="Times New Roman"/>
      <w:b/>
      <w:sz w:val="20"/>
    </w:rPr>
  </w:style>
  <w:style w:type="paragraph" w:customStyle="1" w:styleId="PZI-TABNAG">
    <w:name w:val="PZI-TAB_NAG"/>
    <w:basedOn w:val="Normalny"/>
    <w:link w:val="PZI-TABNAGZnak"/>
    <w:autoRedefine/>
    <w:qFormat/>
    <w:rsid w:val="00F1362D"/>
    <w:pPr>
      <w:widowControl w:val="0"/>
      <w:adjustRightInd w:val="0"/>
      <w:spacing w:before="120" w:after="120" w:line="360" w:lineRule="atLeast"/>
      <w:jc w:val="center"/>
      <w:textAlignment w:val="baseline"/>
    </w:pPr>
    <w:rPr>
      <w:rFonts w:eastAsia="Times New Roman" w:cs="Arial"/>
      <w:b/>
      <w:sz w:val="20"/>
      <w:szCs w:val="20"/>
      <w:lang w:eastAsia="pl-PL"/>
    </w:rPr>
  </w:style>
  <w:style w:type="character" w:customStyle="1" w:styleId="PZI-TABNAGZnak">
    <w:name w:val="PZI-TAB_NAG Znak"/>
    <w:link w:val="PZI-TABNAG"/>
    <w:rsid w:val="00F1362D"/>
    <w:rPr>
      <w:rFonts w:ascii="Arial" w:eastAsia="Times New Roman" w:hAnsi="Arial" w:cs="Arial"/>
      <w:b/>
      <w:sz w:val="20"/>
      <w:szCs w:val="20"/>
      <w:lang w:eastAsia="pl-PL"/>
    </w:rPr>
  </w:style>
  <w:style w:type="paragraph" w:customStyle="1" w:styleId="PZI-PKTLICZBA">
    <w:name w:val="PZI-PKT.LICZBA"/>
    <w:basedOn w:val="Normalny"/>
    <w:next w:val="Normalny"/>
    <w:link w:val="PZI-PKTLICZBAZnak"/>
    <w:autoRedefine/>
    <w:qFormat/>
    <w:rsid w:val="00F1362D"/>
    <w:pPr>
      <w:numPr>
        <w:numId w:val="28"/>
      </w:numPr>
      <w:spacing w:before="120" w:after="120" w:line="240" w:lineRule="auto"/>
      <w:ind w:left="340" w:hanging="340"/>
      <w:jc w:val="both"/>
    </w:pPr>
    <w:rPr>
      <w:rFonts w:ascii="Calibri" w:eastAsia="Calibri" w:hAnsi="Calibri" w:cs="Times New Roman"/>
      <w:sz w:val="22"/>
      <w:lang w:eastAsia="pl-PL"/>
    </w:rPr>
  </w:style>
  <w:style w:type="character" w:customStyle="1" w:styleId="PZI-PKTLICZBAZnak">
    <w:name w:val="PZI-PKT.LICZBA Znak"/>
    <w:link w:val="PZI-PKTLICZBA"/>
    <w:rsid w:val="00F1362D"/>
    <w:rPr>
      <w:rFonts w:ascii="Calibri" w:eastAsia="Calibri" w:hAnsi="Calibri" w:cs="Times New Roman"/>
      <w:lang w:eastAsia="pl-PL"/>
    </w:rPr>
  </w:style>
  <w:style w:type="paragraph" w:customStyle="1" w:styleId="PZI-PODTAB">
    <w:name w:val="PZI-POD_TAB"/>
    <w:basedOn w:val="Normalny"/>
    <w:link w:val="PZI-PODTABZnak"/>
    <w:autoRedefine/>
    <w:qFormat/>
    <w:rsid w:val="00F1362D"/>
    <w:pPr>
      <w:keepNext/>
      <w:spacing w:before="120" w:after="0" w:line="240" w:lineRule="auto"/>
      <w:jc w:val="both"/>
    </w:pPr>
    <w:rPr>
      <w:rFonts w:ascii="Calibri" w:eastAsia="Times New Roman" w:hAnsi="Calibri" w:cs="Times New Roman"/>
      <w:b/>
      <w:bCs/>
      <w:sz w:val="22"/>
      <w:szCs w:val="20"/>
      <w:lang w:eastAsia="pl-PL"/>
    </w:rPr>
  </w:style>
  <w:style w:type="character" w:customStyle="1" w:styleId="PZI-PODTABZnak">
    <w:name w:val="PZI-POD_TAB Znak"/>
    <w:link w:val="PZI-PODTAB"/>
    <w:rsid w:val="00F1362D"/>
    <w:rPr>
      <w:rFonts w:ascii="Calibri" w:eastAsia="Times New Roman" w:hAnsi="Calibri" w:cs="Times New Roman"/>
      <w:b/>
      <w:bCs/>
      <w:szCs w:val="20"/>
      <w:lang w:eastAsia="pl-PL"/>
    </w:rPr>
  </w:style>
  <w:style w:type="paragraph" w:customStyle="1" w:styleId="PZI-PKT3">
    <w:name w:val="PZI-PKT3"/>
    <w:basedOn w:val="PZI-PKT2"/>
    <w:link w:val="PZI-PKT3Znak"/>
    <w:autoRedefine/>
    <w:qFormat/>
    <w:rsid w:val="00F1362D"/>
    <w:pPr>
      <w:numPr>
        <w:numId w:val="29"/>
      </w:numPr>
      <w:tabs>
        <w:tab w:val="clear" w:pos="567"/>
        <w:tab w:val="left" w:pos="1560"/>
      </w:tabs>
      <w:ind w:left="1418" w:hanging="284"/>
      <w:contextualSpacing/>
    </w:pPr>
    <w:rPr>
      <w:snapToGrid/>
      <w:sz w:val="20"/>
      <w:szCs w:val="20"/>
    </w:rPr>
  </w:style>
  <w:style w:type="character" w:customStyle="1" w:styleId="PZI-PKT3Znak">
    <w:name w:val="PZI-PKT3 Znak"/>
    <w:link w:val="PZI-PKT3"/>
    <w:rsid w:val="00F1362D"/>
    <w:rPr>
      <w:rFonts w:ascii="Arial" w:eastAsia="Calibri" w:hAnsi="Arial" w:cs="Arial"/>
      <w:sz w:val="20"/>
      <w:szCs w:val="20"/>
      <w:lang w:eastAsia="pl-PL"/>
    </w:rPr>
  </w:style>
  <w:style w:type="paragraph" w:customStyle="1" w:styleId="punkty">
    <w:name w:val="punkty"/>
    <w:basedOn w:val="Normalny"/>
    <w:rsid w:val="00F1362D"/>
    <w:pPr>
      <w:numPr>
        <w:numId w:val="30"/>
      </w:numPr>
      <w:tabs>
        <w:tab w:val="num" w:pos="1440"/>
      </w:tabs>
      <w:spacing w:before="120" w:after="0" w:line="276" w:lineRule="auto"/>
      <w:ind w:left="0" w:firstLine="0"/>
      <w:contextualSpacing/>
      <w:jc w:val="both"/>
    </w:pPr>
    <w:rPr>
      <w:rFonts w:ascii="Calibri" w:eastAsia="Times New Roman" w:hAnsi="Calibri" w:cs="Arial"/>
      <w:sz w:val="20"/>
      <w:szCs w:val="20"/>
      <w:lang w:eastAsia="pl-PL"/>
    </w:rPr>
  </w:style>
  <w:style w:type="numbering" w:customStyle="1" w:styleId="Bezlisty41">
    <w:name w:val="Bez listy41"/>
    <w:next w:val="Bezlisty"/>
    <w:uiPriority w:val="99"/>
    <w:semiHidden/>
    <w:unhideWhenUsed/>
    <w:rsid w:val="00F1362D"/>
  </w:style>
  <w:style w:type="paragraph" w:customStyle="1" w:styleId="pochylonytekst">
    <w:name w:val="pochylony tekst"/>
    <w:basedOn w:val="Tekstpodstawowy"/>
    <w:rsid w:val="00F1362D"/>
    <w:pPr>
      <w:tabs>
        <w:tab w:val="left" w:pos="567"/>
      </w:tabs>
      <w:spacing w:before="60" w:after="120" w:line="276" w:lineRule="auto"/>
      <w:ind w:left="567"/>
      <w:contextualSpacing/>
    </w:pPr>
    <w:rPr>
      <w:rFonts w:ascii="Calibri" w:hAnsi="Calibri"/>
      <w:i/>
      <w:sz w:val="20"/>
    </w:rPr>
  </w:style>
  <w:style w:type="paragraph" w:customStyle="1" w:styleId="PZI-STOPKA">
    <w:name w:val="PZI-STOPKA"/>
    <w:basedOn w:val="Normalny"/>
    <w:link w:val="PZI-STOPKAZnak"/>
    <w:autoRedefine/>
    <w:qFormat/>
    <w:rsid w:val="00F1362D"/>
    <w:pPr>
      <w:pBdr>
        <w:top w:val="single" w:sz="6" w:space="1" w:color="auto"/>
      </w:pBdr>
      <w:tabs>
        <w:tab w:val="center" w:pos="4536"/>
        <w:tab w:val="right" w:pos="9072"/>
      </w:tabs>
      <w:spacing w:before="120" w:after="120" w:line="276" w:lineRule="auto"/>
      <w:ind w:right="360"/>
      <w:contextualSpacing/>
      <w:jc w:val="center"/>
    </w:pPr>
    <w:rPr>
      <w:rFonts w:ascii="Times New Roman" w:eastAsia="Times New Roman" w:hAnsi="Times New Roman" w:cs="Arial"/>
      <w:i/>
      <w:szCs w:val="24"/>
      <w:lang w:eastAsia="pl-PL"/>
    </w:rPr>
  </w:style>
  <w:style w:type="character" w:customStyle="1" w:styleId="PZI-STOPKAZnak">
    <w:name w:val="PZI-STOPKA Znak"/>
    <w:link w:val="PZI-STOPKA"/>
    <w:rsid w:val="00F1362D"/>
    <w:rPr>
      <w:rFonts w:ascii="Times New Roman" w:eastAsia="Times New Roman" w:hAnsi="Times New Roman" w:cs="Arial"/>
      <w:i/>
      <w:sz w:val="24"/>
      <w:szCs w:val="24"/>
      <w:lang w:eastAsia="pl-PL"/>
    </w:rPr>
  </w:style>
  <w:style w:type="paragraph" w:customStyle="1" w:styleId="Nagwekwykazurde1">
    <w:name w:val="Nagłówek wykazu źródeł1"/>
    <w:basedOn w:val="Normalny"/>
    <w:next w:val="Normalny"/>
    <w:uiPriority w:val="99"/>
    <w:semiHidden/>
    <w:unhideWhenUsed/>
    <w:rsid w:val="00F1362D"/>
    <w:pPr>
      <w:spacing w:before="120" w:after="0" w:line="276" w:lineRule="auto"/>
      <w:contextualSpacing/>
      <w:jc w:val="both"/>
    </w:pPr>
    <w:rPr>
      <w:rFonts w:eastAsia="Times New Roman" w:cs="Times New Roman"/>
      <w:b/>
      <w:bCs/>
      <w:sz w:val="20"/>
      <w:szCs w:val="24"/>
      <w:lang w:eastAsia="pl-PL"/>
    </w:rPr>
  </w:style>
  <w:style w:type="paragraph" w:customStyle="1" w:styleId="PZI-PODRYS">
    <w:name w:val="PZI-POD_RYS"/>
    <w:basedOn w:val="Normalny"/>
    <w:next w:val="Normalny"/>
    <w:link w:val="PZI-PODRYSZnak"/>
    <w:autoRedefine/>
    <w:qFormat/>
    <w:rsid w:val="00F1362D"/>
    <w:pPr>
      <w:tabs>
        <w:tab w:val="left" w:pos="1418"/>
      </w:tabs>
      <w:spacing w:before="40" w:after="240" w:line="276" w:lineRule="auto"/>
      <w:contextualSpacing/>
      <w:jc w:val="both"/>
    </w:pPr>
    <w:rPr>
      <w:rFonts w:eastAsia="Times New Roman" w:cs="Arial"/>
      <w:b/>
      <w:bCs/>
      <w:sz w:val="18"/>
      <w:szCs w:val="18"/>
      <w:lang w:eastAsia="pl-PL"/>
    </w:rPr>
  </w:style>
  <w:style w:type="character" w:customStyle="1" w:styleId="PZI-PODRYSZnak">
    <w:name w:val="PZI-POD_RYS Znak"/>
    <w:link w:val="PZI-PODRYS"/>
    <w:rsid w:val="00F1362D"/>
    <w:rPr>
      <w:rFonts w:ascii="Arial" w:eastAsia="Times New Roman" w:hAnsi="Arial" w:cs="Arial"/>
      <w:b/>
      <w:bCs/>
      <w:sz w:val="18"/>
      <w:szCs w:val="18"/>
      <w:lang w:eastAsia="pl-PL"/>
    </w:rPr>
  </w:style>
  <w:style w:type="paragraph" w:customStyle="1" w:styleId="PZI-RYSUNEK">
    <w:name w:val="PZI-RYSUNEK"/>
    <w:basedOn w:val="Normalny"/>
    <w:next w:val="Normalny"/>
    <w:link w:val="PZI-RYSUNEKZnak"/>
    <w:autoRedefine/>
    <w:qFormat/>
    <w:rsid w:val="00F1362D"/>
    <w:pPr>
      <w:keepNext/>
      <w:keepLines/>
      <w:spacing w:after="0" w:line="276" w:lineRule="auto"/>
      <w:contextualSpacing/>
      <w:jc w:val="center"/>
    </w:pPr>
    <w:rPr>
      <w:rFonts w:eastAsia="Times New Roman" w:cs="Arial"/>
      <w:noProof/>
      <w:sz w:val="20"/>
      <w:szCs w:val="20"/>
      <w:lang w:eastAsia="pl-PL"/>
    </w:rPr>
  </w:style>
  <w:style w:type="character" w:customStyle="1" w:styleId="PZI-RYSUNEKZnak">
    <w:name w:val="PZI-RYSUNEK Znak"/>
    <w:link w:val="PZI-RYSUNEK"/>
    <w:rsid w:val="00F1362D"/>
    <w:rPr>
      <w:rFonts w:ascii="Arial" w:eastAsia="Times New Roman" w:hAnsi="Arial" w:cs="Arial"/>
      <w:noProof/>
      <w:sz w:val="20"/>
      <w:szCs w:val="20"/>
      <w:lang w:eastAsia="pl-PL"/>
    </w:rPr>
  </w:style>
  <w:style w:type="character" w:customStyle="1" w:styleId="FontStyle183">
    <w:name w:val="Font Style183"/>
    <w:uiPriority w:val="99"/>
    <w:rsid w:val="00F1362D"/>
    <w:rPr>
      <w:rFonts w:ascii="Arial" w:hAnsi="Arial" w:cs="Arial"/>
      <w:sz w:val="22"/>
      <w:szCs w:val="22"/>
    </w:rPr>
  </w:style>
  <w:style w:type="paragraph" w:customStyle="1" w:styleId="tekstnagwka">
    <w:name w:val="tekst nagłówka"/>
    <w:basedOn w:val="Normalny"/>
    <w:link w:val="tekstnagwkaZnak"/>
    <w:qFormat/>
    <w:rsid w:val="00F1362D"/>
    <w:pPr>
      <w:spacing w:before="120" w:after="120" w:line="276" w:lineRule="auto"/>
      <w:contextualSpacing/>
      <w:jc w:val="center"/>
    </w:pPr>
    <w:rPr>
      <w:rFonts w:ascii="Calibri" w:eastAsia="Times New Roman" w:hAnsi="Calibri" w:cs="Arial"/>
      <w:b/>
      <w:sz w:val="20"/>
      <w:szCs w:val="20"/>
      <w:lang w:eastAsia="pl-PL"/>
    </w:rPr>
  </w:style>
  <w:style w:type="character" w:customStyle="1" w:styleId="tekstnagwkaZnak">
    <w:name w:val="tekst nagłówka Znak"/>
    <w:link w:val="tekstnagwka"/>
    <w:rsid w:val="00F1362D"/>
    <w:rPr>
      <w:rFonts w:ascii="Calibri" w:eastAsia="Times New Roman" w:hAnsi="Calibri" w:cs="Arial"/>
      <w:b/>
      <w:sz w:val="20"/>
      <w:szCs w:val="20"/>
      <w:lang w:eastAsia="pl-PL"/>
    </w:rPr>
  </w:style>
  <w:style w:type="paragraph" w:customStyle="1" w:styleId="punktorpoziom1">
    <w:name w:val="punktor poziom 1"/>
    <w:basedOn w:val="Normalny"/>
    <w:link w:val="punktorpoziom1Znak"/>
    <w:qFormat/>
    <w:rsid w:val="00F1362D"/>
    <w:pPr>
      <w:widowControl w:val="0"/>
      <w:spacing w:after="120" w:line="276" w:lineRule="auto"/>
      <w:ind w:left="360" w:hanging="360"/>
      <w:contextualSpacing/>
      <w:jc w:val="both"/>
    </w:pPr>
    <w:rPr>
      <w:rFonts w:eastAsia="Times New Roman" w:cs="Arial"/>
      <w:snapToGrid w:val="0"/>
      <w:sz w:val="20"/>
      <w:szCs w:val="20"/>
      <w:lang w:eastAsia="pl-PL"/>
    </w:rPr>
  </w:style>
  <w:style w:type="character" w:customStyle="1" w:styleId="punktorpoziom1Znak">
    <w:name w:val="punktor poziom 1 Znak"/>
    <w:link w:val="punktorpoziom1"/>
    <w:rsid w:val="00F1362D"/>
    <w:rPr>
      <w:rFonts w:ascii="Arial" w:eastAsia="Times New Roman" w:hAnsi="Arial" w:cs="Arial"/>
      <w:snapToGrid w:val="0"/>
      <w:sz w:val="20"/>
      <w:szCs w:val="20"/>
      <w:lang w:eastAsia="pl-PL"/>
    </w:rPr>
  </w:style>
  <w:style w:type="paragraph" w:customStyle="1" w:styleId="punktorpoziom2">
    <w:name w:val="punktor poziom 2"/>
    <w:basedOn w:val="punktorpoziom1"/>
    <w:link w:val="punktorpoziom2Znak"/>
    <w:qFormat/>
    <w:rsid w:val="00F1362D"/>
    <w:pPr>
      <w:ind w:left="1080"/>
    </w:pPr>
  </w:style>
  <w:style w:type="character" w:customStyle="1" w:styleId="st1">
    <w:name w:val="st1"/>
    <w:basedOn w:val="Domylnaczcionkaakapitu"/>
    <w:rsid w:val="00F1362D"/>
  </w:style>
  <w:style w:type="character" w:customStyle="1" w:styleId="NaglowekEW3Znak">
    <w:name w:val="Naglowek EW3 Znak"/>
    <w:rsid w:val="00F1362D"/>
    <w:rPr>
      <w:rFonts w:ascii="Trebuchet MS" w:eastAsia="Times New Roman" w:hAnsi="Trebuchet MS" w:cs="Tahoma"/>
      <w:b/>
      <w:i/>
      <w:noProof/>
      <w:color w:val="365F91"/>
      <w:sz w:val="24"/>
      <w:szCs w:val="32"/>
      <w:lang w:val="pl-PL" w:eastAsia="pl-PL" w:bidi="ar-SA"/>
    </w:rPr>
  </w:style>
  <w:style w:type="paragraph" w:customStyle="1" w:styleId="PZI-PRZDOL">
    <w:name w:val="PZI-PRZ_DOL"/>
    <w:basedOn w:val="Tekstprzypisudolnego"/>
    <w:link w:val="PZI-PRZDOLZnak"/>
    <w:autoRedefine/>
    <w:qFormat/>
    <w:rsid w:val="00F1362D"/>
    <w:pPr>
      <w:widowControl w:val="0"/>
      <w:spacing w:before="0" w:line="276" w:lineRule="auto"/>
      <w:contextualSpacing/>
      <w:jc w:val="both"/>
    </w:pPr>
    <w:rPr>
      <w:rFonts w:cs="Arial"/>
      <w:color w:val="000000"/>
      <w:kern w:val="0"/>
      <w:sz w:val="16"/>
      <w:szCs w:val="16"/>
    </w:rPr>
  </w:style>
  <w:style w:type="character" w:customStyle="1" w:styleId="PZI-PRZDOLZnak">
    <w:name w:val="PZI-PRZ_DOL Znak"/>
    <w:link w:val="PZI-PRZDOL"/>
    <w:rsid w:val="00F1362D"/>
    <w:rPr>
      <w:rFonts w:ascii="Arial" w:eastAsia="Times New Roman" w:hAnsi="Arial" w:cs="Arial"/>
      <w:color w:val="000000"/>
      <w:sz w:val="16"/>
      <w:szCs w:val="16"/>
      <w:lang w:eastAsia="pl-PL"/>
    </w:rPr>
  </w:style>
  <w:style w:type="paragraph" w:customStyle="1" w:styleId="PZI-NAG4">
    <w:name w:val="PZI-NAG4"/>
    <w:basedOn w:val="Nagwek4"/>
    <w:link w:val="PZI-NAG4Znak"/>
    <w:autoRedefine/>
    <w:rsid w:val="00F1362D"/>
    <w:pPr>
      <w:keepLines/>
      <w:spacing w:after="240" w:line="276" w:lineRule="auto"/>
      <w:contextualSpacing/>
      <w:jc w:val="both"/>
    </w:pPr>
    <w:rPr>
      <w:rFonts w:ascii="Arial" w:hAnsi="Arial" w:cs="Arial"/>
      <w:bCs w:val="0"/>
      <w:color w:val="013764"/>
      <w:sz w:val="20"/>
      <w:szCs w:val="20"/>
      <w:lang w:val="pl-PL" w:eastAsia="pl-PL"/>
    </w:rPr>
  </w:style>
  <w:style w:type="character" w:customStyle="1" w:styleId="PZI-NAG4Znak">
    <w:name w:val="PZI-NAG4 Znak"/>
    <w:link w:val="PZI-NAG4"/>
    <w:rsid w:val="00F1362D"/>
    <w:rPr>
      <w:rFonts w:ascii="Arial" w:eastAsia="Times New Roman" w:hAnsi="Arial" w:cs="Arial"/>
      <w:b/>
      <w:color w:val="013764"/>
      <w:sz w:val="20"/>
      <w:szCs w:val="20"/>
      <w:lang w:eastAsia="pl-PL"/>
    </w:rPr>
  </w:style>
  <w:style w:type="paragraph" w:customStyle="1" w:styleId="PZI-PKTLITERA">
    <w:name w:val="PZI-PKT.LITERA"/>
    <w:basedOn w:val="PZI-PKTLICZBA"/>
    <w:next w:val="PZI-PKT1"/>
    <w:link w:val="PZI-PKTLITERAZnak"/>
    <w:autoRedefine/>
    <w:qFormat/>
    <w:rsid w:val="00F1362D"/>
    <w:pPr>
      <w:numPr>
        <w:numId w:val="32"/>
      </w:numPr>
      <w:spacing w:line="276" w:lineRule="auto"/>
      <w:ind w:left="641" w:hanging="357"/>
      <w:contextualSpacing/>
    </w:pPr>
    <w:rPr>
      <w:rFonts w:ascii="Arial" w:hAnsi="Arial" w:cs="Arial"/>
      <w:sz w:val="20"/>
      <w:szCs w:val="20"/>
    </w:rPr>
  </w:style>
  <w:style w:type="paragraph" w:customStyle="1" w:styleId="PZI-PKT4">
    <w:name w:val="PZI-PKT4"/>
    <w:basedOn w:val="PZI-PKT3"/>
    <w:link w:val="PZI-PKT4Znak"/>
    <w:autoRedefine/>
    <w:qFormat/>
    <w:rsid w:val="00F1362D"/>
    <w:pPr>
      <w:numPr>
        <w:numId w:val="33"/>
      </w:numPr>
      <w:ind w:left="1985" w:hanging="284"/>
    </w:pPr>
  </w:style>
  <w:style w:type="character" w:customStyle="1" w:styleId="PZI-PKTLITERAZnak">
    <w:name w:val="PZI-PKT.LITERA Znak"/>
    <w:link w:val="PZI-PKTLITERA"/>
    <w:rsid w:val="00F1362D"/>
    <w:rPr>
      <w:rFonts w:ascii="Arial" w:eastAsia="Calibri" w:hAnsi="Arial" w:cs="Arial"/>
      <w:sz w:val="20"/>
      <w:szCs w:val="20"/>
      <w:lang w:eastAsia="pl-PL"/>
    </w:rPr>
  </w:style>
  <w:style w:type="character" w:customStyle="1" w:styleId="PZI-PKT4Znak">
    <w:name w:val="PZI-PKT4 Znak"/>
    <w:link w:val="PZI-PKT4"/>
    <w:rsid w:val="00F1362D"/>
    <w:rPr>
      <w:rFonts w:ascii="Arial" w:eastAsia="Calibri" w:hAnsi="Arial" w:cs="Arial"/>
      <w:sz w:val="20"/>
      <w:szCs w:val="20"/>
      <w:lang w:eastAsia="pl-PL"/>
    </w:rPr>
  </w:style>
  <w:style w:type="paragraph" w:customStyle="1" w:styleId="Tekstwierszatabeli">
    <w:name w:val="Tekst wiersza tabeli"/>
    <w:basedOn w:val="Normalny"/>
    <w:link w:val="TekstwierszatabeliZnak"/>
    <w:qFormat/>
    <w:rsid w:val="00F1362D"/>
    <w:pPr>
      <w:spacing w:before="40" w:after="40" w:line="276" w:lineRule="auto"/>
      <w:contextualSpacing/>
      <w:jc w:val="both"/>
    </w:pPr>
    <w:rPr>
      <w:rFonts w:ascii="Calibri" w:eastAsia="Times New Roman" w:hAnsi="Calibri" w:cs="Arial"/>
      <w:sz w:val="20"/>
      <w:szCs w:val="20"/>
      <w:lang w:eastAsia="pl-PL"/>
    </w:rPr>
  </w:style>
  <w:style w:type="character" w:customStyle="1" w:styleId="TekstwierszatabeliZnak">
    <w:name w:val="Tekst wiersza tabeli Znak"/>
    <w:link w:val="Tekstwierszatabeli"/>
    <w:rsid w:val="00F1362D"/>
    <w:rPr>
      <w:rFonts w:ascii="Calibri" w:eastAsia="Times New Roman" w:hAnsi="Calibri" w:cs="Arial"/>
      <w:sz w:val="20"/>
      <w:szCs w:val="20"/>
      <w:lang w:eastAsia="pl-PL"/>
    </w:rPr>
  </w:style>
  <w:style w:type="character" w:customStyle="1" w:styleId="FontStyle35">
    <w:name w:val="Font Style35"/>
    <w:uiPriority w:val="99"/>
    <w:rsid w:val="00F1362D"/>
    <w:rPr>
      <w:rFonts w:ascii="Times New Roman" w:hAnsi="Times New Roman" w:cs="Times New Roman"/>
      <w:sz w:val="22"/>
      <w:szCs w:val="22"/>
    </w:rPr>
  </w:style>
  <w:style w:type="character" w:customStyle="1" w:styleId="FontStyle44">
    <w:name w:val="Font Style44"/>
    <w:uiPriority w:val="99"/>
    <w:rsid w:val="00F1362D"/>
    <w:rPr>
      <w:rFonts w:ascii="Times New Roman" w:hAnsi="Times New Roman" w:cs="Times New Roman"/>
      <w:b/>
      <w:bCs/>
      <w:sz w:val="22"/>
      <w:szCs w:val="22"/>
    </w:rPr>
  </w:style>
  <w:style w:type="paragraph" w:customStyle="1" w:styleId="Normalny1">
    <w:name w:val="Normalny 1"/>
    <w:basedOn w:val="Normalny"/>
    <w:link w:val="Normalny1Znak"/>
    <w:qFormat/>
    <w:rsid w:val="00F1362D"/>
    <w:pPr>
      <w:spacing w:after="0" w:line="360" w:lineRule="auto"/>
      <w:contextualSpacing/>
      <w:jc w:val="both"/>
    </w:pPr>
    <w:rPr>
      <w:rFonts w:eastAsia="Times New Roman" w:cs="Arial"/>
      <w:sz w:val="20"/>
      <w:szCs w:val="20"/>
      <w:lang w:eastAsia="pl-PL"/>
    </w:rPr>
  </w:style>
  <w:style w:type="character" w:customStyle="1" w:styleId="Normalny1Znak">
    <w:name w:val="Normalny 1 Znak"/>
    <w:link w:val="Normalny1"/>
    <w:rsid w:val="00F1362D"/>
    <w:rPr>
      <w:rFonts w:ascii="Arial" w:eastAsia="Times New Roman" w:hAnsi="Arial" w:cs="Arial"/>
      <w:sz w:val="20"/>
      <w:szCs w:val="20"/>
      <w:lang w:eastAsia="pl-PL"/>
    </w:rPr>
  </w:style>
  <w:style w:type="paragraph" w:customStyle="1" w:styleId="Bodytext1">
    <w:name w:val="Body text1"/>
    <w:basedOn w:val="Normalny"/>
    <w:uiPriority w:val="99"/>
    <w:rsid w:val="00F1362D"/>
    <w:pPr>
      <w:shd w:val="clear" w:color="auto" w:fill="FFFFFF"/>
      <w:spacing w:before="60" w:after="60" w:line="414" w:lineRule="exact"/>
      <w:ind w:hanging="1140"/>
      <w:contextualSpacing/>
      <w:jc w:val="both"/>
    </w:pPr>
    <w:rPr>
      <w:rFonts w:ascii="Calibri" w:eastAsia="Calibri" w:hAnsi="Calibri" w:cs="Times New Roman"/>
      <w:sz w:val="23"/>
      <w:szCs w:val="23"/>
      <w:lang w:eastAsia="pl-PL"/>
    </w:rPr>
  </w:style>
  <w:style w:type="paragraph" w:customStyle="1" w:styleId="ECwylIrzpocztek">
    <w:name w:val="EC_wyl_Irz_początek"/>
    <w:basedOn w:val="Normalny"/>
    <w:qFormat/>
    <w:rsid w:val="00F1362D"/>
    <w:pPr>
      <w:numPr>
        <w:numId w:val="31"/>
      </w:numPr>
      <w:spacing w:before="120" w:after="120" w:line="276" w:lineRule="auto"/>
      <w:ind w:right="1134"/>
      <w:contextualSpacing/>
      <w:jc w:val="both"/>
    </w:pPr>
    <w:rPr>
      <w:rFonts w:ascii="Times New Roman" w:eastAsia="Calibri" w:hAnsi="Times New Roman" w:cs="Arial"/>
      <w:color w:val="000000"/>
      <w:sz w:val="20"/>
      <w:szCs w:val="20"/>
    </w:rPr>
  </w:style>
  <w:style w:type="character" w:customStyle="1" w:styleId="punktorpoziom2Znak">
    <w:name w:val="punktor poziom 2 Znak"/>
    <w:link w:val="punktorpoziom2"/>
    <w:rsid w:val="00F1362D"/>
    <w:rPr>
      <w:rFonts w:ascii="Arial" w:eastAsia="Times New Roman" w:hAnsi="Arial" w:cs="Arial"/>
      <w:snapToGrid w:val="0"/>
      <w:sz w:val="20"/>
      <w:szCs w:val="20"/>
      <w:lang w:eastAsia="pl-PL"/>
    </w:rPr>
  </w:style>
  <w:style w:type="character" w:customStyle="1" w:styleId="FontStyle588">
    <w:name w:val="Font Style588"/>
    <w:uiPriority w:val="99"/>
    <w:rsid w:val="00F1362D"/>
    <w:rPr>
      <w:rFonts w:ascii="Arial" w:hAnsi="Arial" w:cs="Arial"/>
      <w:sz w:val="22"/>
      <w:szCs w:val="22"/>
    </w:rPr>
  </w:style>
  <w:style w:type="character" w:customStyle="1" w:styleId="chemf">
    <w:name w:val="chemf"/>
    <w:basedOn w:val="Domylnaczcionkaakapitu"/>
    <w:rsid w:val="00F1362D"/>
  </w:style>
  <w:style w:type="character" w:customStyle="1" w:styleId="FontStyle63">
    <w:name w:val="Font Style63"/>
    <w:uiPriority w:val="99"/>
    <w:rsid w:val="00F1362D"/>
    <w:rPr>
      <w:rFonts w:ascii="Arial" w:hAnsi="Arial" w:cs="Arial"/>
      <w:sz w:val="18"/>
      <w:szCs w:val="18"/>
    </w:rPr>
  </w:style>
  <w:style w:type="paragraph" w:customStyle="1" w:styleId="P1">
    <w:name w:val="P: 1"/>
    <w:basedOn w:val="Normalny"/>
    <w:link w:val="P1Znak"/>
    <w:autoRedefine/>
    <w:qFormat/>
    <w:rsid w:val="00F1362D"/>
    <w:pPr>
      <w:widowControl w:val="0"/>
      <w:numPr>
        <w:numId w:val="35"/>
      </w:numPr>
      <w:spacing w:after="120" w:line="276" w:lineRule="auto"/>
      <w:ind w:left="567" w:hanging="283"/>
      <w:contextualSpacing/>
      <w:jc w:val="both"/>
    </w:pPr>
    <w:rPr>
      <w:rFonts w:eastAsia="Times New Roman" w:cs="Arial"/>
      <w:snapToGrid w:val="0"/>
      <w:sz w:val="20"/>
      <w:szCs w:val="20"/>
      <w:lang w:eastAsia="pl-PL"/>
    </w:rPr>
  </w:style>
  <w:style w:type="character" w:customStyle="1" w:styleId="P1Znak">
    <w:name w:val="P: 1 Znak"/>
    <w:link w:val="P1"/>
    <w:rsid w:val="00F1362D"/>
    <w:rPr>
      <w:rFonts w:ascii="Arial" w:eastAsia="Times New Roman" w:hAnsi="Arial" w:cs="Arial"/>
      <w:snapToGrid w:val="0"/>
      <w:sz w:val="20"/>
      <w:szCs w:val="20"/>
      <w:lang w:eastAsia="pl-PL"/>
    </w:rPr>
  </w:style>
  <w:style w:type="paragraph" w:customStyle="1" w:styleId="TWIERSZ">
    <w:name w:val="T: WIERSZ"/>
    <w:basedOn w:val="Normalny"/>
    <w:link w:val="TWIERSZZnak"/>
    <w:autoRedefine/>
    <w:qFormat/>
    <w:rsid w:val="00F1362D"/>
    <w:pPr>
      <w:spacing w:after="0" w:line="276" w:lineRule="auto"/>
      <w:ind w:right="-142"/>
      <w:contextualSpacing/>
    </w:pPr>
    <w:rPr>
      <w:rFonts w:eastAsia="MS Mincho" w:cs="Arial"/>
      <w:sz w:val="20"/>
      <w:szCs w:val="20"/>
      <w:lang w:eastAsia="pl-PL"/>
    </w:rPr>
  </w:style>
  <w:style w:type="character" w:customStyle="1" w:styleId="TWIERSZZnak">
    <w:name w:val="T: WIERSZ Znak"/>
    <w:link w:val="TWIERSZ"/>
    <w:rsid w:val="00F1362D"/>
    <w:rPr>
      <w:rFonts w:ascii="Arial" w:eastAsia="MS Mincho" w:hAnsi="Arial" w:cs="Arial"/>
      <w:sz w:val="20"/>
      <w:szCs w:val="20"/>
      <w:lang w:eastAsia="pl-PL"/>
    </w:rPr>
  </w:style>
  <w:style w:type="paragraph" w:customStyle="1" w:styleId="1punktor">
    <w:name w:val="1 punktor"/>
    <w:basedOn w:val="Normalny"/>
    <w:qFormat/>
    <w:rsid w:val="00F1362D"/>
    <w:pPr>
      <w:widowControl w:val="0"/>
      <w:spacing w:after="120" w:line="276" w:lineRule="auto"/>
      <w:ind w:left="360" w:hanging="360"/>
      <w:contextualSpacing/>
      <w:jc w:val="both"/>
    </w:pPr>
    <w:rPr>
      <w:rFonts w:eastAsia="Times New Roman" w:cs="Arial"/>
      <w:snapToGrid w:val="0"/>
      <w:sz w:val="20"/>
      <w:szCs w:val="20"/>
      <w:lang w:eastAsia="pl-PL"/>
    </w:rPr>
  </w:style>
  <w:style w:type="paragraph" w:customStyle="1" w:styleId="pzi-pkt30">
    <w:name w:val="pzi-pkt3"/>
    <w:basedOn w:val="Normalny"/>
    <w:rsid w:val="00F1362D"/>
    <w:pPr>
      <w:snapToGrid w:val="0"/>
      <w:spacing w:before="120" w:after="120" w:line="276" w:lineRule="auto"/>
      <w:ind w:left="1854" w:hanging="360"/>
      <w:contextualSpacing/>
      <w:jc w:val="both"/>
    </w:pPr>
    <w:rPr>
      <w:rFonts w:eastAsia="Calibri" w:cs="Arial"/>
      <w:sz w:val="20"/>
      <w:szCs w:val="20"/>
      <w:lang w:eastAsia="pl-PL"/>
    </w:rPr>
  </w:style>
  <w:style w:type="paragraph" w:customStyle="1" w:styleId="P3">
    <w:name w:val="P: 3"/>
    <w:basedOn w:val="P1"/>
    <w:link w:val="P3Znak"/>
    <w:qFormat/>
    <w:rsid w:val="00F1362D"/>
    <w:pPr>
      <w:numPr>
        <w:numId w:val="34"/>
      </w:numPr>
      <w:tabs>
        <w:tab w:val="decimal" w:pos="851"/>
      </w:tabs>
      <w:spacing w:before="120"/>
      <w:ind w:left="851" w:hanging="284"/>
    </w:pPr>
  </w:style>
  <w:style w:type="character" w:customStyle="1" w:styleId="P3Znak">
    <w:name w:val="P: 3 Znak"/>
    <w:link w:val="P3"/>
    <w:rsid w:val="00F1362D"/>
    <w:rPr>
      <w:rFonts w:ascii="Arial" w:eastAsia="Times New Roman" w:hAnsi="Arial" w:cs="Arial"/>
      <w:snapToGrid w:val="0"/>
      <w:sz w:val="20"/>
      <w:szCs w:val="20"/>
      <w:lang w:eastAsia="pl-PL"/>
    </w:rPr>
  </w:style>
  <w:style w:type="paragraph" w:customStyle="1" w:styleId="Style21">
    <w:name w:val="Style21"/>
    <w:basedOn w:val="Normalny"/>
    <w:uiPriority w:val="99"/>
    <w:rsid w:val="00F1362D"/>
    <w:pPr>
      <w:widowControl w:val="0"/>
      <w:autoSpaceDE w:val="0"/>
      <w:autoSpaceDN w:val="0"/>
      <w:adjustRightInd w:val="0"/>
      <w:spacing w:after="0" w:line="245" w:lineRule="exact"/>
      <w:contextualSpacing/>
      <w:jc w:val="both"/>
    </w:pPr>
    <w:rPr>
      <w:rFonts w:ascii="Verdana" w:eastAsia="Times New Roman" w:hAnsi="Verdana" w:cs="Times New Roman"/>
      <w:szCs w:val="24"/>
      <w:lang w:eastAsia="pl-PL"/>
    </w:rPr>
  </w:style>
  <w:style w:type="paragraph" w:customStyle="1" w:styleId="Style29">
    <w:name w:val="Style29"/>
    <w:basedOn w:val="Normalny"/>
    <w:uiPriority w:val="99"/>
    <w:rsid w:val="00F1362D"/>
    <w:pPr>
      <w:widowControl w:val="0"/>
      <w:autoSpaceDE w:val="0"/>
      <w:autoSpaceDN w:val="0"/>
      <w:adjustRightInd w:val="0"/>
      <w:spacing w:after="0" w:line="276" w:lineRule="auto"/>
      <w:contextualSpacing/>
    </w:pPr>
    <w:rPr>
      <w:rFonts w:ascii="Verdana" w:eastAsia="Times New Roman" w:hAnsi="Verdana" w:cs="Times New Roman"/>
      <w:szCs w:val="24"/>
      <w:lang w:eastAsia="pl-PL"/>
    </w:rPr>
  </w:style>
  <w:style w:type="character" w:customStyle="1" w:styleId="FontStyle47">
    <w:name w:val="Font Style47"/>
    <w:uiPriority w:val="99"/>
    <w:rsid w:val="00F1362D"/>
    <w:rPr>
      <w:rFonts w:ascii="Verdana" w:hAnsi="Verdana" w:cs="Verdana"/>
      <w:b/>
      <w:bCs/>
      <w:sz w:val="18"/>
      <w:szCs w:val="18"/>
    </w:rPr>
  </w:style>
  <w:style w:type="character" w:customStyle="1" w:styleId="FontStyle57">
    <w:name w:val="Font Style57"/>
    <w:uiPriority w:val="99"/>
    <w:rsid w:val="00F1362D"/>
    <w:rPr>
      <w:rFonts w:ascii="Verdana" w:hAnsi="Verdana" w:cs="Verdana"/>
      <w:sz w:val="14"/>
      <w:szCs w:val="14"/>
    </w:rPr>
  </w:style>
  <w:style w:type="paragraph" w:customStyle="1" w:styleId="Style26">
    <w:name w:val="Style26"/>
    <w:basedOn w:val="Normalny"/>
    <w:uiPriority w:val="99"/>
    <w:rsid w:val="00F1362D"/>
    <w:pPr>
      <w:widowControl w:val="0"/>
      <w:autoSpaceDE w:val="0"/>
      <w:autoSpaceDN w:val="0"/>
      <w:adjustRightInd w:val="0"/>
      <w:spacing w:after="0" w:line="223" w:lineRule="exact"/>
      <w:contextualSpacing/>
      <w:jc w:val="center"/>
    </w:pPr>
    <w:rPr>
      <w:rFonts w:ascii="Verdana" w:eastAsia="Times New Roman" w:hAnsi="Verdana" w:cs="Times New Roman"/>
      <w:szCs w:val="24"/>
      <w:lang w:eastAsia="pl-PL"/>
    </w:rPr>
  </w:style>
  <w:style w:type="character" w:customStyle="1" w:styleId="FontStyle58">
    <w:name w:val="Font Style58"/>
    <w:uiPriority w:val="99"/>
    <w:rsid w:val="00F1362D"/>
    <w:rPr>
      <w:rFonts w:ascii="Verdana" w:hAnsi="Verdana" w:cs="Verdana"/>
      <w:b/>
      <w:bCs/>
      <w:sz w:val="14"/>
      <w:szCs w:val="14"/>
    </w:rPr>
  </w:style>
  <w:style w:type="paragraph" w:customStyle="1" w:styleId="Objanienia">
    <w:name w:val="Objaśnienia"/>
    <w:basedOn w:val="Normalny"/>
    <w:link w:val="ObjanieniaZnak"/>
    <w:qFormat/>
    <w:rsid w:val="00F1362D"/>
    <w:pPr>
      <w:tabs>
        <w:tab w:val="left" w:pos="284"/>
      </w:tabs>
      <w:spacing w:after="0" w:line="276" w:lineRule="auto"/>
      <w:ind w:left="284" w:hanging="284"/>
      <w:contextualSpacing/>
      <w:jc w:val="both"/>
    </w:pPr>
    <w:rPr>
      <w:rFonts w:eastAsia="Times New Roman" w:cs="Arial"/>
      <w:sz w:val="20"/>
      <w:szCs w:val="20"/>
      <w:lang w:eastAsia="pl-PL"/>
    </w:rPr>
  </w:style>
  <w:style w:type="character" w:customStyle="1" w:styleId="ObjanieniaZnak">
    <w:name w:val="Objaśnienia Znak"/>
    <w:link w:val="Objanienia"/>
    <w:rsid w:val="00F1362D"/>
    <w:rPr>
      <w:rFonts w:ascii="Arial" w:eastAsia="Times New Roman" w:hAnsi="Arial" w:cs="Arial"/>
      <w:sz w:val="20"/>
      <w:szCs w:val="20"/>
      <w:lang w:eastAsia="pl-PL"/>
    </w:rPr>
  </w:style>
  <w:style w:type="paragraph" w:customStyle="1" w:styleId="Style8">
    <w:name w:val="Style8"/>
    <w:basedOn w:val="Normalny"/>
    <w:uiPriority w:val="99"/>
    <w:rsid w:val="00F1362D"/>
    <w:pPr>
      <w:widowControl w:val="0"/>
      <w:autoSpaceDE w:val="0"/>
      <w:autoSpaceDN w:val="0"/>
      <w:adjustRightInd w:val="0"/>
      <w:spacing w:after="0" w:line="276" w:lineRule="auto"/>
      <w:contextualSpacing/>
    </w:pPr>
    <w:rPr>
      <w:rFonts w:ascii="Verdana" w:eastAsia="Times New Roman" w:hAnsi="Verdana" w:cs="Times New Roman"/>
      <w:szCs w:val="24"/>
      <w:lang w:eastAsia="pl-PL"/>
    </w:rPr>
  </w:style>
  <w:style w:type="character" w:customStyle="1" w:styleId="FontStyle51">
    <w:name w:val="Font Style51"/>
    <w:uiPriority w:val="99"/>
    <w:rsid w:val="00F1362D"/>
    <w:rPr>
      <w:rFonts w:ascii="Verdana" w:hAnsi="Verdana" w:cs="Verdana"/>
      <w:b/>
      <w:bCs/>
      <w:i/>
      <w:iCs/>
      <w:sz w:val="18"/>
      <w:szCs w:val="18"/>
    </w:rPr>
  </w:style>
  <w:style w:type="character" w:customStyle="1" w:styleId="FontStyle45">
    <w:name w:val="Font Style45"/>
    <w:uiPriority w:val="99"/>
    <w:rsid w:val="00F1362D"/>
    <w:rPr>
      <w:rFonts w:ascii="Verdana" w:hAnsi="Verdana" w:cs="Verdana"/>
      <w:b/>
      <w:bCs/>
      <w:sz w:val="22"/>
      <w:szCs w:val="22"/>
    </w:rPr>
  </w:style>
  <w:style w:type="character" w:customStyle="1" w:styleId="FontStyle53">
    <w:name w:val="Font Style53"/>
    <w:uiPriority w:val="99"/>
    <w:rsid w:val="00F1362D"/>
    <w:rPr>
      <w:rFonts w:ascii="Arial" w:hAnsi="Arial" w:cs="Arial"/>
      <w:i/>
      <w:iCs/>
      <w:sz w:val="18"/>
      <w:szCs w:val="18"/>
    </w:rPr>
  </w:style>
  <w:style w:type="paragraph" w:customStyle="1" w:styleId="Style3">
    <w:name w:val="Style3"/>
    <w:basedOn w:val="Normalny"/>
    <w:uiPriority w:val="99"/>
    <w:rsid w:val="00F1362D"/>
    <w:pPr>
      <w:widowControl w:val="0"/>
      <w:autoSpaceDE w:val="0"/>
      <w:autoSpaceDN w:val="0"/>
      <w:adjustRightInd w:val="0"/>
      <w:spacing w:after="0" w:line="276" w:lineRule="auto"/>
      <w:contextualSpacing/>
    </w:pPr>
    <w:rPr>
      <w:rFonts w:ascii="Verdana" w:eastAsia="Times New Roman" w:hAnsi="Verdana" w:cs="Times New Roman"/>
      <w:szCs w:val="24"/>
      <w:lang w:eastAsia="pl-PL"/>
    </w:rPr>
  </w:style>
  <w:style w:type="character" w:customStyle="1" w:styleId="FontStyle76">
    <w:name w:val="Font Style76"/>
    <w:uiPriority w:val="99"/>
    <w:rsid w:val="00F1362D"/>
    <w:rPr>
      <w:rFonts w:ascii="Franklin Gothic Medium" w:hAnsi="Franklin Gothic Medium" w:cs="Franklin Gothic Medium"/>
      <w:sz w:val="22"/>
      <w:szCs w:val="22"/>
    </w:rPr>
  </w:style>
  <w:style w:type="numbering" w:customStyle="1" w:styleId="Bezlisty121">
    <w:name w:val="Bez listy121"/>
    <w:next w:val="Bezlisty"/>
    <w:semiHidden/>
    <w:rsid w:val="00F1362D"/>
  </w:style>
  <w:style w:type="character" w:customStyle="1" w:styleId="Poziom1Znak">
    <w:name w:val="Poziom 1 Znak"/>
    <w:aliases w:val="2 pz Znak,2 pz Znak Znak,2 Znak,Poziom 1 Znak Znak1,Poziom 11,21,Poziom 1 Znak Znak Znak1,Poziom 1 Znak Znak Znak Znak Znak1,2 Z... Znak Znak1,2 Znak Znak Znak1"/>
    <w:locked/>
    <w:rsid w:val="00F1362D"/>
    <w:rPr>
      <w:rFonts w:ascii="Arial" w:hAnsi="Arial"/>
      <w:sz w:val="22"/>
      <w:lang w:val="pl-PL" w:eastAsia="pl-PL"/>
    </w:rPr>
  </w:style>
  <w:style w:type="paragraph" w:customStyle="1" w:styleId="NI">
    <w:name w:val="N I"/>
    <w:basedOn w:val="N1i2pz"/>
    <w:next w:val="Normalny"/>
    <w:rsid w:val="00F1362D"/>
    <w:pPr>
      <w:pageBreakBefore/>
      <w:tabs>
        <w:tab w:val="clear" w:pos="360"/>
        <w:tab w:val="num" w:pos="720"/>
      </w:tabs>
      <w:suppressAutoHyphens w:val="0"/>
      <w:overflowPunct w:val="0"/>
      <w:autoSpaceDE w:val="0"/>
      <w:autoSpaceDN w:val="0"/>
      <w:adjustRightInd w:val="0"/>
      <w:spacing w:after="240"/>
      <w:ind w:left="720" w:hanging="360"/>
      <w:contextualSpacing/>
      <w:jc w:val="center"/>
    </w:pPr>
    <w:rPr>
      <w:rFonts w:eastAsia="Times New Roman" w:cs="Times New Roman"/>
      <w:b/>
      <w:sz w:val="24"/>
      <w:szCs w:val="24"/>
      <w:lang w:eastAsia="ja-JP"/>
    </w:rPr>
  </w:style>
  <w:style w:type="character" w:customStyle="1" w:styleId="Poziom3pzZnakZnakZnakZnak">
    <w:name w:val="Poziom 3 pz Znak Znak Znak Znak"/>
    <w:rsid w:val="00F1362D"/>
    <w:rPr>
      <w:rFonts w:ascii="Arial" w:hAnsi="Arial"/>
      <w:sz w:val="22"/>
    </w:rPr>
  </w:style>
  <w:style w:type="paragraph" w:customStyle="1" w:styleId="W1i2pzZnakZnakZnak">
    <w:name w:val="W 1 i 2 pz Znak Znak Znak"/>
    <w:basedOn w:val="Normalny"/>
    <w:link w:val="W1i2pzZnakZnakZnakZnak"/>
    <w:rsid w:val="00F1362D"/>
    <w:pPr>
      <w:tabs>
        <w:tab w:val="num" w:pos="284"/>
      </w:tabs>
      <w:overflowPunct w:val="0"/>
      <w:autoSpaceDE w:val="0"/>
      <w:autoSpaceDN w:val="0"/>
      <w:adjustRightInd w:val="0"/>
      <w:spacing w:after="80" w:line="300" w:lineRule="exact"/>
      <w:ind w:left="284" w:hanging="284"/>
      <w:contextualSpacing/>
      <w:jc w:val="both"/>
      <w:textAlignment w:val="baseline"/>
    </w:pPr>
    <w:rPr>
      <w:rFonts w:eastAsia="Times New Roman" w:cs="Times New Roman"/>
      <w:sz w:val="22"/>
      <w:szCs w:val="20"/>
      <w:lang w:eastAsia="pl-PL"/>
    </w:rPr>
  </w:style>
  <w:style w:type="character" w:customStyle="1" w:styleId="W1i2pzZnakZnakZnakZnak">
    <w:name w:val="W 1 i 2 pz Znak Znak Znak Znak"/>
    <w:link w:val="W1i2pzZnakZnakZnak"/>
    <w:rsid w:val="00F1362D"/>
    <w:rPr>
      <w:rFonts w:ascii="Arial" w:eastAsia="Times New Roman" w:hAnsi="Arial" w:cs="Times New Roman"/>
      <w:szCs w:val="20"/>
      <w:lang w:eastAsia="pl-PL"/>
    </w:rPr>
  </w:style>
  <w:style w:type="paragraph" w:customStyle="1" w:styleId="Poziom3pzZnakZnak1">
    <w:name w:val="Poziom 3 pz Znak Znak1"/>
    <w:basedOn w:val="Normalny"/>
    <w:rsid w:val="00F1362D"/>
    <w:pPr>
      <w:overflowPunct w:val="0"/>
      <w:autoSpaceDE w:val="0"/>
      <w:autoSpaceDN w:val="0"/>
      <w:adjustRightInd w:val="0"/>
      <w:spacing w:after="80" w:line="300" w:lineRule="exact"/>
      <w:ind w:left="284" w:firstLine="284"/>
      <w:contextualSpacing/>
      <w:jc w:val="both"/>
      <w:textAlignment w:val="baseline"/>
    </w:pPr>
    <w:rPr>
      <w:rFonts w:eastAsia="Times New Roman" w:cs="Times New Roman"/>
      <w:sz w:val="22"/>
      <w:szCs w:val="20"/>
      <w:lang w:eastAsia="pl-PL"/>
    </w:rPr>
  </w:style>
  <w:style w:type="paragraph" w:customStyle="1" w:styleId="DefaultText">
    <w:name w:val="Default Text"/>
    <w:basedOn w:val="Normalny"/>
    <w:link w:val="DefaultTextZnak"/>
    <w:rsid w:val="00F1362D"/>
    <w:pPr>
      <w:spacing w:after="0" w:line="240" w:lineRule="auto"/>
      <w:contextualSpacing/>
    </w:pPr>
    <w:rPr>
      <w:rFonts w:ascii="Times New Roman" w:eastAsia="Times New Roman" w:hAnsi="Times New Roman" w:cs="Times New Roman"/>
      <w:szCs w:val="20"/>
      <w:lang w:eastAsia="pl-PL"/>
    </w:rPr>
  </w:style>
  <w:style w:type="character" w:customStyle="1" w:styleId="DefaultTextZnak">
    <w:name w:val="Default Text Znak"/>
    <w:link w:val="DefaultText"/>
    <w:rsid w:val="00F1362D"/>
    <w:rPr>
      <w:rFonts w:ascii="Times New Roman" w:eastAsia="Times New Roman" w:hAnsi="Times New Roman" w:cs="Times New Roman"/>
      <w:sz w:val="24"/>
      <w:szCs w:val="20"/>
      <w:lang w:eastAsia="pl-PL"/>
    </w:rPr>
  </w:style>
  <w:style w:type="character" w:customStyle="1" w:styleId="W4pzZnakZnakZnakZnakZnakZnak">
    <w:name w:val="W 4 pz Znak Znak Znak Znak Znak Znak"/>
    <w:rsid w:val="00F1362D"/>
    <w:rPr>
      <w:rFonts w:ascii="Arial" w:hAnsi="Arial"/>
      <w:sz w:val="22"/>
    </w:rPr>
  </w:style>
  <w:style w:type="character" w:customStyle="1" w:styleId="21ZnakZnakZnak">
    <w:name w:val="21 Znak Znak Znak"/>
    <w:rsid w:val="00F1362D"/>
    <w:rPr>
      <w:rFonts w:ascii="Arial" w:hAnsi="Arial"/>
      <w:sz w:val="22"/>
      <w:lang w:val="pl-PL" w:eastAsia="pl-PL" w:bidi="ar-SA"/>
    </w:rPr>
  </w:style>
  <w:style w:type="character" w:customStyle="1" w:styleId="poziom1znak30">
    <w:name w:val="poziom1znak3"/>
    <w:basedOn w:val="Domylnaczcionkaakapitu"/>
    <w:rsid w:val="00F1362D"/>
  </w:style>
  <w:style w:type="character" w:customStyle="1" w:styleId="Teksttreci8ptOdstpy0pt">
    <w:name w:val="Tekst treści + 8 pt;Odstępy 0 pt"/>
    <w:rsid w:val="00F1362D"/>
    <w:rPr>
      <w:rFonts w:ascii="Tahoma" w:eastAsia="Tahoma" w:hAnsi="Tahoma" w:cs="Tahoma"/>
      <w:color w:val="000000"/>
      <w:spacing w:val="1"/>
      <w:w w:val="100"/>
      <w:position w:val="0"/>
      <w:sz w:val="16"/>
      <w:szCs w:val="16"/>
      <w:shd w:val="clear" w:color="auto" w:fill="FFFFFF"/>
      <w:lang w:val="pl-PL" w:eastAsia="pl-PL" w:bidi="pl-PL"/>
    </w:rPr>
  </w:style>
  <w:style w:type="character" w:customStyle="1" w:styleId="PogrubienieTeksttreci8pt">
    <w:name w:val="Pogrubienie;Tekst treści + 8 pt"/>
    <w:rsid w:val="00F1362D"/>
    <w:rPr>
      <w:rFonts w:ascii="Tahoma" w:eastAsia="Tahoma" w:hAnsi="Tahoma" w:cs="Tahoma"/>
      <w:b/>
      <w:bCs/>
      <w:i w:val="0"/>
      <w:iCs w:val="0"/>
      <w:smallCaps w:val="0"/>
      <w:strike w:val="0"/>
      <w:color w:val="000000"/>
      <w:spacing w:val="3"/>
      <w:w w:val="100"/>
      <w:position w:val="0"/>
      <w:sz w:val="16"/>
      <w:szCs w:val="16"/>
      <w:u w:val="none"/>
      <w:shd w:val="clear" w:color="auto" w:fill="FFFFFF"/>
      <w:lang w:val="pl-PL" w:eastAsia="pl-PL" w:bidi="pl-PL"/>
    </w:rPr>
  </w:style>
  <w:style w:type="character" w:customStyle="1" w:styleId="PogrubienieTeksttreciTimesNewRomanOdstpy0pt">
    <w:name w:val="Pogrubienie;Tekst treści + Times New Roman;Odstępy 0 pt"/>
    <w:rsid w:val="00F1362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eastAsia="pl-PL" w:bidi="pl-PL"/>
    </w:rPr>
  </w:style>
  <w:style w:type="paragraph" w:customStyle="1" w:styleId="Style15">
    <w:name w:val="Style15"/>
    <w:basedOn w:val="Normalny"/>
    <w:uiPriority w:val="99"/>
    <w:rsid w:val="00F1362D"/>
    <w:pPr>
      <w:widowControl w:val="0"/>
      <w:autoSpaceDE w:val="0"/>
      <w:autoSpaceDN w:val="0"/>
      <w:adjustRightInd w:val="0"/>
      <w:spacing w:after="0" w:line="245" w:lineRule="exact"/>
      <w:contextualSpacing/>
      <w:jc w:val="both"/>
    </w:pPr>
    <w:rPr>
      <w:rFonts w:ascii="Verdana" w:eastAsia="Times New Roman" w:hAnsi="Verdana" w:cs="Times New Roman"/>
      <w:szCs w:val="24"/>
      <w:lang w:eastAsia="pl-PL"/>
    </w:rPr>
  </w:style>
  <w:style w:type="paragraph" w:customStyle="1" w:styleId="Style41">
    <w:name w:val="Style41"/>
    <w:basedOn w:val="Normalny"/>
    <w:uiPriority w:val="99"/>
    <w:rsid w:val="00F1362D"/>
    <w:pPr>
      <w:widowControl w:val="0"/>
      <w:autoSpaceDE w:val="0"/>
      <w:autoSpaceDN w:val="0"/>
      <w:adjustRightInd w:val="0"/>
      <w:spacing w:after="0" w:line="243" w:lineRule="exact"/>
      <w:ind w:firstLine="413"/>
      <w:contextualSpacing/>
      <w:jc w:val="both"/>
    </w:pPr>
    <w:rPr>
      <w:rFonts w:ascii="Verdana" w:eastAsia="Times New Roman" w:hAnsi="Verdana" w:cs="Times New Roman"/>
      <w:szCs w:val="24"/>
      <w:lang w:eastAsia="pl-PL"/>
    </w:rPr>
  </w:style>
  <w:style w:type="character" w:customStyle="1" w:styleId="FontStyle74">
    <w:name w:val="Font Style74"/>
    <w:uiPriority w:val="99"/>
    <w:rsid w:val="00F1362D"/>
    <w:rPr>
      <w:rFonts w:ascii="Verdana" w:hAnsi="Verdana" w:cs="Verdana"/>
      <w:b/>
      <w:bCs/>
      <w:sz w:val="14"/>
      <w:szCs w:val="14"/>
    </w:rPr>
  </w:style>
  <w:style w:type="character" w:customStyle="1" w:styleId="FontStyle96">
    <w:name w:val="Font Style96"/>
    <w:uiPriority w:val="99"/>
    <w:rsid w:val="00F1362D"/>
    <w:rPr>
      <w:rFonts w:ascii="MS Reference Sans Serif" w:hAnsi="MS Reference Sans Serif" w:cs="MS Reference Sans Serif"/>
      <w:b/>
      <w:bCs/>
      <w:w w:val="50"/>
      <w:sz w:val="12"/>
      <w:szCs w:val="12"/>
    </w:rPr>
  </w:style>
  <w:style w:type="paragraph" w:customStyle="1" w:styleId="ela">
    <w:name w:val="ela"/>
    <w:basedOn w:val="Normalny"/>
    <w:link w:val="elaZnak"/>
    <w:rsid w:val="00F1362D"/>
    <w:pPr>
      <w:autoSpaceDE w:val="0"/>
      <w:autoSpaceDN w:val="0"/>
      <w:adjustRightInd w:val="0"/>
      <w:spacing w:before="120" w:after="0" w:line="240" w:lineRule="auto"/>
      <w:contextualSpacing/>
      <w:jc w:val="both"/>
    </w:pPr>
    <w:rPr>
      <w:rFonts w:ascii="Calibri" w:eastAsia="Times New Roman" w:hAnsi="Calibri" w:cs="Times New Roman"/>
      <w:sz w:val="22"/>
      <w:lang w:eastAsia="pl-PL"/>
    </w:rPr>
  </w:style>
  <w:style w:type="character" w:customStyle="1" w:styleId="elaZnak">
    <w:name w:val="ela Znak"/>
    <w:link w:val="ela"/>
    <w:rsid w:val="00F1362D"/>
    <w:rPr>
      <w:rFonts w:ascii="Calibri" w:eastAsia="Times New Roman" w:hAnsi="Calibri" w:cs="Times New Roman"/>
      <w:lang w:eastAsia="pl-PL"/>
    </w:rPr>
  </w:style>
  <w:style w:type="paragraph" w:customStyle="1" w:styleId="BodyTextIndent31">
    <w:name w:val="Body Text Indent 31"/>
    <w:basedOn w:val="Normalny"/>
    <w:rsid w:val="00F1362D"/>
    <w:pPr>
      <w:tabs>
        <w:tab w:val="left" w:pos="567"/>
      </w:tabs>
      <w:spacing w:before="60" w:after="120" w:line="240" w:lineRule="auto"/>
      <w:ind w:right="-51" w:firstLine="567"/>
      <w:contextualSpacing/>
      <w:jc w:val="both"/>
    </w:pPr>
    <w:rPr>
      <w:rFonts w:eastAsia="Times New Roman" w:cs="Times New Roman"/>
      <w:szCs w:val="20"/>
      <w:lang w:eastAsia="pl-PL"/>
    </w:rPr>
  </w:style>
  <w:style w:type="character" w:customStyle="1" w:styleId="FontStyle274">
    <w:name w:val="Font Style274"/>
    <w:rsid w:val="00F1362D"/>
    <w:rPr>
      <w:rFonts w:ascii="Arial" w:hAnsi="Arial" w:cs="Arial"/>
      <w:sz w:val="20"/>
      <w:szCs w:val="20"/>
    </w:rPr>
  </w:style>
  <w:style w:type="paragraph" w:customStyle="1" w:styleId="Punktory1">
    <w:name w:val="Punktory 1"/>
    <w:basedOn w:val="Normalny"/>
    <w:link w:val="Punktory1Znak"/>
    <w:qFormat/>
    <w:rsid w:val="00F1362D"/>
    <w:pPr>
      <w:numPr>
        <w:numId w:val="36"/>
      </w:numPr>
      <w:tabs>
        <w:tab w:val="left" w:pos="567"/>
      </w:tabs>
      <w:spacing w:after="120" w:line="240" w:lineRule="auto"/>
      <w:contextualSpacing/>
      <w:jc w:val="both"/>
    </w:pPr>
    <w:rPr>
      <w:rFonts w:ascii="Calibri" w:eastAsia="Times New Roman" w:hAnsi="Calibri" w:cs="Times New Roman"/>
      <w:sz w:val="22"/>
      <w:lang w:eastAsia="pl-PL"/>
    </w:rPr>
  </w:style>
  <w:style w:type="character" w:customStyle="1" w:styleId="Punktory1Znak">
    <w:name w:val="Punktory 1 Znak"/>
    <w:link w:val="Punktory1"/>
    <w:rsid w:val="00F1362D"/>
    <w:rPr>
      <w:rFonts w:ascii="Calibri" w:eastAsia="Times New Roman" w:hAnsi="Calibri" w:cs="Times New Roman"/>
      <w:lang w:eastAsia="pl-PL"/>
    </w:rPr>
  </w:style>
  <w:style w:type="paragraph" w:customStyle="1" w:styleId="punktor2">
    <w:name w:val="punktor 2"/>
    <w:basedOn w:val="Punktory1"/>
    <w:qFormat/>
    <w:rsid w:val="00F1362D"/>
    <w:pPr>
      <w:numPr>
        <w:ilvl w:val="1"/>
      </w:numPr>
      <w:tabs>
        <w:tab w:val="num" w:pos="360"/>
      </w:tabs>
      <w:ind w:left="576" w:hanging="576"/>
    </w:pPr>
  </w:style>
  <w:style w:type="character" w:customStyle="1" w:styleId="fontstyle01">
    <w:name w:val="fontstyle01"/>
    <w:rsid w:val="00F1362D"/>
    <w:rPr>
      <w:rFonts w:ascii="Times" w:hAnsi="Times" w:cs="Times" w:hint="default"/>
      <w:b/>
      <w:bCs/>
      <w:i w:val="0"/>
      <w:iCs w:val="0"/>
      <w:color w:val="000000"/>
      <w:sz w:val="24"/>
      <w:szCs w:val="24"/>
    </w:rPr>
  </w:style>
  <w:style w:type="character" w:customStyle="1" w:styleId="FontStyle114">
    <w:name w:val="Font Style114"/>
    <w:uiPriority w:val="99"/>
    <w:rsid w:val="00F1362D"/>
    <w:rPr>
      <w:rFonts w:ascii="Arial" w:hAnsi="Arial" w:cs="Arial"/>
      <w:color w:val="000000"/>
      <w:sz w:val="22"/>
      <w:szCs w:val="22"/>
    </w:rPr>
  </w:style>
  <w:style w:type="paragraph" w:customStyle="1" w:styleId="Style1">
    <w:name w:val="Style 1"/>
    <w:uiPriority w:val="99"/>
    <w:rsid w:val="00F1362D"/>
    <w:pPr>
      <w:widowControl w:val="0"/>
      <w:autoSpaceDE w:val="0"/>
      <w:autoSpaceDN w:val="0"/>
      <w:spacing w:after="0" w:line="278" w:lineRule="auto"/>
      <w:jc w:val="both"/>
    </w:pPr>
    <w:rPr>
      <w:rFonts w:ascii="Arial" w:eastAsia="Times New Roman" w:hAnsi="Arial" w:cs="Arial"/>
      <w:lang w:eastAsia="pl-PL"/>
    </w:rPr>
  </w:style>
  <w:style w:type="character" w:customStyle="1" w:styleId="StylArial">
    <w:name w:val="Styl Arial"/>
    <w:rsid w:val="00F1362D"/>
    <w:rPr>
      <w:rFonts w:ascii="Arial" w:hAnsi="Arial"/>
    </w:rPr>
  </w:style>
  <w:style w:type="character" w:customStyle="1" w:styleId="FontStyle113">
    <w:name w:val="Font Style113"/>
    <w:uiPriority w:val="99"/>
    <w:rsid w:val="00F1362D"/>
    <w:rPr>
      <w:rFonts w:ascii="Arial" w:hAnsi="Arial" w:cs="Arial"/>
      <w:color w:val="000000"/>
      <w:sz w:val="18"/>
      <w:szCs w:val="18"/>
    </w:rPr>
  </w:style>
  <w:style w:type="character" w:customStyle="1" w:styleId="item-fieldvalue">
    <w:name w:val="item-fieldvalue"/>
    <w:basedOn w:val="Domylnaczcionkaakapitu"/>
    <w:rsid w:val="00F1362D"/>
  </w:style>
  <w:style w:type="character" w:customStyle="1" w:styleId="item-fieldname">
    <w:name w:val="item-fieldname"/>
    <w:basedOn w:val="Domylnaczcionkaakapitu"/>
    <w:rsid w:val="00F1362D"/>
  </w:style>
  <w:style w:type="paragraph" w:customStyle="1" w:styleId="pkt">
    <w:name w:val="pkt"/>
    <w:basedOn w:val="Akapitzlist"/>
    <w:link w:val="pktZnak"/>
    <w:qFormat/>
    <w:rsid w:val="00F1362D"/>
    <w:pPr>
      <w:numPr>
        <w:numId w:val="37"/>
      </w:numPr>
      <w:spacing w:before="120" w:after="120" w:line="240" w:lineRule="auto"/>
      <w:jc w:val="both"/>
    </w:pPr>
    <w:rPr>
      <w:rFonts w:ascii="Cambria Math" w:eastAsia="Calibri" w:hAnsi="Cambria Math" w:cs="Arial"/>
      <w:i/>
      <w:sz w:val="22"/>
      <w:lang w:eastAsia="en-US"/>
    </w:rPr>
  </w:style>
  <w:style w:type="character" w:customStyle="1" w:styleId="pktZnak">
    <w:name w:val="pkt Znak"/>
    <w:link w:val="pkt"/>
    <w:rsid w:val="00F1362D"/>
    <w:rPr>
      <w:rFonts w:ascii="Cambria Math" w:eastAsia="Calibri" w:hAnsi="Cambria Math" w:cs="Arial"/>
      <w:i/>
    </w:rPr>
  </w:style>
  <w:style w:type="paragraph" w:customStyle="1" w:styleId="WW-Tekstpodstawowy31">
    <w:name w:val="WW-Tekst podstawowy 31"/>
    <w:basedOn w:val="Normalny"/>
    <w:uiPriority w:val="99"/>
    <w:rsid w:val="00F1362D"/>
    <w:pPr>
      <w:suppressAutoHyphens/>
      <w:spacing w:after="0" w:line="240" w:lineRule="auto"/>
      <w:contextualSpacing/>
    </w:pPr>
    <w:rPr>
      <w:rFonts w:ascii="Times New Roman" w:eastAsia="MS Mincho" w:hAnsi="Times New Roman" w:cs="Times New Roman"/>
      <w:b/>
      <w:bCs/>
      <w:szCs w:val="24"/>
      <w:lang w:eastAsia="ar-SA"/>
    </w:rPr>
  </w:style>
  <w:style w:type="paragraph" w:customStyle="1" w:styleId="Style76">
    <w:name w:val="Style76"/>
    <w:basedOn w:val="Normalny"/>
    <w:uiPriority w:val="99"/>
    <w:rsid w:val="00F1362D"/>
    <w:pPr>
      <w:widowControl w:val="0"/>
      <w:autoSpaceDE w:val="0"/>
      <w:autoSpaceDN w:val="0"/>
      <w:adjustRightInd w:val="0"/>
      <w:spacing w:before="120" w:after="0" w:line="250" w:lineRule="exact"/>
      <w:contextualSpacing/>
      <w:jc w:val="center"/>
    </w:pPr>
    <w:rPr>
      <w:rFonts w:ascii="Calibri" w:eastAsia="Times New Roman" w:hAnsi="Calibri" w:cs="Arial"/>
      <w:sz w:val="22"/>
      <w:szCs w:val="24"/>
      <w:lang w:eastAsia="pl-PL"/>
    </w:rPr>
  </w:style>
  <w:style w:type="character" w:customStyle="1" w:styleId="FontStyle112">
    <w:name w:val="Font Style112"/>
    <w:rsid w:val="00F1362D"/>
    <w:rPr>
      <w:rFonts w:ascii="Arial" w:hAnsi="Arial" w:cs="Arial"/>
      <w:b/>
      <w:bCs/>
      <w:color w:val="000000"/>
      <w:sz w:val="18"/>
      <w:szCs w:val="18"/>
    </w:rPr>
  </w:style>
  <w:style w:type="paragraph" w:customStyle="1" w:styleId="PZI-PKT5">
    <w:name w:val="PZI-PKT5"/>
    <w:basedOn w:val="Normalny"/>
    <w:link w:val="PZI-PKT5Znak"/>
    <w:qFormat/>
    <w:rsid w:val="00F1362D"/>
    <w:pPr>
      <w:widowControl w:val="0"/>
      <w:numPr>
        <w:numId w:val="38"/>
      </w:numPr>
      <w:spacing w:after="120" w:line="240" w:lineRule="auto"/>
      <w:ind w:left="1491" w:hanging="357"/>
      <w:contextualSpacing/>
      <w:jc w:val="both"/>
    </w:pPr>
    <w:rPr>
      <w:rFonts w:ascii="Calibri" w:eastAsia="Calibri" w:hAnsi="Calibri" w:cs="Arial"/>
      <w:snapToGrid w:val="0"/>
      <w:sz w:val="20"/>
      <w:szCs w:val="20"/>
      <w:lang w:eastAsia="pl-PL"/>
    </w:rPr>
  </w:style>
  <w:style w:type="paragraph" w:customStyle="1" w:styleId="Style63">
    <w:name w:val="Style63"/>
    <w:basedOn w:val="Normalny"/>
    <w:uiPriority w:val="99"/>
    <w:rsid w:val="00F1362D"/>
    <w:pPr>
      <w:widowControl w:val="0"/>
      <w:autoSpaceDE w:val="0"/>
      <w:autoSpaceDN w:val="0"/>
      <w:adjustRightInd w:val="0"/>
      <w:spacing w:after="0" w:line="230" w:lineRule="exact"/>
      <w:contextualSpacing/>
      <w:jc w:val="both"/>
    </w:pPr>
    <w:rPr>
      <w:rFonts w:eastAsia="Times New Roman" w:cs="Arial"/>
      <w:szCs w:val="24"/>
      <w:lang w:eastAsia="pl-PL"/>
    </w:rPr>
  </w:style>
  <w:style w:type="character" w:customStyle="1" w:styleId="FontStyle107">
    <w:name w:val="Font Style107"/>
    <w:uiPriority w:val="99"/>
    <w:rsid w:val="00F1362D"/>
    <w:rPr>
      <w:rFonts w:ascii="Arial" w:hAnsi="Arial" w:cs="Arial"/>
      <w:b/>
      <w:bCs/>
      <w:color w:val="000000"/>
      <w:sz w:val="18"/>
      <w:szCs w:val="18"/>
    </w:rPr>
  </w:style>
  <w:style w:type="paragraph" w:customStyle="1" w:styleId="PZInag">
    <w:name w:val="PZI_nag"/>
    <w:basedOn w:val="Nagwek"/>
    <w:link w:val="PZInagZnak"/>
    <w:qFormat/>
    <w:rsid w:val="00F1362D"/>
    <w:pPr>
      <w:tabs>
        <w:tab w:val="clear" w:pos="4536"/>
        <w:tab w:val="clear" w:pos="9072"/>
      </w:tabs>
      <w:spacing w:line="276" w:lineRule="auto"/>
      <w:ind w:left="567"/>
      <w:contextualSpacing/>
      <w:jc w:val="center"/>
    </w:pPr>
    <w:rPr>
      <w:rFonts w:eastAsia="Times New Roman" w:cs="Arial"/>
      <w:i/>
      <w:sz w:val="18"/>
      <w:szCs w:val="18"/>
      <w:lang w:eastAsia="pl-PL"/>
    </w:rPr>
  </w:style>
  <w:style w:type="paragraph" w:customStyle="1" w:styleId="PZIstopka">
    <w:name w:val="PZI_stopka"/>
    <w:basedOn w:val="Stopka"/>
    <w:link w:val="PZIstopkaZnak"/>
    <w:qFormat/>
    <w:rsid w:val="00F1362D"/>
    <w:pPr>
      <w:spacing w:line="276" w:lineRule="auto"/>
      <w:contextualSpacing/>
      <w:jc w:val="center"/>
    </w:pPr>
    <w:rPr>
      <w:rFonts w:eastAsia="Times New Roman" w:cs="Arial"/>
      <w:sz w:val="18"/>
      <w:szCs w:val="18"/>
      <w:lang w:eastAsia="pl-PL"/>
    </w:rPr>
  </w:style>
  <w:style w:type="character" w:customStyle="1" w:styleId="PZInagZnak">
    <w:name w:val="PZI_nag Znak"/>
    <w:link w:val="PZInag"/>
    <w:rsid w:val="00F1362D"/>
    <w:rPr>
      <w:rFonts w:ascii="Arial" w:eastAsia="Times New Roman" w:hAnsi="Arial" w:cs="Arial"/>
      <w:i/>
      <w:sz w:val="18"/>
      <w:szCs w:val="18"/>
      <w:lang w:eastAsia="pl-PL"/>
    </w:rPr>
  </w:style>
  <w:style w:type="character" w:customStyle="1" w:styleId="PZIstopkaZnak">
    <w:name w:val="PZI_stopka Znak"/>
    <w:link w:val="PZIstopka"/>
    <w:rsid w:val="00F1362D"/>
    <w:rPr>
      <w:rFonts w:ascii="Arial" w:eastAsia="Times New Roman" w:hAnsi="Arial" w:cs="Arial"/>
      <w:sz w:val="18"/>
      <w:szCs w:val="18"/>
      <w:lang w:eastAsia="pl-PL"/>
    </w:rPr>
  </w:style>
  <w:style w:type="table" w:customStyle="1" w:styleId="Tabela-Siatka121">
    <w:name w:val="Tabela - Siatka121"/>
    <w:basedOn w:val="Standardowy"/>
    <w:next w:val="Tabela-Siatka"/>
    <w:uiPriority w:val="59"/>
    <w:rsid w:val="00F136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F136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rpoziom3">
    <w:name w:val="punktor poziom 3"/>
    <w:basedOn w:val="punktorpoziom1"/>
    <w:qFormat/>
    <w:rsid w:val="00F1362D"/>
    <w:pPr>
      <w:widowControl/>
      <w:numPr>
        <w:ilvl w:val="2"/>
        <w:numId w:val="44"/>
      </w:numPr>
      <w:spacing w:after="0" w:line="240" w:lineRule="auto"/>
      <w:ind w:left="2840" w:hanging="180"/>
      <w:contextualSpacing w:val="0"/>
      <w:jc w:val="left"/>
    </w:pPr>
    <w:rPr>
      <w:rFonts w:ascii="Times New Roman" w:hAnsi="Times New Roman" w:cs="Times New Roman"/>
      <w:sz w:val="24"/>
      <w:szCs w:val="24"/>
    </w:rPr>
  </w:style>
  <w:style w:type="numbering" w:customStyle="1" w:styleId="Bezlisty51">
    <w:name w:val="Bez listy51"/>
    <w:next w:val="Bezlisty"/>
    <w:uiPriority w:val="99"/>
    <w:semiHidden/>
    <w:unhideWhenUsed/>
    <w:rsid w:val="00F1362D"/>
  </w:style>
  <w:style w:type="table" w:customStyle="1" w:styleId="Tabela-Siatka51">
    <w:name w:val="Tabela - Siatka51"/>
    <w:basedOn w:val="Standardowy"/>
    <w:next w:val="Tabela-Siatka"/>
    <w:uiPriority w:val="59"/>
    <w:rsid w:val="00F1362D"/>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F1362D"/>
  </w:style>
  <w:style w:type="table" w:customStyle="1" w:styleId="Tabela-Siatka131">
    <w:name w:val="Tabela - Siatka131"/>
    <w:basedOn w:val="Standardowy"/>
    <w:next w:val="Tabela-Siatka"/>
    <w:uiPriority w:val="59"/>
    <w:rsid w:val="00F136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
    <w:name w:val="Bez listy221"/>
    <w:next w:val="Bezlisty"/>
    <w:uiPriority w:val="99"/>
    <w:semiHidden/>
    <w:unhideWhenUsed/>
    <w:rsid w:val="00F1362D"/>
  </w:style>
  <w:style w:type="table" w:customStyle="1" w:styleId="Tabela-Siatka23">
    <w:name w:val="Tabela - Siatka23"/>
    <w:basedOn w:val="Standardowy"/>
    <w:next w:val="Tabela-Siatka"/>
    <w:uiPriority w:val="59"/>
    <w:rsid w:val="00F1362D"/>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cadisBullet1">
    <w:name w:val="Arcadis_Bullet1"/>
    <w:basedOn w:val="Bezlisty"/>
    <w:uiPriority w:val="99"/>
    <w:rsid w:val="00F1362D"/>
  </w:style>
  <w:style w:type="numbering" w:customStyle="1" w:styleId="Bezlisty312">
    <w:name w:val="Bez listy312"/>
    <w:next w:val="Bezlisty"/>
    <w:semiHidden/>
    <w:rsid w:val="00F1362D"/>
  </w:style>
  <w:style w:type="table" w:customStyle="1" w:styleId="Tabela-Siatka411">
    <w:name w:val="Tabela - Siatka411"/>
    <w:basedOn w:val="Standardowy"/>
    <w:next w:val="Tabela-Siatka"/>
    <w:rsid w:val="00F136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krelenie">
    <w:name w:val="podkreślenie"/>
    <w:basedOn w:val="Normalny"/>
    <w:link w:val="podkrelenieZnak"/>
    <w:uiPriority w:val="99"/>
    <w:rsid w:val="00F1362D"/>
    <w:pPr>
      <w:spacing w:before="120" w:after="120" w:line="276" w:lineRule="auto"/>
      <w:jc w:val="both"/>
    </w:pPr>
    <w:rPr>
      <w:rFonts w:eastAsia="Times New Roman" w:cs="Arial"/>
      <w:color w:val="000000"/>
      <w:sz w:val="20"/>
      <w:szCs w:val="20"/>
      <w:u w:val="single"/>
      <w:lang w:eastAsia="pl-PL"/>
    </w:rPr>
  </w:style>
  <w:style w:type="character" w:customStyle="1" w:styleId="podkrelenieZnak">
    <w:name w:val="podkreślenie Znak"/>
    <w:basedOn w:val="Domylnaczcionkaakapitu"/>
    <w:link w:val="podkrelenie"/>
    <w:uiPriority w:val="99"/>
    <w:locked/>
    <w:rsid w:val="00F1362D"/>
    <w:rPr>
      <w:rFonts w:ascii="Arial" w:eastAsia="Times New Roman" w:hAnsi="Arial" w:cs="Arial"/>
      <w:color w:val="000000"/>
      <w:sz w:val="20"/>
      <w:szCs w:val="20"/>
      <w:u w:val="single"/>
      <w:lang w:eastAsia="pl-PL"/>
    </w:rPr>
  </w:style>
  <w:style w:type="character" w:customStyle="1" w:styleId="FontStyle41">
    <w:name w:val="Font Style41"/>
    <w:basedOn w:val="Domylnaczcionkaakapitu"/>
    <w:uiPriority w:val="99"/>
    <w:rsid w:val="00F1362D"/>
    <w:rPr>
      <w:rFonts w:ascii="Arial" w:hAnsi="Arial" w:cs="Arial"/>
      <w:sz w:val="18"/>
      <w:szCs w:val="18"/>
    </w:rPr>
  </w:style>
  <w:style w:type="paragraph" w:customStyle="1" w:styleId="Style19">
    <w:name w:val="Style19"/>
    <w:basedOn w:val="Normalny"/>
    <w:uiPriority w:val="99"/>
    <w:rsid w:val="00F1362D"/>
    <w:pPr>
      <w:widowControl w:val="0"/>
      <w:autoSpaceDE w:val="0"/>
      <w:autoSpaceDN w:val="0"/>
      <w:adjustRightInd w:val="0"/>
      <w:spacing w:after="0" w:line="240" w:lineRule="auto"/>
    </w:pPr>
    <w:rPr>
      <w:rFonts w:eastAsia="Times New Roman" w:cs="Arial"/>
      <w:szCs w:val="24"/>
      <w:lang w:eastAsia="pl-PL"/>
    </w:rPr>
  </w:style>
  <w:style w:type="character" w:customStyle="1" w:styleId="FontStyle39">
    <w:name w:val="Font Style39"/>
    <w:basedOn w:val="Domylnaczcionkaakapitu"/>
    <w:uiPriority w:val="99"/>
    <w:rsid w:val="00F1362D"/>
    <w:rPr>
      <w:rFonts w:ascii="Arial" w:hAnsi="Arial" w:cs="Arial"/>
      <w:i/>
      <w:iCs/>
      <w:sz w:val="18"/>
      <w:szCs w:val="18"/>
    </w:rPr>
  </w:style>
  <w:style w:type="character" w:customStyle="1" w:styleId="FontStyle40">
    <w:name w:val="Font Style40"/>
    <w:basedOn w:val="Domylnaczcionkaakapitu"/>
    <w:uiPriority w:val="99"/>
    <w:rsid w:val="00F1362D"/>
    <w:rPr>
      <w:rFonts w:ascii="Arial" w:hAnsi="Arial" w:cs="Arial"/>
      <w:sz w:val="18"/>
      <w:szCs w:val="18"/>
    </w:rPr>
  </w:style>
  <w:style w:type="character" w:customStyle="1" w:styleId="FontStyle55">
    <w:name w:val="Font Style55"/>
    <w:basedOn w:val="Domylnaczcionkaakapitu"/>
    <w:uiPriority w:val="99"/>
    <w:rsid w:val="00F1362D"/>
    <w:rPr>
      <w:rFonts w:ascii="Arial" w:hAnsi="Arial" w:cs="Arial"/>
      <w:i/>
      <w:iCs/>
      <w:sz w:val="18"/>
      <w:szCs w:val="18"/>
    </w:rPr>
  </w:style>
  <w:style w:type="paragraph" w:customStyle="1" w:styleId="Style22">
    <w:name w:val="Style22"/>
    <w:basedOn w:val="Normalny"/>
    <w:uiPriority w:val="99"/>
    <w:rsid w:val="00F1362D"/>
    <w:pPr>
      <w:widowControl w:val="0"/>
      <w:autoSpaceDE w:val="0"/>
      <w:autoSpaceDN w:val="0"/>
      <w:adjustRightInd w:val="0"/>
      <w:spacing w:after="0" w:line="179" w:lineRule="exact"/>
    </w:pPr>
    <w:rPr>
      <w:rFonts w:eastAsia="Times New Roman" w:cs="Arial"/>
      <w:szCs w:val="24"/>
      <w:lang w:eastAsia="pl-PL"/>
    </w:rPr>
  </w:style>
  <w:style w:type="paragraph" w:customStyle="1" w:styleId="Style28">
    <w:name w:val="Style28"/>
    <w:basedOn w:val="Normalny"/>
    <w:uiPriority w:val="99"/>
    <w:rsid w:val="00F1362D"/>
    <w:pPr>
      <w:widowControl w:val="0"/>
      <w:autoSpaceDE w:val="0"/>
      <w:autoSpaceDN w:val="0"/>
      <w:adjustRightInd w:val="0"/>
      <w:spacing w:after="0" w:line="240" w:lineRule="auto"/>
    </w:pPr>
    <w:rPr>
      <w:rFonts w:eastAsia="Times New Roman" w:cs="Arial"/>
      <w:szCs w:val="24"/>
      <w:lang w:eastAsia="pl-PL"/>
    </w:rPr>
  </w:style>
  <w:style w:type="paragraph" w:customStyle="1" w:styleId="Style35">
    <w:name w:val="Style35"/>
    <w:basedOn w:val="Normalny"/>
    <w:uiPriority w:val="99"/>
    <w:rsid w:val="00F1362D"/>
    <w:pPr>
      <w:widowControl w:val="0"/>
      <w:autoSpaceDE w:val="0"/>
      <w:autoSpaceDN w:val="0"/>
      <w:adjustRightInd w:val="0"/>
      <w:spacing w:after="0" w:line="254" w:lineRule="exact"/>
      <w:jc w:val="center"/>
    </w:pPr>
    <w:rPr>
      <w:rFonts w:eastAsia="Times New Roman" w:cs="Arial"/>
      <w:szCs w:val="24"/>
      <w:lang w:eastAsia="pl-PL"/>
    </w:rPr>
  </w:style>
  <w:style w:type="character" w:customStyle="1" w:styleId="FontStyle60">
    <w:name w:val="Font Style60"/>
    <w:basedOn w:val="Domylnaczcionkaakapitu"/>
    <w:uiPriority w:val="99"/>
    <w:rsid w:val="00F1362D"/>
    <w:rPr>
      <w:rFonts w:ascii="Palatino Linotype" w:hAnsi="Palatino Linotype" w:cs="Palatino Linotype"/>
      <w:b/>
      <w:bCs/>
      <w:sz w:val="20"/>
      <w:szCs w:val="20"/>
    </w:rPr>
  </w:style>
  <w:style w:type="character" w:customStyle="1" w:styleId="FontStyle61">
    <w:name w:val="Font Style61"/>
    <w:basedOn w:val="Domylnaczcionkaakapitu"/>
    <w:uiPriority w:val="99"/>
    <w:rsid w:val="00F1362D"/>
    <w:rPr>
      <w:rFonts w:ascii="Arial Unicode MS" w:eastAsia="Arial Unicode MS" w:cs="Arial Unicode MS"/>
      <w:sz w:val="22"/>
      <w:szCs w:val="22"/>
    </w:rPr>
  </w:style>
  <w:style w:type="character" w:customStyle="1" w:styleId="FontStyle62">
    <w:name w:val="Font Style62"/>
    <w:basedOn w:val="Domylnaczcionkaakapitu"/>
    <w:uiPriority w:val="99"/>
    <w:rsid w:val="00F1362D"/>
    <w:rPr>
      <w:rFonts w:ascii="Segoe UI" w:hAnsi="Segoe UI" w:cs="Segoe UI"/>
      <w:b/>
      <w:bCs/>
      <w:sz w:val="22"/>
      <w:szCs w:val="22"/>
    </w:rPr>
  </w:style>
  <w:style w:type="paragraph" w:customStyle="1" w:styleId="Style10">
    <w:name w:val="Style10"/>
    <w:basedOn w:val="Normalny"/>
    <w:uiPriority w:val="99"/>
    <w:rsid w:val="00F1362D"/>
    <w:pPr>
      <w:widowControl w:val="0"/>
      <w:autoSpaceDE w:val="0"/>
      <w:autoSpaceDN w:val="0"/>
      <w:adjustRightInd w:val="0"/>
      <w:spacing w:after="0" w:line="254" w:lineRule="exact"/>
      <w:ind w:hanging="562"/>
    </w:pPr>
    <w:rPr>
      <w:rFonts w:eastAsia="Times New Roman" w:cs="Arial"/>
      <w:szCs w:val="24"/>
      <w:lang w:eastAsia="pl-PL"/>
    </w:rPr>
  </w:style>
  <w:style w:type="paragraph" w:customStyle="1" w:styleId="pktwtabeli">
    <w:name w:val="pkt w tabeli"/>
    <w:basedOn w:val="Akapitzlist"/>
    <w:link w:val="pktwtabeliZnak"/>
    <w:qFormat/>
    <w:rsid w:val="00F1362D"/>
    <w:pPr>
      <w:numPr>
        <w:numId w:val="50"/>
      </w:numPr>
      <w:spacing w:before="40" w:after="40" w:line="240" w:lineRule="auto"/>
      <w:contextualSpacing w:val="0"/>
    </w:pPr>
    <w:rPr>
      <w:rFonts w:ascii="Calibri" w:hAnsi="Calibri"/>
      <w:sz w:val="18"/>
      <w:szCs w:val="18"/>
    </w:rPr>
  </w:style>
  <w:style w:type="character" w:customStyle="1" w:styleId="pktwtabeliZnak">
    <w:name w:val="pkt w tabeli Znak"/>
    <w:basedOn w:val="Domylnaczcionkaakapitu"/>
    <w:link w:val="pktwtabeli"/>
    <w:locked/>
    <w:rsid w:val="00F1362D"/>
    <w:rPr>
      <w:rFonts w:ascii="Calibri" w:eastAsia="Times New Roman" w:hAnsi="Calibri" w:cs="Times New Roman"/>
      <w:sz w:val="18"/>
      <w:szCs w:val="18"/>
      <w:lang w:eastAsia="pl-PL"/>
    </w:rPr>
  </w:style>
  <w:style w:type="paragraph" w:customStyle="1" w:styleId="PZI">
    <w:name w:val="PZI"/>
    <w:basedOn w:val="Normalny"/>
    <w:link w:val="PZIZnak"/>
    <w:qFormat/>
    <w:rsid w:val="00F1362D"/>
    <w:pPr>
      <w:spacing w:before="120" w:after="120" w:line="240" w:lineRule="auto"/>
      <w:jc w:val="both"/>
    </w:pPr>
    <w:rPr>
      <w:rFonts w:ascii="Calibri" w:eastAsia="Times New Roman" w:hAnsi="Calibri" w:cs="Times New Roman"/>
      <w:i/>
      <w:sz w:val="18"/>
      <w:szCs w:val="18"/>
      <w:u w:val="single"/>
      <w:lang w:eastAsia="pl-PL"/>
    </w:rPr>
  </w:style>
  <w:style w:type="character" w:customStyle="1" w:styleId="PZIZnak">
    <w:name w:val="PZI Znak"/>
    <w:basedOn w:val="Domylnaczcionkaakapitu"/>
    <w:link w:val="PZI"/>
    <w:locked/>
    <w:rsid w:val="00F1362D"/>
    <w:rPr>
      <w:rFonts w:ascii="Calibri" w:eastAsia="Times New Roman" w:hAnsi="Calibri" w:cs="Times New Roman"/>
      <w:i/>
      <w:sz w:val="18"/>
      <w:szCs w:val="18"/>
      <w:u w:val="single"/>
      <w:lang w:eastAsia="pl-PL"/>
    </w:rPr>
  </w:style>
  <w:style w:type="paragraph" w:customStyle="1" w:styleId="Style27">
    <w:name w:val="Style27"/>
    <w:basedOn w:val="Normalny"/>
    <w:uiPriority w:val="99"/>
    <w:rsid w:val="00F1362D"/>
    <w:pPr>
      <w:widowControl w:val="0"/>
      <w:autoSpaceDE w:val="0"/>
      <w:autoSpaceDN w:val="0"/>
      <w:adjustRightInd w:val="0"/>
      <w:spacing w:after="0" w:line="259" w:lineRule="exact"/>
      <w:ind w:firstLine="528"/>
    </w:pPr>
    <w:rPr>
      <w:rFonts w:eastAsia="Times New Roman" w:cs="Arial"/>
      <w:szCs w:val="24"/>
      <w:lang w:eastAsia="pl-PL"/>
    </w:rPr>
  </w:style>
  <w:style w:type="character" w:customStyle="1" w:styleId="FontStyle37">
    <w:name w:val="Font Style37"/>
    <w:basedOn w:val="Domylnaczcionkaakapitu"/>
    <w:uiPriority w:val="99"/>
    <w:rsid w:val="00F1362D"/>
    <w:rPr>
      <w:rFonts w:ascii="Arial" w:hAnsi="Arial" w:cs="Arial"/>
      <w:sz w:val="20"/>
      <w:szCs w:val="20"/>
    </w:rPr>
  </w:style>
  <w:style w:type="paragraph" w:customStyle="1" w:styleId="Style16">
    <w:name w:val="Style16"/>
    <w:basedOn w:val="Normalny"/>
    <w:uiPriority w:val="99"/>
    <w:rsid w:val="00F1362D"/>
    <w:pPr>
      <w:widowControl w:val="0"/>
      <w:autoSpaceDE w:val="0"/>
      <w:autoSpaceDN w:val="0"/>
      <w:adjustRightInd w:val="0"/>
      <w:spacing w:after="0" w:line="235" w:lineRule="exact"/>
      <w:jc w:val="both"/>
    </w:pPr>
    <w:rPr>
      <w:rFonts w:eastAsia="Times New Roman" w:cs="Arial"/>
      <w:szCs w:val="24"/>
      <w:lang w:eastAsia="pl-PL"/>
    </w:rPr>
  </w:style>
  <w:style w:type="paragraph" w:customStyle="1" w:styleId="Style20">
    <w:name w:val="Style20"/>
    <w:basedOn w:val="Normalny"/>
    <w:uiPriority w:val="99"/>
    <w:rsid w:val="00F1362D"/>
    <w:pPr>
      <w:widowControl w:val="0"/>
      <w:autoSpaceDE w:val="0"/>
      <w:autoSpaceDN w:val="0"/>
      <w:adjustRightInd w:val="0"/>
      <w:spacing w:after="0" w:line="250" w:lineRule="exact"/>
      <w:ind w:hanging="365"/>
    </w:pPr>
    <w:rPr>
      <w:rFonts w:eastAsia="Times New Roman" w:cs="Arial"/>
      <w:szCs w:val="24"/>
      <w:lang w:eastAsia="pl-PL"/>
    </w:rPr>
  </w:style>
  <w:style w:type="paragraph" w:customStyle="1" w:styleId="Level7">
    <w:name w:val="Level7"/>
    <w:basedOn w:val="Normalny"/>
    <w:uiPriority w:val="99"/>
    <w:rsid w:val="00F1362D"/>
    <w:pPr>
      <w:numPr>
        <w:numId w:val="51"/>
      </w:numPr>
      <w:spacing w:before="120" w:after="60" w:line="240" w:lineRule="auto"/>
      <w:jc w:val="both"/>
    </w:pPr>
    <w:rPr>
      <w:rFonts w:ascii="Times New Roman" w:eastAsia="Times New Roman" w:hAnsi="Times New Roman" w:cs="Times New Roman"/>
      <w:sz w:val="20"/>
      <w:szCs w:val="20"/>
      <w:lang w:eastAsia="pl-PL"/>
    </w:rPr>
  </w:style>
  <w:style w:type="paragraph" w:customStyle="1" w:styleId="Normalny10">
    <w:name w:val="Normalny1"/>
    <w:basedOn w:val="Normalny"/>
    <w:uiPriority w:val="99"/>
    <w:rsid w:val="00F1362D"/>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Style46">
    <w:name w:val="Style46"/>
    <w:basedOn w:val="Normalny"/>
    <w:uiPriority w:val="99"/>
    <w:rsid w:val="00F1362D"/>
    <w:pPr>
      <w:widowControl w:val="0"/>
      <w:autoSpaceDE w:val="0"/>
      <w:autoSpaceDN w:val="0"/>
      <w:adjustRightInd w:val="0"/>
      <w:spacing w:after="0" w:line="254" w:lineRule="exact"/>
      <w:ind w:firstLine="365"/>
    </w:pPr>
    <w:rPr>
      <w:rFonts w:eastAsia="Times New Roman" w:cs="Arial"/>
      <w:szCs w:val="24"/>
      <w:lang w:eastAsia="pl-PL"/>
    </w:rPr>
  </w:style>
  <w:style w:type="paragraph" w:customStyle="1" w:styleId="PZINAG4">
    <w:name w:val="PZI_NAG_4"/>
    <w:basedOn w:val="Nagwek4"/>
    <w:uiPriority w:val="99"/>
    <w:rsid w:val="00F1362D"/>
    <w:pPr>
      <w:keepLines/>
      <w:tabs>
        <w:tab w:val="num" w:pos="3390"/>
      </w:tabs>
      <w:spacing w:before="120" w:after="120" w:line="276" w:lineRule="auto"/>
      <w:ind w:left="3390" w:hanging="360"/>
      <w:jc w:val="both"/>
    </w:pPr>
    <w:rPr>
      <w:rFonts w:ascii="Arial" w:eastAsia="Calibri" w:hAnsi="Arial" w:cs="Arial"/>
      <w:color w:val="013764"/>
      <w:sz w:val="20"/>
      <w:szCs w:val="20"/>
      <w:lang w:val="pl-PL" w:eastAsia="pl-PL"/>
    </w:rPr>
  </w:style>
  <w:style w:type="paragraph" w:customStyle="1" w:styleId="1apodpunkty">
    <w:name w:val="1a.podpunkty"/>
    <w:basedOn w:val="Normalny"/>
    <w:next w:val="Normalny"/>
    <w:autoRedefine/>
    <w:uiPriority w:val="99"/>
    <w:rsid w:val="00F1362D"/>
    <w:pPr>
      <w:numPr>
        <w:numId w:val="52"/>
      </w:numPr>
      <w:spacing w:before="120" w:after="0" w:line="240" w:lineRule="auto"/>
      <w:jc w:val="both"/>
    </w:pPr>
    <w:rPr>
      <w:rFonts w:ascii="Calibri" w:eastAsia="Times New Roman" w:hAnsi="Calibri" w:cs="Times New Roman"/>
      <w:sz w:val="22"/>
      <w:lang w:eastAsia="pl-PL"/>
    </w:rPr>
  </w:style>
  <w:style w:type="character" w:customStyle="1" w:styleId="FontStyle273">
    <w:name w:val="Font Style273"/>
    <w:basedOn w:val="Domylnaczcionkaakapitu"/>
    <w:uiPriority w:val="99"/>
    <w:rsid w:val="00F1362D"/>
    <w:rPr>
      <w:rFonts w:ascii="Arial" w:hAnsi="Arial" w:cs="Arial"/>
      <w:b/>
      <w:bCs/>
      <w:sz w:val="20"/>
      <w:szCs w:val="20"/>
    </w:rPr>
  </w:style>
  <w:style w:type="character" w:customStyle="1" w:styleId="FontStyle124">
    <w:name w:val="Font Style124"/>
    <w:basedOn w:val="Domylnaczcionkaakapitu"/>
    <w:uiPriority w:val="99"/>
    <w:rsid w:val="00F1362D"/>
    <w:rPr>
      <w:rFonts w:ascii="Tahoma" w:hAnsi="Tahoma" w:cs="Tahoma"/>
      <w:sz w:val="20"/>
      <w:szCs w:val="20"/>
    </w:rPr>
  </w:style>
  <w:style w:type="character" w:customStyle="1" w:styleId="FontStyle67">
    <w:name w:val="Font Style67"/>
    <w:basedOn w:val="Domylnaczcionkaakapitu"/>
    <w:rsid w:val="00F1362D"/>
    <w:rPr>
      <w:rFonts w:ascii="Times New Roman" w:hAnsi="Times New Roman" w:cs="Times New Roman"/>
      <w:sz w:val="20"/>
      <w:szCs w:val="20"/>
    </w:rPr>
  </w:style>
  <w:style w:type="character" w:customStyle="1" w:styleId="FontStyle73">
    <w:name w:val="Font Style73"/>
    <w:basedOn w:val="Domylnaczcionkaakapitu"/>
    <w:uiPriority w:val="99"/>
    <w:rsid w:val="00F1362D"/>
    <w:rPr>
      <w:rFonts w:ascii="Times New Roman" w:hAnsi="Times New Roman" w:cs="Times New Roman"/>
      <w:b/>
      <w:bCs/>
      <w:sz w:val="20"/>
      <w:szCs w:val="20"/>
    </w:rPr>
  </w:style>
  <w:style w:type="character" w:customStyle="1" w:styleId="FontStyle12">
    <w:name w:val="Font Style12"/>
    <w:basedOn w:val="Domylnaczcionkaakapitu"/>
    <w:uiPriority w:val="99"/>
    <w:rsid w:val="00F1362D"/>
    <w:rPr>
      <w:rFonts w:ascii="Bookman Old Style" w:hAnsi="Bookman Old Style" w:cs="Bookman Old Style"/>
      <w:sz w:val="16"/>
      <w:szCs w:val="16"/>
    </w:rPr>
  </w:style>
  <w:style w:type="character" w:customStyle="1" w:styleId="PZI-PKT5Znak">
    <w:name w:val="PZI-PKT5 Znak"/>
    <w:basedOn w:val="PZI-PKT4Znak"/>
    <w:link w:val="PZI-PKT5"/>
    <w:rsid w:val="00F1362D"/>
    <w:rPr>
      <w:rFonts w:ascii="Calibri" w:eastAsia="Calibri" w:hAnsi="Calibri" w:cs="Arial"/>
      <w:snapToGrid w:val="0"/>
      <w:sz w:val="20"/>
      <w:szCs w:val="20"/>
      <w:lang w:eastAsia="pl-PL"/>
    </w:rPr>
  </w:style>
  <w:style w:type="paragraph" w:customStyle="1" w:styleId="7tabelenagwek">
    <w:name w:val="7 tabele (nagłówek)"/>
    <w:basedOn w:val="Normalny"/>
    <w:link w:val="7tabelenagwekZnak"/>
    <w:qFormat/>
    <w:rsid w:val="00F1362D"/>
    <w:pPr>
      <w:spacing w:after="120" w:line="276" w:lineRule="auto"/>
      <w:jc w:val="center"/>
    </w:pPr>
    <w:rPr>
      <w:rFonts w:ascii="Calibri" w:eastAsia="Times New Roman" w:hAnsi="Calibri" w:cs="Times New Roman"/>
      <w:b/>
      <w:color w:val="000000"/>
      <w:sz w:val="20"/>
      <w:lang w:eastAsia="pl-PL"/>
    </w:rPr>
  </w:style>
  <w:style w:type="character" w:customStyle="1" w:styleId="7tabelenagwekZnak">
    <w:name w:val="7 tabele (nagłówek) Znak"/>
    <w:basedOn w:val="Domylnaczcionkaakapitu"/>
    <w:link w:val="7tabelenagwek"/>
    <w:rsid w:val="00F1362D"/>
    <w:rPr>
      <w:rFonts w:ascii="Calibri" w:eastAsia="Times New Roman" w:hAnsi="Calibri" w:cs="Times New Roman"/>
      <w:b/>
      <w:color w:val="000000"/>
      <w:sz w:val="20"/>
      <w:lang w:eastAsia="pl-PL"/>
    </w:rPr>
  </w:style>
  <w:style w:type="paragraph" w:customStyle="1" w:styleId="8tabelatekst">
    <w:name w:val="8 tabela (tekst)"/>
    <w:basedOn w:val="7tabelenagwek"/>
    <w:link w:val="8tabelatekstZnak"/>
    <w:qFormat/>
    <w:rsid w:val="00F1362D"/>
    <w:pPr>
      <w:jc w:val="both"/>
    </w:pPr>
  </w:style>
  <w:style w:type="character" w:customStyle="1" w:styleId="8tabelatekstZnak">
    <w:name w:val="8 tabela (tekst) Znak"/>
    <w:basedOn w:val="7tabelenagwekZnak"/>
    <w:link w:val="8tabelatekst"/>
    <w:rsid w:val="00F1362D"/>
    <w:rPr>
      <w:rFonts w:ascii="Calibri" w:eastAsia="Times New Roman" w:hAnsi="Calibri" w:cs="Times New Roman"/>
      <w:b/>
      <w:color w:val="000000"/>
      <w:sz w:val="20"/>
      <w:lang w:eastAsia="pl-PL"/>
    </w:rPr>
  </w:style>
  <w:style w:type="character" w:customStyle="1" w:styleId="TytudokumentuZnak">
    <w:name w:val="Tytuł dokumentu Znak"/>
    <w:basedOn w:val="Domylnaczcionkaakapitu"/>
    <w:link w:val="Tytudokumentu"/>
    <w:rsid w:val="00F1362D"/>
    <w:rPr>
      <w:rFonts w:ascii="Arial" w:eastAsia="Times New Roman" w:hAnsi="Arial" w:cs="Arial"/>
      <w:b/>
      <w:bCs/>
      <w:color w:val="5F5F5F"/>
      <w:sz w:val="28"/>
      <w:szCs w:val="20"/>
    </w:rPr>
  </w:style>
  <w:style w:type="paragraph" w:customStyle="1" w:styleId="Autorzy">
    <w:name w:val="Autorzy"/>
    <w:basedOn w:val="Normalny"/>
    <w:link w:val="AutorzyZnak"/>
    <w:qFormat/>
    <w:rsid w:val="00F1362D"/>
    <w:pPr>
      <w:spacing w:before="120" w:after="120" w:line="276" w:lineRule="auto"/>
      <w:jc w:val="both"/>
    </w:pPr>
    <w:rPr>
      <w:rFonts w:eastAsia="Times New Roman" w:cs="Arial"/>
      <w:color w:val="013764"/>
      <w:sz w:val="20"/>
      <w:szCs w:val="20"/>
      <w:lang w:eastAsia="pl-PL"/>
    </w:rPr>
  </w:style>
  <w:style w:type="character" w:customStyle="1" w:styleId="AutorzyZnak">
    <w:name w:val="Autorzy Znak"/>
    <w:basedOn w:val="Domylnaczcionkaakapitu"/>
    <w:link w:val="Autorzy"/>
    <w:rsid w:val="00F1362D"/>
    <w:rPr>
      <w:rFonts w:ascii="Arial" w:eastAsia="Times New Roman" w:hAnsi="Arial" w:cs="Arial"/>
      <w:color w:val="013764"/>
      <w:sz w:val="20"/>
      <w:szCs w:val="20"/>
      <w:lang w:eastAsia="pl-PL"/>
    </w:rPr>
  </w:style>
  <w:style w:type="paragraph" w:customStyle="1" w:styleId="stopkastrtytuowa">
    <w:name w:val="stopka str. tytułowa"/>
    <w:basedOn w:val="Stopka"/>
    <w:link w:val="stopkastrtytuowaZnak"/>
    <w:qFormat/>
    <w:rsid w:val="00F1362D"/>
    <w:pPr>
      <w:spacing w:line="276" w:lineRule="auto"/>
      <w:jc w:val="both"/>
    </w:pPr>
    <w:rPr>
      <w:rFonts w:eastAsia="Times New Roman" w:cs="Arial"/>
      <w:color w:val="013764"/>
      <w:sz w:val="12"/>
      <w:szCs w:val="12"/>
      <w:lang w:eastAsia="pl-PL"/>
    </w:rPr>
  </w:style>
  <w:style w:type="character" w:customStyle="1" w:styleId="stopkastrtytuowaZnak">
    <w:name w:val="stopka str. tytułowa Znak"/>
    <w:basedOn w:val="StopkaZnak"/>
    <w:link w:val="stopkastrtytuowa"/>
    <w:rsid w:val="00F1362D"/>
    <w:rPr>
      <w:rFonts w:ascii="Arial" w:eastAsia="Times New Roman" w:hAnsi="Arial" w:cs="Arial"/>
      <w:color w:val="013764"/>
      <w:sz w:val="12"/>
      <w:szCs w:val="12"/>
      <w:lang w:eastAsia="pl-PL"/>
    </w:rPr>
  </w:style>
  <w:style w:type="paragraph" w:customStyle="1" w:styleId="Nagwekdokumentu">
    <w:name w:val="Nagłówek dokumentu"/>
    <w:basedOn w:val="Nagwek"/>
    <w:link w:val="NagwekdokumentuZnak"/>
    <w:qFormat/>
    <w:rsid w:val="00F1362D"/>
    <w:pPr>
      <w:pBdr>
        <w:bottom w:val="single" w:sz="4" w:space="1" w:color="auto"/>
      </w:pBdr>
      <w:tabs>
        <w:tab w:val="clear" w:pos="4536"/>
        <w:tab w:val="center" w:pos="1276"/>
      </w:tabs>
      <w:spacing w:line="276" w:lineRule="auto"/>
      <w:jc w:val="center"/>
    </w:pPr>
    <w:rPr>
      <w:rFonts w:eastAsia="Times New Roman" w:cs="Arial"/>
      <w:i/>
      <w:sz w:val="14"/>
      <w:szCs w:val="14"/>
      <w:lang w:eastAsia="pl-PL"/>
    </w:rPr>
  </w:style>
  <w:style w:type="character" w:customStyle="1" w:styleId="NagwekdokumentuZnak">
    <w:name w:val="Nagłówek dokumentu Znak"/>
    <w:basedOn w:val="Domylnaczcionkaakapitu"/>
    <w:link w:val="Nagwekdokumentu"/>
    <w:rsid w:val="00F1362D"/>
    <w:rPr>
      <w:rFonts w:ascii="Arial" w:eastAsia="Times New Roman" w:hAnsi="Arial" w:cs="Arial"/>
      <w:i/>
      <w:sz w:val="14"/>
      <w:szCs w:val="14"/>
      <w:lang w:eastAsia="pl-PL"/>
    </w:rPr>
  </w:style>
  <w:style w:type="paragraph" w:customStyle="1" w:styleId="Standarduser">
    <w:name w:val="Standard (user)"/>
    <w:rsid w:val="00F1362D"/>
    <w:pPr>
      <w:widowControl w:val="0"/>
      <w:suppressAutoHyphens/>
      <w:autoSpaceDN w:val="0"/>
      <w:spacing w:after="0" w:line="240" w:lineRule="auto"/>
      <w:textAlignment w:val="baseline"/>
    </w:pPr>
    <w:rPr>
      <w:rFonts w:ascii="Times New Roman" w:eastAsia="SimSun, 宋体" w:hAnsi="Times New Roman" w:cs="Mangal, Cambria"/>
      <w:kern w:val="3"/>
      <w:sz w:val="24"/>
      <w:szCs w:val="24"/>
      <w:lang w:eastAsia="zh-CN" w:bidi="hi-IN"/>
    </w:rPr>
  </w:style>
  <w:style w:type="paragraph" w:styleId="Nagwekwykazurde">
    <w:name w:val="toa heading"/>
    <w:basedOn w:val="Normalny"/>
    <w:next w:val="Normalny"/>
    <w:uiPriority w:val="99"/>
    <w:unhideWhenUsed/>
    <w:rsid w:val="00F1362D"/>
    <w:pPr>
      <w:spacing w:before="120" w:after="0" w:line="240" w:lineRule="auto"/>
      <w:jc w:val="both"/>
    </w:pPr>
    <w:rPr>
      <w:rFonts w:ascii="Calibri" w:eastAsia="Times New Roman" w:hAnsi="Calibri" w:cs="Times New Roman"/>
      <w:b/>
      <w:bCs/>
      <w:sz w:val="20"/>
      <w:szCs w:val="24"/>
      <w:lang w:eastAsia="pl-PL"/>
    </w:rPr>
  </w:style>
  <w:style w:type="numbering" w:customStyle="1" w:styleId="WW8Num5">
    <w:name w:val="WW8Num5"/>
    <w:basedOn w:val="Bezlisty"/>
    <w:rsid w:val="00F1362D"/>
    <w:pPr>
      <w:numPr>
        <w:numId w:val="53"/>
      </w:numPr>
    </w:pPr>
  </w:style>
  <w:style w:type="paragraph" w:customStyle="1" w:styleId="PZI-tabela">
    <w:name w:val="PZI-tabela"/>
    <w:basedOn w:val="Normalny"/>
    <w:link w:val="PZI-tabelaZnak"/>
    <w:qFormat/>
    <w:rsid w:val="00F1362D"/>
    <w:pPr>
      <w:spacing w:after="0" w:line="240" w:lineRule="auto"/>
      <w:jc w:val="center"/>
    </w:pPr>
    <w:rPr>
      <w:rFonts w:eastAsia="Calibri" w:cs="Times New Roman"/>
      <w:sz w:val="18"/>
      <w:szCs w:val="18"/>
      <w:lang w:eastAsia="pl-PL"/>
    </w:rPr>
  </w:style>
  <w:style w:type="character" w:customStyle="1" w:styleId="PZI-tabelaZnak">
    <w:name w:val="PZI-tabela Znak"/>
    <w:link w:val="PZI-tabela"/>
    <w:rsid w:val="00F1362D"/>
    <w:rPr>
      <w:rFonts w:ascii="Arial" w:eastAsia="Calibri" w:hAnsi="Arial" w:cs="Times New Roman"/>
      <w:sz w:val="18"/>
      <w:szCs w:val="18"/>
      <w:lang w:eastAsia="pl-PL"/>
    </w:rPr>
  </w:style>
  <w:style w:type="paragraph" w:customStyle="1" w:styleId="minusy">
    <w:name w:val="minusy"/>
    <w:rsid w:val="00F1362D"/>
    <w:pPr>
      <w:widowControl w:val="0"/>
      <w:tabs>
        <w:tab w:val="left" w:pos="709"/>
      </w:tabs>
      <w:suppressAutoHyphens/>
      <w:spacing w:before="30" w:after="10" w:line="240" w:lineRule="auto"/>
      <w:ind w:left="709" w:hanging="425"/>
      <w:jc w:val="both"/>
    </w:pPr>
    <w:rPr>
      <w:rFonts w:ascii="Times New Roman" w:eastAsia="Times New Roman" w:hAnsi="Times New Roman" w:cs="Times New Roman"/>
      <w:color w:val="000000"/>
      <w:sz w:val="24"/>
      <w:szCs w:val="20"/>
      <w:lang w:eastAsia="zh-CN"/>
    </w:rPr>
  </w:style>
  <w:style w:type="character" w:customStyle="1" w:styleId="fontstyle21">
    <w:name w:val="fontstyle21"/>
    <w:basedOn w:val="Domylnaczcionkaakapitu"/>
    <w:rsid w:val="00F1362D"/>
    <w:rPr>
      <w:rFonts w:ascii="Arial" w:hAnsi="Arial" w:cs="Arial" w:hint="default"/>
      <w:b w:val="0"/>
      <w:bCs w:val="0"/>
      <w:i/>
      <w:iCs/>
      <w:color w:val="000000"/>
      <w:sz w:val="20"/>
      <w:szCs w:val="20"/>
    </w:rPr>
  </w:style>
  <w:style w:type="character" w:customStyle="1" w:styleId="fontstyle31">
    <w:name w:val="fontstyle31"/>
    <w:basedOn w:val="Domylnaczcionkaakapitu"/>
    <w:rsid w:val="00F1362D"/>
    <w:rPr>
      <w:rFonts w:ascii="Arial" w:hAnsi="Arial" w:cs="Arial" w:hint="default"/>
      <w:b/>
      <w:bCs/>
      <w:i w:val="0"/>
      <w:iCs w:val="0"/>
      <w:color w:val="000000"/>
      <w:sz w:val="20"/>
      <w:szCs w:val="20"/>
    </w:rPr>
  </w:style>
  <w:style w:type="character" w:customStyle="1" w:styleId="FontStyle122">
    <w:name w:val="Font Style122"/>
    <w:basedOn w:val="Domylnaczcionkaakapitu"/>
    <w:uiPriority w:val="99"/>
    <w:rsid w:val="00F1362D"/>
    <w:rPr>
      <w:rFonts w:ascii="Times New Roman" w:hAnsi="Times New Roman" w:cs="Times New Roman"/>
      <w:sz w:val="22"/>
      <w:szCs w:val="22"/>
    </w:rPr>
  </w:style>
  <w:style w:type="paragraph" w:customStyle="1" w:styleId="xl138">
    <w:name w:val="xl138"/>
    <w:basedOn w:val="Normalny"/>
    <w:rsid w:val="00F1362D"/>
    <w:pPr>
      <w:shd w:val="clear" w:color="000000" w:fill="FFFFFF"/>
      <w:spacing w:before="100" w:beforeAutospacing="1" w:after="100" w:afterAutospacing="1" w:line="240" w:lineRule="auto"/>
      <w:jc w:val="center"/>
      <w:textAlignment w:val="center"/>
    </w:pPr>
    <w:rPr>
      <w:rFonts w:eastAsia="Times New Roman" w:cs="Arial"/>
      <w:b/>
      <w:bCs/>
      <w:sz w:val="48"/>
      <w:szCs w:val="48"/>
      <w:lang w:eastAsia="pl-PL"/>
    </w:rPr>
  </w:style>
  <w:style w:type="paragraph" w:customStyle="1" w:styleId="P2">
    <w:name w:val="P: 2"/>
    <w:basedOn w:val="P1"/>
    <w:link w:val="P2Znak"/>
    <w:qFormat/>
    <w:rsid w:val="00F1362D"/>
    <w:pPr>
      <w:numPr>
        <w:numId w:val="0"/>
      </w:numPr>
      <w:spacing w:line="240" w:lineRule="auto"/>
      <w:ind w:left="924" w:hanging="357"/>
      <w:contextualSpacing w:val="0"/>
    </w:pPr>
    <w:rPr>
      <w:rFonts w:ascii="Calibri" w:hAnsi="Calibri" w:cs="Times New Roman"/>
      <w:sz w:val="22"/>
      <w:szCs w:val="22"/>
    </w:rPr>
  </w:style>
  <w:style w:type="character" w:customStyle="1" w:styleId="P2Znak">
    <w:name w:val="P: 2 Znak"/>
    <w:link w:val="P2"/>
    <w:rsid w:val="00F1362D"/>
    <w:rPr>
      <w:rFonts w:ascii="Calibri" w:eastAsia="Times New Roman" w:hAnsi="Calibri" w:cs="Times New Roman"/>
      <w:snapToGrid w:val="0"/>
      <w:lang w:eastAsia="pl-PL"/>
    </w:rPr>
  </w:style>
  <w:style w:type="paragraph" w:customStyle="1" w:styleId="ZacznikiPZI">
    <w:name w:val="Załączniki_PZI"/>
    <w:basedOn w:val="Normalny"/>
    <w:link w:val="ZacznikiPZIZnak"/>
    <w:qFormat/>
    <w:rsid w:val="00F1362D"/>
    <w:pPr>
      <w:spacing w:before="120" w:after="120" w:line="276" w:lineRule="auto"/>
      <w:jc w:val="both"/>
    </w:pPr>
    <w:rPr>
      <w:rFonts w:eastAsia="Times New Roman" w:cs="Times New Roman"/>
      <w:b/>
      <w:bCs/>
      <w:i/>
      <w:color w:val="44546A" w:themeColor="text2"/>
      <w:sz w:val="20"/>
      <w:szCs w:val="20"/>
      <w:lang w:eastAsia="pl-PL"/>
    </w:rPr>
  </w:style>
  <w:style w:type="character" w:customStyle="1" w:styleId="ZacznikiPZIZnak">
    <w:name w:val="Załączniki_PZI Znak"/>
    <w:link w:val="ZacznikiPZI"/>
    <w:rsid w:val="00F1362D"/>
    <w:rPr>
      <w:rFonts w:ascii="Arial" w:eastAsia="Times New Roman" w:hAnsi="Arial" w:cs="Times New Roman"/>
      <w:b/>
      <w:bCs/>
      <w:i/>
      <w:color w:val="44546A" w:themeColor="text2"/>
      <w:sz w:val="20"/>
      <w:szCs w:val="20"/>
      <w:lang w:eastAsia="pl-PL"/>
    </w:rPr>
  </w:style>
  <w:style w:type="table" w:customStyle="1" w:styleId="Tabela-Siatka1011">
    <w:name w:val="Tabela - Siatka1011"/>
    <w:basedOn w:val="Standardowy"/>
    <w:next w:val="Tabela-Siatka"/>
    <w:uiPriority w:val="39"/>
    <w:rsid w:val="00F1362D"/>
    <w:pPr>
      <w:spacing w:after="0" w:line="240" w:lineRule="auto"/>
    </w:pPr>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owy">
    <w:name w:val="tekst nowy"/>
    <w:basedOn w:val="Normalny"/>
    <w:link w:val="tekstnowyZnak"/>
    <w:rsid w:val="00F1362D"/>
    <w:pPr>
      <w:spacing w:after="22" w:line="276" w:lineRule="auto"/>
      <w:ind w:firstLine="567"/>
      <w:jc w:val="both"/>
    </w:pPr>
    <w:rPr>
      <w:rFonts w:eastAsia="Calibri" w:cs="Times New Roman"/>
      <w:sz w:val="20"/>
      <w:szCs w:val="20"/>
    </w:rPr>
  </w:style>
  <w:style w:type="character" w:customStyle="1" w:styleId="tekstnowyZnak">
    <w:name w:val="tekst nowy Znak"/>
    <w:link w:val="tekstnowy"/>
    <w:rsid w:val="00F1362D"/>
    <w:rPr>
      <w:rFonts w:ascii="Arial" w:eastAsia="Calibri" w:hAnsi="Arial" w:cs="Times New Roman"/>
      <w:sz w:val="20"/>
      <w:szCs w:val="20"/>
    </w:rPr>
  </w:style>
  <w:style w:type="paragraph" w:customStyle="1" w:styleId="pkt2">
    <w:name w:val="pkt 2"/>
    <w:basedOn w:val="Akapitzlist"/>
    <w:link w:val="pkt2Znak"/>
    <w:qFormat/>
    <w:rsid w:val="00F1362D"/>
    <w:pPr>
      <w:numPr>
        <w:numId w:val="54"/>
      </w:numPr>
      <w:spacing w:before="120" w:after="120" w:line="307" w:lineRule="exact"/>
      <w:outlineLvl w:val="0"/>
    </w:pPr>
    <w:rPr>
      <w:rFonts w:eastAsia="Calibri"/>
      <w:b/>
      <w:bCs/>
      <w:i/>
      <w:iCs/>
      <w:sz w:val="20"/>
      <w:szCs w:val="20"/>
      <w:lang w:eastAsia="en-US"/>
    </w:rPr>
  </w:style>
  <w:style w:type="character" w:customStyle="1" w:styleId="pkt2Znak">
    <w:name w:val="pkt 2 Znak"/>
    <w:link w:val="pkt2"/>
    <w:rsid w:val="00F1362D"/>
    <w:rPr>
      <w:rFonts w:ascii="Arial" w:eastAsia="Calibri" w:hAnsi="Arial" w:cs="Times New Roman"/>
      <w:b/>
      <w:bCs/>
      <w:i/>
      <w:iCs/>
      <w:sz w:val="20"/>
      <w:szCs w:val="20"/>
    </w:rPr>
  </w:style>
  <w:style w:type="paragraph" w:customStyle="1" w:styleId="zgodno">
    <w:name w:val="zgodność"/>
    <w:basedOn w:val="Normalny"/>
    <w:link w:val="zgodnoZnak"/>
    <w:rsid w:val="00F1362D"/>
    <w:pPr>
      <w:spacing w:before="120" w:after="120" w:line="276" w:lineRule="auto"/>
      <w:jc w:val="both"/>
    </w:pPr>
    <w:rPr>
      <w:rFonts w:eastAsia="Times New Roman" w:cs="Times New Roman"/>
      <w:b/>
      <w:sz w:val="18"/>
      <w:szCs w:val="18"/>
      <w:u w:val="single"/>
      <w:lang w:eastAsia="pl-PL"/>
    </w:rPr>
  </w:style>
  <w:style w:type="character" w:customStyle="1" w:styleId="zgodnoZnak">
    <w:name w:val="zgodność Znak"/>
    <w:link w:val="zgodno"/>
    <w:rsid w:val="00F1362D"/>
    <w:rPr>
      <w:rFonts w:ascii="Arial" w:eastAsia="Times New Roman" w:hAnsi="Arial" w:cs="Times New Roman"/>
      <w:b/>
      <w:sz w:val="18"/>
      <w:szCs w:val="18"/>
      <w:u w:val="single"/>
      <w:lang w:eastAsia="pl-PL"/>
    </w:rPr>
  </w:style>
  <w:style w:type="paragraph" w:customStyle="1" w:styleId="nortab">
    <w:name w:val="nor_tab"/>
    <w:basedOn w:val="Normalny"/>
    <w:link w:val="nortabZnak"/>
    <w:qFormat/>
    <w:rsid w:val="00F1362D"/>
    <w:pPr>
      <w:spacing w:before="40" w:after="40" w:line="276" w:lineRule="auto"/>
      <w:jc w:val="both"/>
    </w:pPr>
    <w:rPr>
      <w:rFonts w:eastAsia="Times New Roman" w:cs="Times New Roman"/>
      <w:sz w:val="18"/>
      <w:szCs w:val="18"/>
      <w:lang w:eastAsia="pl-PL"/>
    </w:rPr>
  </w:style>
  <w:style w:type="character" w:customStyle="1" w:styleId="nortabZnak">
    <w:name w:val="nor_tab Znak"/>
    <w:link w:val="nortab"/>
    <w:rsid w:val="00F1362D"/>
    <w:rPr>
      <w:rFonts w:ascii="Arial" w:eastAsia="Times New Roman" w:hAnsi="Arial" w:cs="Times New Roman"/>
      <w:sz w:val="18"/>
      <w:szCs w:val="18"/>
      <w:lang w:eastAsia="pl-PL"/>
    </w:rPr>
  </w:style>
  <w:style w:type="character" w:customStyle="1" w:styleId="FontStyle24">
    <w:name w:val="Font Style24"/>
    <w:basedOn w:val="Domylnaczcionkaakapitu"/>
    <w:uiPriority w:val="99"/>
    <w:rsid w:val="00F1362D"/>
    <w:rPr>
      <w:rFonts w:ascii="Times New Roman" w:hAnsi="Times New Roman" w:cs="Times New Roman" w:hint="default"/>
      <w:color w:val="000000"/>
    </w:rPr>
  </w:style>
  <w:style w:type="character" w:customStyle="1" w:styleId="FontStyle106">
    <w:name w:val="Font Style106"/>
    <w:basedOn w:val="Domylnaczcionkaakapitu"/>
    <w:uiPriority w:val="99"/>
    <w:rsid w:val="00F1362D"/>
    <w:rPr>
      <w:rFonts w:ascii="Arial" w:hAnsi="Arial" w:cs="Arial" w:hint="default"/>
      <w:i/>
      <w:iCs/>
      <w:color w:val="000000"/>
    </w:rPr>
  </w:style>
  <w:style w:type="character" w:customStyle="1" w:styleId="AkapitZnak">
    <w:name w:val="Akapit Znak"/>
    <w:link w:val="Akapit0"/>
    <w:rsid w:val="00F1362D"/>
    <w:rPr>
      <w:rFonts w:ascii="Times New Roman" w:eastAsia="Lucida Sans Unicode" w:hAnsi="Times New Roman" w:cs="Times New Roman"/>
    </w:rPr>
  </w:style>
  <w:style w:type="paragraph" w:customStyle="1" w:styleId="PRZYPISDOLNY">
    <w:name w:val="PRZYPIS_DOLNY"/>
    <w:basedOn w:val="Tekstprzypisudolnego"/>
    <w:link w:val="PRZYPISDOLNYZnak"/>
    <w:autoRedefine/>
    <w:qFormat/>
    <w:rsid w:val="00F1362D"/>
    <w:pPr>
      <w:tabs>
        <w:tab w:val="left" w:pos="357"/>
      </w:tabs>
      <w:spacing w:before="0" w:line="276" w:lineRule="auto"/>
      <w:ind w:left="181" w:hanging="181"/>
      <w:jc w:val="both"/>
    </w:pPr>
    <w:rPr>
      <w:color w:val="000000"/>
      <w:sz w:val="16"/>
      <w:szCs w:val="16"/>
      <w:lang w:val="en-GB" w:eastAsia="fr-FR"/>
    </w:rPr>
  </w:style>
  <w:style w:type="character" w:customStyle="1" w:styleId="PRZYPISDOLNYZnak">
    <w:name w:val="PRZYPIS_DOLNY Znak"/>
    <w:basedOn w:val="TekstprzypisudolnegoZnak"/>
    <w:link w:val="PRZYPISDOLNY"/>
    <w:rsid w:val="00F1362D"/>
    <w:rPr>
      <w:rFonts w:ascii="Arial" w:eastAsia="Times New Roman" w:hAnsi="Arial" w:cs="Times New Roman"/>
      <w:color w:val="000000"/>
      <w:kern w:val="28"/>
      <w:sz w:val="16"/>
      <w:szCs w:val="16"/>
      <w:lang w:val="en-GB" w:eastAsia="fr-FR"/>
    </w:rPr>
  </w:style>
  <w:style w:type="paragraph" w:customStyle="1" w:styleId="Style14">
    <w:name w:val="Style1"/>
    <w:basedOn w:val="Normalny"/>
    <w:uiPriority w:val="99"/>
    <w:rsid w:val="00F1362D"/>
    <w:pPr>
      <w:widowControl w:val="0"/>
      <w:autoSpaceDE w:val="0"/>
      <w:autoSpaceDN w:val="0"/>
      <w:adjustRightInd w:val="0"/>
      <w:spacing w:after="0" w:line="242" w:lineRule="exact"/>
      <w:jc w:val="both"/>
    </w:pPr>
    <w:rPr>
      <w:rFonts w:eastAsiaTheme="minorEastAsia" w:cs="Arial"/>
      <w:szCs w:val="24"/>
      <w:lang w:eastAsia="pl-PL"/>
    </w:rPr>
  </w:style>
  <w:style w:type="character" w:customStyle="1" w:styleId="FontStyle18">
    <w:name w:val="Font Style18"/>
    <w:basedOn w:val="Domylnaczcionkaakapitu"/>
    <w:uiPriority w:val="99"/>
    <w:rsid w:val="00F1362D"/>
    <w:rPr>
      <w:rFonts w:ascii="Arial" w:hAnsi="Arial" w:cs="Arial"/>
      <w:b/>
      <w:bCs/>
      <w:sz w:val="20"/>
      <w:szCs w:val="20"/>
    </w:rPr>
  </w:style>
  <w:style w:type="character" w:customStyle="1" w:styleId="FontStyle28">
    <w:name w:val="Font Style28"/>
    <w:basedOn w:val="Domylnaczcionkaakapitu"/>
    <w:uiPriority w:val="99"/>
    <w:rsid w:val="00F1362D"/>
    <w:rPr>
      <w:rFonts w:ascii="Arial" w:hAnsi="Arial" w:cs="Arial"/>
      <w:sz w:val="20"/>
      <w:szCs w:val="20"/>
    </w:rPr>
  </w:style>
  <w:style w:type="character" w:customStyle="1" w:styleId="FontStyle29">
    <w:name w:val="Font Style29"/>
    <w:basedOn w:val="Domylnaczcionkaakapitu"/>
    <w:uiPriority w:val="99"/>
    <w:rsid w:val="00F1362D"/>
    <w:rPr>
      <w:rFonts w:ascii="Candara" w:hAnsi="Candara" w:cs="Candara"/>
      <w:b/>
      <w:bCs/>
      <w:sz w:val="18"/>
      <w:szCs w:val="18"/>
    </w:rPr>
  </w:style>
  <w:style w:type="character" w:customStyle="1" w:styleId="FontStyle33">
    <w:name w:val="Font Style33"/>
    <w:basedOn w:val="Domylnaczcionkaakapitu"/>
    <w:uiPriority w:val="99"/>
    <w:rsid w:val="00F1362D"/>
    <w:rPr>
      <w:rFonts w:ascii="Candara" w:hAnsi="Candara" w:cs="Candara"/>
      <w:b/>
      <w:bCs/>
      <w:sz w:val="14"/>
      <w:szCs w:val="14"/>
    </w:rPr>
  </w:style>
  <w:style w:type="character" w:customStyle="1" w:styleId="FontStyle38">
    <w:name w:val="Font Style38"/>
    <w:basedOn w:val="Domylnaczcionkaakapitu"/>
    <w:uiPriority w:val="99"/>
    <w:rsid w:val="00F1362D"/>
    <w:rPr>
      <w:rFonts w:ascii="Arial" w:hAnsi="Arial" w:cs="Arial"/>
      <w:b/>
      <w:bCs/>
      <w:sz w:val="20"/>
      <w:szCs w:val="20"/>
    </w:rPr>
  </w:style>
  <w:style w:type="character" w:customStyle="1" w:styleId="FontStyle71">
    <w:name w:val="Font Style71"/>
    <w:basedOn w:val="Domylnaczcionkaakapitu"/>
    <w:uiPriority w:val="99"/>
    <w:rsid w:val="00F1362D"/>
    <w:rPr>
      <w:rFonts w:ascii="Times New Roman" w:hAnsi="Times New Roman" w:cs="Times New Roman"/>
      <w:sz w:val="22"/>
      <w:szCs w:val="22"/>
    </w:rPr>
  </w:style>
  <w:style w:type="character" w:customStyle="1" w:styleId="WW8Num12z0">
    <w:name w:val="WW8Num12z0"/>
    <w:rsid w:val="00F1362D"/>
    <w:rPr>
      <w:rFonts w:ascii="Symbol" w:hAnsi="Symbol" w:cs="Symbol"/>
    </w:rPr>
  </w:style>
  <w:style w:type="paragraph" w:customStyle="1" w:styleId="Style24">
    <w:name w:val="Style24"/>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paragraph" w:customStyle="1" w:styleId="Style32">
    <w:name w:val="Style32"/>
    <w:basedOn w:val="Normalny"/>
    <w:uiPriority w:val="99"/>
    <w:rsid w:val="00F1362D"/>
    <w:pPr>
      <w:widowControl w:val="0"/>
      <w:autoSpaceDE w:val="0"/>
      <w:autoSpaceDN w:val="0"/>
      <w:adjustRightInd w:val="0"/>
      <w:spacing w:after="0" w:line="221" w:lineRule="exact"/>
    </w:pPr>
    <w:rPr>
      <w:rFonts w:ascii="Calibri" w:eastAsiaTheme="minorEastAsia" w:hAnsi="Calibri" w:cs="Calibri"/>
      <w:szCs w:val="24"/>
      <w:lang w:eastAsia="pl-PL"/>
    </w:rPr>
  </w:style>
  <w:style w:type="paragraph" w:customStyle="1" w:styleId="Style34">
    <w:name w:val="Style34"/>
    <w:basedOn w:val="Normalny"/>
    <w:uiPriority w:val="99"/>
    <w:rsid w:val="00F1362D"/>
    <w:pPr>
      <w:widowControl w:val="0"/>
      <w:autoSpaceDE w:val="0"/>
      <w:autoSpaceDN w:val="0"/>
      <w:adjustRightInd w:val="0"/>
      <w:spacing w:after="0" w:line="221" w:lineRule="exact"/>
      <w:ind w:firstLine="144"/>
    </w:pPr>
    <w:rPr>
      <w:rFonts w:ascii="Calibri" w:eastAsiaTheme="minorEastAsia" w:hAnsi="Calibri" w:cs="Calibri"/>
      <w:szCs w:val="24"/>
      <w:lang w:eastAsia="pl-PL"/>
    </w:rPr>
  </w:style>
  <w:style w:type="paragraph" w:customStyle="1" w:styleId="Style48">
    <w:name w:val="Style48"/>
    <w:basedOn w:val="Normalny"/>
    <w:uiPriority w:val="99"/>
    <w:rsid w:val="00F1362D"/>
    <w:pPr>
      <w:widowControl w:val="0"/>
      <w:autoSpaceDE w:val="0"/>
      <w:autoSpaceDN w:val="0"/>
      <w:adjustRightInd w:val="0"/>
      <w:spacing w:after="0" w:line="221" w:lineRule="exact"/>
      <w:jc w:val="center"/>
    </w:pPr>
    <w:rPr>
      <w:rFonts w:ascii="Calibri" w:eastAsiaTheme="minorEastAsia" w:hAnsi="Calibri" w:cs="Calibri"/>
      <w:szCs w:val="24"/>
      <w:lang w:eastAsia="pl-PL"/>
    </w:rPr>
  </w:style>
  <w:style w:type="paragraph" w:customStyle="1" w:styleId="Style58">
    <w:name w:val="Style58"/>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paragraph" w:customStyle="1" w:styleId="Style59">
    <w:name w:val="Style59"/>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paragraph" w:customStyle="1" w:styleId="Style64">
    <w:name w:val="Style64"/>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paragraph" w:customStyle="1" w:styleId="Style67">
    <w:name w:val="Style67"/>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paragraph" w:customStyle="1" w:styleId="Style70">
    <w:name w:val="Style70"/>
    <w:basedOn w:val="Normalny"/>
    <w:uiPriority w:val="99"/>
    <w:rsid w:val="00F1362D"/>
    <w:pPr>
      <w:widowControl w:val="0"/>
      <w:autoSpaceDE w:val="0"/>
      <w:autoSpaceDN w:val="0"/>
      <w:adjustRightInd w:val="0"/>
      <w:spacing w:after="0" w:line="240" w:lineRule="exact"/>
    </w:pPr>
    <w:rPr>
      <w:rFonts w:ascii="Calibri" w:eastAsiaTheme="minorEastAsia" w:hAnsi="Calibri" w:cs="Calibri"/>
      <w:szCs w:val="24"/>
      <w:lang w:eastAsia="pl-PL"/>
    </w:rPr>
  </w:style>
  <w:style w:type="character" w:customStyle="1" w:styleId="FontStyle98">
    <w:name w:val="Font Style98"/>
    <w:basedOn w:val="Domylnaczcionkaakapitu"/>
    <w:uiPriority w:val="99"/>
    <w:rsid w:val="00F1362D"/>
    <w:rPr>
      <w:rFonts w:ascii="Impact" w:hAnsi="Impact" w:cs="Impact"/>
      <w:sz w:val="16"/>
      <w:szCs w:val="16"/>
    </w:rPr>
  </w:style>
  <w:style w:type="character" w:customStyle="1" w:styleId="FontStyle99">
    <w:name w:val="Font Style99"/>
    <w:basedOn w:val="Domylnaczcionkaakapitu"/>
    <w:uiPriority w:val="99"/>
    <w:rsid w:val="00F1362D"/>
    <w:rPr>
      <w:rFonts w:ascii="Trebuchet MS" w:hAnsi="Trebuchet MS" w:cs="Trebuchet MS"/>
      <w:sz w:val="22"/>
      <w:szCs w:val="22"/>
    </w:rPr>
  </w:style>
  <w:style w:type="character" w:customStyle="1" w:styleId="FontStyle100">
    <w:name w:val="Font Style100"/>
    <w:basedOn w:val="Domylnaczcionkaakapitu"/>
    <w:uiPriority w:val="99"/>
    <w:rsid w:val="00F1362D"/>
    <w:rPr>
      <w:rFonts w:ascii="Calibri" w:hAnsi="Calibri" w:cs="Calibri"/>
      <w:b/>
      <w:bCs/>
      <w:sz w:val="16"/>
      <w:szCs w:val="16"/>
    </w:rPr>
  </w:style>
  <w:style w:type="character" w:customStyle="1" w:styleId="FontStyle101">
    <w:name w:val="Font Style101"/>
    <w:basedOn w:val="Domylnaczcionkaakapitu"/>
    <w:uiPriority w:val="99"/>
    <w:rsid w:val="00F1362D"/>
    <w:rPr>
      <w:rFonts w:ascii="Trebuchet MS" w:hAnsi="Trebuchet MS" w:cs="Trebuchet MS"/>
      <w:sz w:val="22"/>
      <w:szCs w:val="22"/>
    </w:rPr>
  </w:style>
  <w:style w:type="character" w:customStyle="1" w:styleId="FontStyle102">
    <w:name w:val="Font Style102"/>
    <w:basedOn w:val="Domylnaczcionkaakapitu"/>
    <w:uiPriority w:val="99"/>
    <w:rsid w:val="00F1362D"/>
    <w:rPr>
      <w:rFonts w:ascii="Trebuchet MS" w:hAnsi="Trebuchet MS" w:cs="Trebuchet MS"/>
      <w:sz w:val="24"/>
      <w:szCs w:val="24"/>
    </w:rPr>
  </w:style>
  <w:style w:type="character" w:customStyle="1" w:styleId="FontStyle103">
    <w:name w:val="Font Style103"/>
    <w:basedOn w:val="Domylnaczcionkaakapitu"/>
    <w:uiPriority w:val="99"/>
    <w:rsid w:val="00F1362D"/>
    <w:rPr>
      <w:rFonts w:ascii="Impact" w:hAnsi="Impact" w:cs="Impact"/>
      <w:sz w:val="20"/>
      <w:szCs w:val="20"/>
    </w:rPr>
  </w:style>
  <w:style w:type="character" w:customStyle="1" w:styleId="FontStyle105">
    <w:name w:val="Font Style105"/>
    <w:basedOn w:val="Domylnaczcionkaakapitu"/>
    <w:uiPriority w:val="99"/>
    <w:rsid w:val="00F1362D"/>
    <w:rPr>
      <w:rFonts w:ascii="Trebuchet MS" w:hAnsi="Trebuchet MS" w:cs="Trebuchet MS"/>
      <w:b/>
      <w:bCs/>
      <w:sz w:val="18"/>
      <w:szCs w:val="18"/>
    </w:rPr>
  </w:style>
  <w:style w:type="paragraph" w:customStyle="1" w:styleId="Style56">
    <w:name w:val="Style56"/>
    <w:basedOn w:val="Normalny"/>
    <w:uiPriority w:val="99"/>
    <w:rsid w:val="00F1362D"/>
    <w:pPr>
      <w:widowControl w:val="0"/>
      <w:autoSpaceDE w:val="0"/>
      <w:autoSpaceDN w:val="0"/>
      <w:adjustRightInd w:val="0"/>
      <w:spacing w:after="0" w:line="211" w:lineRule="exact"/>
    </w:pPr>
    <w:rPr>
      <w:rFonts w:ascii="Calibri" w:eastAsiaTheme="minorEastAsia" w:hAnsi="Calibri" w:cs="Calibri"/>
      <w:szCs w:val="24"/>
      <w:lang w:eastAsia="pl-PL"/>
    </w:rPr>
  </w:style>
  <w:style w:type="character" w:customStyle="1" w:styleId="FontStyle108">
    <w:name w:val="Font Style108"/>
    <w:basedOn w:val="Domylnaczcionkaakapitu"/>
    <w:uiPriority w:val="99"/>
    <w:rsid w:val="00F1362D"/>
    <w:rPr>
      <w:rFonts w:ascii="Calibri" w:hAnsi="Calibri" w:cs="Calibri"/>
      <w:b/>
      <w:bCs/>
      <w:sz w:val="16"/>
      <w:szCs w:val="16"/>
    </w:rPr>
  </w:style>
  <w:style w:type="paragraph" w:customStyle="1" w:styleId="RP-PKT2">
    <w:name w:val="RP-PKT2"/>
    <w:basedOn w:val="Normalny"/>
    <w:qFormat/>
    <w:rsid w:val="00F1362D"/>
    <w:pPr>
      <w:widowControl w:val="0"/>
      <w:suppressAutoHyphens/>
      <w:spacing w:before="120" w:after="120" w:line="276" w:lineRule="auto"/>
      <w:ind w:left="641" w:hanging="357"/>
      <w:jc w:val="both"/>
    </w:pPr>
    <w:rPr>
      <w:rFonts w:eastAsia="Times New Roman" w:cs="Times New Roman"/>
      <w:sz w:val="20"/>
      <w:lang w:eastAsia="ar-SA"/>
    </w:rPr>
  </w:style>
  <w:style w:type="paragraph" w:customStyle="1" w:styleId="Style71">
    <w:name w:val="Style71"/>
    <w:basedOn w:val="Normalny"/>
    <w:uiPriority w:val="99"/>
    <w:rsid w:val="00F1362D"/>
    <w:pPr>
      <w:widowControl w:val="0"/>
      <w:autoSpaceDE w:val="0"/>
      <w:autoSpaceDN w:val="0"/>
      <w:adjustRightInd w:val="0"/>
      <w:spacing w:after="0" w:line="259" w:lineRule="exact"/>
    </w:pPr>
    <w:rPr>
      <w:rFonts w:ascii="Calibri" w:eastAsiaTheme="minorEastAsia" w:hAnsi="Calibri" w:cs="Calibri"/>
      <w:szCs w:val="24"/>
      <w:lang w:eastAsia="pl-PL"/>
    </w:rPr>
  </w:style>
  <w:style w:type="character" w:customStyle="1" w:styleId="FontStyle79">
    <w:name w:val="Font Style79"/>
    <w:basedOn w:val="Domylnaczcionkaakapitu"/>
    <w:uiPriority w:val="99"/>
    <w:rsid w:val="00F1362D"/>
    <w:rPr>
      <w:rFonts w:ascii="Calibri" w:hAnsi="Calibri" w:cs="Calibri"/>
      <w:b/>
      <w:bCs/>
      <w:sz w:val="16"/>
      <w:szCs w:val="16"/>
    </w:rPr>
  </w:style>
  <w:style w:type="paragraph" w:customStyle="1" w:styleId="Style250">
    <w:name w:val="Style25"/>
    <w:basedOn w:val="Normalny"/>
    <w:uiPriority w:val="99"/>
    <w:rsid w:val="00F1362D"/>
    <w:pPr>
      <w:widowControl w:val="0"/>
      <w:autoSpaceDE w:val="0"/>
      <w:autoSpaceDN w:val="0"/>
      <w:adjustRightInd w:val="0"/>
      <w:spacing w:after="0" w:line="250" w:lineRule="exact"/>
      <w:jc w:val="center"/>
    </w:pPr>
    <w:rPr>
      <w:rFonts w:ascii="Calibri" w:eastAsiaTheme="minorEastAsia" w:hAnsi="Calibri" w:cs="Calibri"/>
      <w:szCs w:val="24"/>
      <w:lang w:eastAsia="pl-PL"/>
    </w:rPr>
  </w:style>
  <w:style w:type="paragraph" w:customStyle="1" w:styleId="Style31">
    <w:name w:val="Style31"/>
    <w:basedOn w:val="Normalny"/>
    <w:uiPriority w:val="99"/>
    <w:rsid w:val="00F1362D"/>
    <w:pPr>
      <w:widowControl w:val="0"/>
      <w:autoSpaceDE w:val="0"/>
      <w:autoSpaceDN w:val="0"/>
      <w:adjustRightInd w:val="0"/>
      <w:spacing w:after="0" w:line="240" w:lineRule="auto"/>
      <w:jc w:val="center"/>
    </w:pPr>
    <w:rPr>
      <w:rFonts w:ascii="Calibri" w:eastAsiaTheme="minorEastAsia" w:hAnsi="Calibri" w:cs="Calibri"/>
      <w:szCs w:val="24"/>
      <w:lang w:eastAsia="pl-PL"/>
    </w:rPr>
  </w:style>
  <w:style w:type="paragraph" w:customStyle="1" w:styleId="Style43">
    <w:name w:val="Style43"/>
    <w:basedOn w:val="Normalny"/>
    <w:uiPriority w:val="99"/>
    <w:rsid w:val="00F1362D"/>
    <w:pPr>
      <w:widowControl w:val="0"/>
      <w:autoSpaceDE w:val="0"/>
      <w:autoSpaceDN w:val="0"/>
      <w:adjustRightInd w:val="0"/>
      <w:spacing w:after="0" w:line="230" w:lineRule="exact"/>
      <w:ind w:firstLine="163"/>
    </w:pPr>
    <w:rPr>
      <w:rFonts w:ascii="Calibri" w:eastAsiaTheme="minorEastAsia" w:hAnsi="Calibri" w:cs="Calibri"/>
      <w:szCs w:val="24"/>
      <w:lang w:eastAsia="pl-PL"/>
    </w:rPr>
  </w:style>
  <w:style w:type="paragraph" w:customStyle="1" w:styleId="Style45">
    <w:name w:val="Style45"/>
    <w:basedOn w:val="Normalny"/>
    <w:uiPriority w:val="99"/>
    <w:rsid w:val="00F1362D"/>
    <w:pPr>
      <w:widowControl w:val="0"/>
      <w:autoSpaceDE w:val="0"/>
      <w:autoSpaceDN w:val="0"/>
      <w:adjustRightInd w:val="0"/>
      <w:spacing w:after="0" w:line="240" w:lineRule="exact"/>
    </w:pPr>
    <w:rPr>
      <w:rFonts w:ascii="Calibri" w:eastAsiaTheme="minorEastAsia" w:hAnsi="Calibri" w:cs="Calibri"/>
      <w:szCs w:val="24"/>
      <w:lang w:eastAsia="pl-PL"/>
    </w:rPr>
  </w:style>
  <w:style w:type="paragraph" w:customStyle="1" w:styleId="Style69">
    <w:name w:val="Style69"/>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character" w:customStyle="1" w:styleId="FontStyle109">
    <w:name w:val="Font Style109"/>
    <w:basedOn w:val="Domylnaczcionkaakapitu"/>
    <w:uiPriority w:val="99"/>
    <w:rsid w:val="00F1362D"/>
    <w:rPr>
      <w:rFonts w:ascii="Trebuchet MS" w:hAnsi="Trebuchet MS" w:cs="Trebuchet MS"/>
      <w:sz w:val="24"/>
      <w:szCs w:val="24"/>
    </w:rPr>
  </w:style>
  <w:style w:type="character" w:customStyle="1" w:styleId="fontstyle410">
    <w:name w:val="fontstyle41"/>
    <w:basedOn w:val="Domylnaczcionkaakapitu"/>
    <w:rsid w:val="00F1362D"/>
    <w:rPr>
      <w:rFonts w:ascii="ArialMT" w:eastAsia="ArialMT" w:hint="eastAsia"/>
      <w:b w:val="0"/>
      <w:bCs w:val="0"/>
      <w:i w:val="0"/>
      <w:iCs w:val="0"/>
      <w:color w:val="000000"/>
      <w:sz w:val="24"/>
      <w:szCs w:val="24"/>
    </w:rPr>
  </w:style>
  <w:style w:type="paragraph" w:customStyle="1" w:styleId="raport">
    <w:name w:val="raport"/>
    <w:basedOn w:val="Normalny"/>
    <w:rsid w:val="00F1362D"/>
    <w:pPr>
      <w:spacing w:after="0" w:line="360" w:lineRule="auto"/>
      <w:jc w:val="both"/>
    </w:pPr>
    <w:rPr>
      <w:rFonts w:eastAsia="Times New Roman" w:cs="Times New Roman"/>
      <w:sz w:val="22"/>
      <w:szCs w:val="24"/>
      <w:lang w:eastAsia="pl-PL"/>
    </w:rPr>
  </w:style>
  <w:style w:type="paragraph" w:customStyle="1" w:styleId="Nagwek60">
    <w:name w:val="Nagłówek 6/&lt;?.Ü&gt;"/>
    <w:basedOn w:val="Normalny"/>
    <w:next w:val="Normalny"/>
    <w:rsid w:val="00F1362D"/>
    <w:pPr>
      <w:keepNext/>
      <w:widowControl w:val="0"/>
      <w:suppressAutoHyphens/>
      <w:snapToGrid w:val="0"/>
      <w:spacing w:after="0" w:line="240" w:lineRule="auto"/>
    </w:pPr>
    <w:rPr>
      <w:rFonts w:asciiTheme="minorBidi" w:eastAsia="Times New Roman" w:hAnsiTheme="minorBidi" w:cs="Calibri"/>
      <w:sz w:val="16"/>
      <w:szCs w:val="20"/>
      <w:lang w:eastAsia="ar-SA"/>
    </w:rPr>
  </w:style>
  <w:style w:type="paragraph" w:customStyle="1" w:styleId="ECakapit">
    <w:name w:val="EC_akapit"/>
    <w:basedOn w:val="Normalny"/>
    <w:link w:val="ECakapitZnak"/>
    <w:uiPriority w:val="99"/>
    <w:rsid w:val="00F1362D"/>
    <w:pPr>
      <w:spacing w:before="120" w:after="0" w:line="240" w:lineRule="auto"/>
      <w:ind w:firstLine="709"/>
      <w:jc w:val="both"/>
    </w:pPr>
    <w:rPr>
      <w:rFonts w:asciiTheme="minorBidi" w:eastAsia="Calibri" w:hAnsiTheme="minorBidi" w:cs="Times New Roman"/>
      <w:color w:val="000000"/>
      <w:sz w:val="16"/>
    </w:rPr>
  </w:style>
  <w:style w:type="character" w:customStyle="1" w:styleId="ECakapitZnak">
    <w:name w:val="EC_akapit Znak"/>
    <w:basedOn w:val="Domylnaczcionkaakapitu"/>
    <w:link w:val="ECakapit"/>
    <w:uiPriority w:val="99"/>
    <w:locked/>
    <w:rsid w:val="00F1362D"/>
    <w:rPr>
      <w:rFonts w:asciiTheme="minorBidi" w:eastAsia="Calibri" w:hAnsiTheme="minorBidi" w:cs="Times New Roman"/>
      <w:color w:val="000000"/>
      <w:sz w:val="16"/>
    </w:rPr>
  </w:style>
  <w:style w:type="character" w:customStyle="1" w:styleId="BodyZnak1">
    <w:name w:val="Body Znak1"/>
    <w:link w:val="Body"/>
    <w:uiPriority w:val="99"/>
    <w:locked/>
    <w:rsid w:val="00F1362D"/>
    <w:rPr>
      <w:rFonts w:ascii="Helvetica" w:eastAsia="Times New Roman" w:hAnsi="Helvetica" w:cs="Times New Roman"/>
      <w:szCs w:val="24"/>
      <w:lang w:eastAsia="pl-PL"/>
    </w:rPr>
  </w:style>
  <w:style w:type="character" w:customStyle="1" w:styleId="fontstyle11">
    <w:name w:val="fontstyle11"/>
    <w:basedOn w:val="Domylnaczcionkaakapitu"/>
    <w:rsid w:val="00F1362D"/>
    <w:rPr>
      <w:rFonts w:ascii="EUAlbertina-Regu" w:hAnsi="EUAlbertina-Regu" w:hint="default"/>
      <w:b w:val="0"/>
      <w:bCs w:val="0"/>
      <w:i w:val="0"/>
      <w:iCs w:val="0"/>
      <w:color w:val="000000"/>
      <w:sz w:val="20"/>
      <w:szCs w:val="20"/>
    </w:rPr>
  </w:style>
  <w:style w:type="paragraph" w:customStyle="1" w:styleId="KDtabelapkt">
    <w:name w:val="KD_tabela_pkt"/>
    <w:basedOn w:val="Normalny"/>
    <w:link w:val="KDtabelapktZnak"/>
    <w:qFormat/>
    <w:rsid w:val="00F1362D"/>
    <w:pPr>
      <w:spacing w:after="120" w:line="276" w:lineRule="auto"/>
      <w:ind w:left="357" w:hanging="357"/>
      <w:contextualSpacing/>
      <w:jc w:val="both"/>
    </w:pPr>
    <w:rPr>
      <w:rFonts w:eastAsia="Times New Roman" w:cs="Arial"/>
      <w:sz w:val="18"/>
      <w:szCs w:val="18"/>
      <w:lang w:eastAsia="pl-PL"/>
    </w:rPr>
  </w:style>
  <w:style w:type="character" w:customStyle="1" w:styleId="KDtabelapktZnak">
    <w:name w:val="KD_tabela_pkt Znak"/>
    <w:basedOn w:val="Domylnaczcionkaakapitu"/>
    <w:link w:val="KDtabelapkt"/>
    <w:rsid w:val="00F1362D"/>
    <w:rPr>
      <w:rFonts w:ascii="Arial" w:eastAsia="Times New Roman" w:hAnsi="Arial" w:cs="Arial"/>
      <w:sz w:val="18"/>
      <w:szCs w:val="18"/>
      <w:lang w:eastAsia="pl-PL"/>
    </w:rPr>
  </w:style>
  <w:style w:type="table" w:customStyle="1" w:styleId="Tabela-Siatka61">
    <w:name w:val="Tabela - Siatka61"/>
    <w:basedOn w:val="Standardowy"/>
    <w:next w:val="Tabela-Siatka"/>
    <w:uiPriority w:val="59"/>
    <w:rsid w:val="00F1362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F1362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tabela">
    <w:name w:val="PKT-tabela"/>
    <w:basedOn w:val="Akapitzlist"/>
    <w:link w:val="PKT-tabelaZnak"/>
    <w:qFormat/>
    <w:rsid w:val="00F1362D"/>
    <w:pPr>
      <w:numPr>
        <w:numId w:val="85"/>
      </w:numPr>
      <w:spacing w:before="40" w:after="40"/>
      <w:ind w:left="454" w:hanging="283"/>
      <w:jc w:val="both"/>
    </w:pPr>
    <w:rPr>
      <w:rFonts w:cs="Arial"/>
      <w:sz w:val="18"/>
      <w:szCs w:val="18"/>
    </w:rPr>
  </w:style>
  <w:style w:type="numbering" w:customStyle="1" w:styleId="Bezlisty7">
    <w:name w:val="Bez listy7"/>
    <w:next w:val="Bezlisty"/>
    <w:uiPriority w:val="99"/>
    <w:semiHidden/>
    <w:unhideWhenUsed/>
    <w:rsid w:val="000F38C6"/>
  </w:style>
  <w:style w:type="numbering" w:customStyle="1" w:styleId="Bezlisty15">
    <w:name w:val="Bez listy15"/>
    <w:next w:val="Bezlisty"/>
    <w:semiHidden/>
    <w:rsid w:val="000F38C6"/>
  </w:style>
  <w:style w:type="numbering" w:customStyle="1" w:styleId="Bezlisty114">
    <w:name w:val="Bez listy114"/>
    <w:next w:val="Bezlisty"/>
    <w:uiPriority w:val="99"/>
    <w:semiHidden/>
    <w:rsid w:val="000F38C6"/>
  </w:style>
  <w:style w:type="table" w:customStyle="1" w:styleId="Tabela-Siatka17">
    <w:name w:val="Tabela - Siatka17"/>
    <w:basedOn w:val="Standardowy"/>
    <w:next w:val="Tabela-Siatka"/>
    <w:uiPriority w:val="39"/>
    <w:rsid w:val="000F38C6"/>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rofesjonalny4">
    <w:name w:val="Tabela - Profesjonalny4"/>
    <w:basedOn w:val="Standardowy"/>
    <w:next w:val="Tabela-Profesjonalny"/>
    <w:rsid w:val="000F38C6"/>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iecalista14">
    <w:name w:val="Bieżąca lista14"/>
    <w:rsid w:val="000F38C6"/>
    <w:pPr>
      <w:numPr>
        <w:numId w:val="4"/>
      </w:numPr>
    </w:pPr>
  </w:style>
  <w:style w:type="numbering" w:customStyle="1" w:styleId="Bezlisty24">
    <w:name w:val="Bez listy24"/>
    <w:next w:val="Bezlisty"/>
    <w:uiPriority w:val="99"/>
    <w:semiHidden/>
    <w:unhideWhenUsed/>
    <w:rsid w:val="000F38C6"/>
  </w:style>
  <w:style w:type="table" w:customStyle="1" w:styleId="Tabela-Siatka18">
    <w:name w:val="Tabela - Siatka18"/>
    <w:basedOn w:val="Standardowy"/>
    <w:next w:val="Tabela-Siatka"/>
    <w:uiPriority w:val="59"/>
    <w:rsid w:val="000F38C6"/>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4">
    <w:name w:val="Bez listy34"/>
    <w:next w:val="Bezlisty"/>
    <w:uiPriority w:val="99"/>
    <w:semiHidden/>
    <w:unhideWhenUsed/>
    <w:rsid w:val="000F38C6"/>
  </w:style>
  <w:style w:type="table" w:customStyle="1" w:styleId="Tabela-Siatka24">
    <w:name w:val="Tabela - Siatka24"/>
    <w:basedOn w:val="Standardowy"/>
    <w:next w:val="Tabela-Siatka"/>
    <w:uiPriority w:val="59"/>
    <w:rsid w:val="000F38C6"/>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
    <w:name w:val="Bez listy1114"/>
    <w:next w:val="Bezlisty"/>
    <w:uiPriority w:val="99"/>
    <w:semiHidden/>
    <w:unhideWhenUsed/>
    <w:rsid w:val="000F38C6"/>
  </w:style>
  <w:style w:type="table" w:customStyle="1" w:styleId="Tabela-Siatka114">
    <w:name w:val="Tabela - Siatka114"/>
    <w:basedOn w:val="Standardowy"/>
    <w:next w:val="Tabela-Siatka"/>
    <w:rsid w:val="000F38C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
    <w:name w:val="Bez listy213"/>
    <w:next w:val="Bezlisty"/>
    <w:uiPriority w:val="99"/>
    <w:semiHidden/>
    <w:unhideWhenUsed/>
    <w:rsid w:val="000F38C6"/>
  </w:style>
  <w:style w:type="table" w:customStyle="1" w:styleId="Tabela-Siatka212">
    <w:name w:val="Tabela - Siatka212"/>
    <w:basedOn w:val="Standardowy"/>
    <w:next w:val="Tabela-Siatka"/>
    <w:uiPriority w:val="99"/>
    <w:rsid w:val="000F38C6"/>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0F38C6"/>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cadisBullet2">
    <w:name w:val="Arcadis_Bullet2"/>
    <w:basedOn w:val="Bezlisty"/>
    <w:uiPriority w:val="99"/>
    <w:rsid w:val="000F38C6"/>
    <w:pPr>
      <w:numPr>
        <w:numId w:val="21"/>
      </w:numPr>
    </w:pPr>
  </w:style>
  <w:style w:type="table" w:customStyle="1" w:styleId="TableNormal4">
    <w:name w:val="Table Normal4"/>
    <w:uiPriority w:val="2"/>
    <w:semiHidden/>
    <w:unhideWhenUsed/>
    <w:qFormat/>
    <w:rsid w:val="000F38C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42">
    <w:name w:val="Bez listy42"/>
    <w:next w:val="Bezlisty"/>
    <w:uiPriority w:val="99"/>
    <w:semiHidden/>
    <w:unhideWhenUsed/>
    <w:rsid w:val="000F38C6"/>
  </w:style>
  <w:style w:type="numbering" w:customStyle="1" w:styleId="Bezlisty122">
    <w:name w:val="Bez listy122"/>
    <w:next w:val="Bezlisty"/>
    <w:semiHidden/>
    <w:rsid w:val="000F38C6"/>
  </w:style>
  <w:style w:type="table" w:customStyle="1" w:styleId="Tabela-Siatka122">
    <w:name w:val="Tabela - Siatka122"/>
    <w:basedOn w:val="Standardowy"/>
    <w:next w:val="Tabela-Siatka"/>
    <w:uiPriority w:val="59"/>
    <w:rsid w:val="000F38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0F38C6"/>
  </w:style>
  <w:style w:type="table" w:customStyle="1" w:styleId="Tabela-Siatka52">
    <w:name w:val="Tabela - Siatka52"/>
    <w:basedOn w:val="Standardowy"/>
    <w:next w:val="Tabela-Siatka"/>
    <w:uiPriority w:val="59"/>
    <w:rsid w:val="000F38C6"/>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2">
    <w:name w:val="Bez listy132"/>
    <w:next w:val="Bezlisty"/>
    <w:uiPriority w:val="99"/>
    <w:semiHidden/>
    <w:unhideWhenUsed/>
    <w:rsid w:val="000F38C6"/>
  </w:style>
  <w:style w:type="table" w:customStyle="1" w:styleId="Tabela-Siatka132">
    <w:name w:val="Tabela - Siatka132"/>
    <w:basedOn w:val="Standardowy"/>
    <w:next w:val="Tabela-Siatka"/>
    <w:uiPriority w:val="59"/>
    <w:rsid w:val="000F38C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
    <w:name w:val="Bez listy222"/>
    <w:next w:val="Bezlisty"/>
    <w:uiPriority w:val="99"/>
    <w:semiHidden/>
    <w:unhideWhenUsed/>
    <w:rsid w:val="000F38C6"/>
  </w:style>
  <w:style w:type="numbering" w:customStyle="1" w:styleId="ArcadisBullet11">
    <w:name w:val="Arcadis_Bullet11"/>
    <w:basedOn w:val="Bezlisty"/>
    <w:uiPriority w:val="99"/>
    <w:rsid w:val="000F38C6"/>
  </w:style>
  <w:style w:type="numbering" w:customStyle="1" w:styleId="Bezlisty313">
    <w:name w:val="Bez listy313"/>
    <w:next w:val="Bezlisty"/>
    <w:semiHidden/>
    <w:rsid w:val="000F38C6"/>
  </w:style>
  <w:style w:type="table" w:customStyle="1" w:styleId="Tabela-Siatka412">
    <w:name w:val="Tabela - Siatka412"/>
    <w:basedOn w:val="Standardowy"/>
    <w:next w:val="Tabela-Siatka"/>
    <w:rsid w:val="000F38C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basedOn w:val="Domylnaczcionkaakapitu"/>
    <w:uiPriority w:val="21"/>
    <w:qFormat/>
    <w:rsid w:val="000F38C6"/>
    <w:rPr>
      <w:i/>
      <w:iCs/>
      <w:color w:val="2F5496" w:themeColor="accent1" w:themeShade="BF"/>
    </w:rPr>
  </w:style>
  <w:style w:type="character" w:styleId="Odwoanieintensywne">
    <w:name w:val="Intense Reference"/>
    <w:basedOn w:val="Domylnaczcionkaakapitu"/>
    <w:uiPriority w:val="32"/>
    <w:qFormat/>
    <w:rsid w:val="000F38C6"/>
    <w:rPr>
      <w:b/>
      <w:bCs/>
      <w:smallCaps/>
      <w:color w:val="2F5496" w:themeColor="accent1" w:themeShade="BF"/>
      <w:spacing w:val="5"/>
    </w:rPr>
  </w:style>
  <w:style w:type="character" w:customStyle="1" w:styleId="PKT-tabelaZnak">
    <w:name w:val="PKT-tabela Znak"/>
    <w:basedOn w:val="Domylnaczcionkaakapitu"/>
    <w:link w:val="PKT-tabela"/>
    <w:rsid w:val="000F38C6"/>
    <w:rPr>
      <w:rFonts w:ascii="Arial" w:eastAsia="Times New Roman" w:hAnsi="Arial" w:cs="Arial"/>
      <w:sz w:val="18"/>
      <w:szCs w:val="18"/>
      <w:lang w:eastAsia="pl-PL"/>
    </w:rPr>
  </w:style>
  <w:style w:type="numbering" w:customStyle="1" w:styleId="WW8Num51">
    <w:name w:val="WW8Num51"/>
    <w:basedOn w:val="Bezlisty"/>
    <w:rsid w:val="000F38C6"/>
    <w:pPr>
      <w:numPr>
        <w:numId w:val="80"/>
      </w:numPr>
    </w:pPr>
  </w:style>
  <w:style w:type="table" w:customStyle="1" w:styleId="Tabela-Siatka62">
    <w:name w:val="Tabela - Siatka62"/>
    <w:basedOn w:val="Standardowy"/>
    <w:next w:val="Tabela-Siatka"/>
    <w:uiPriority w:val="59"/>
    <w:rsid w:val="000F38C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59"/>
    <w:rsid w:val="000F38C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1">
    <w:name w:val="WW8Num511"/>
    <w:basedOn w:val="Bezlisty"/>
    <w:rsid w:val="000F3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957244">
      <w:bodyDiv w:val="1"/>
      <w:marLeft w:val="0"/>
      <w:marRight w:val="0"/>
      <w:marTop w:val="0"/>
      <w:marBottom w:val="0"/>
      <w:divBdr>
        <w:top w:val="none" w:sz="0" w:space="0" w:color="auto"/>
        <w:left w:val="none" w:sz="0" w:space="0" w:color="auto"/>
        <w:bottom w:val="none" w:sz="0" w:space="0" w:color="auto"/>
        <w:right w:val="none" w:sz="0" w:space="0" w:color="auto"/>
      </w:divBdr>
    </w:div>
    <w:div w:id="18184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CE51F-A43F-496D-B1DB-729C3B73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88</Pages>
  <Words>39148</Words>
  <Characters>234893</Characters>
  <Application>Microsoft Office Word</Application>
  <DocSecurity>0</DocSecurity>
  <Lines>1957</Lines>
  <Paragraphs>546</Paragraphs>
  <ScaleCrop>false</ScaleCrop>
  <HeadingPairs>
    <vt:vector size="4" baseType="variant">
      <vt:variant>
        <vt:lpstr>Tytuł</vt:lpstr>
      </vt:variant>
      <vt:variant>
        <vt:i4>1</vt:i4>
      </vt:variant>
      <vt:variant>
        <vt:lpstr>Nagłówki</vt:lpstr>
      </vt:variant>
      <vt:variant>
        <vt:i4>46</vt:i4>
      </vt:variant>
    </vt:vector>
  </HeadingPairs>
  <TitlesOfParts>
    <vt:vector size="47" baseType="lpstr">
      <vt:lpstr>pozwolenie zintegrowane - Qemetica ASP S.A. Instalacja Estryfikacji Fenoksykwasów (D)</vt:lpstr>
      <vt:lpstr>DECYZJA</vt:lpstr>
      <vt:lpstr>    Rodzaj i parametry instalacji oraz rodzaj prowadzonej działalności Instalacji es</vt:lpstr>
      <vt:lpstr>        I.1. Rodzaj instalacji oraz rodzaj prowadzonej działalności</vt:lpstr>
      <vt:lpstr>        I.2. Parametry instalacji i urządzeń istotne z punktu widzenia przeciwdziałania </vt:lpstr>
      <vt:lpstr>        I.3. WYKAZ I PARAMETRY URZĄDZEŃ STOSOWANYCH W INSTALACJI ESTRYFIKACJI FENOKSYKWA</vt:lpstr>
      <vt:lpstr>    II. Maksymalna dopuszczalna emisja w warunkach normalnego funkcjonowania Instala</vt:lpstr>
      <vt:lpstr>        II.1. Dopuszczalna wielkość emisji gazów i pyłów wprowadzanych do powietrza w wa</vt:lpstr>
      <vt:lpstr>        II.2. Maksymalną dopuszczalną emisję roczną z instalacji</vt:lpstr>
      <vt:lpstr>        II.3. Dopuszczalne ilości, stan i skład ścieków przemysłowych emitowanych  z ins</vt:lpstr>
      <vt:lpstr>        II.4. Dopuszczalne rodzaje wytwarzanych odpadów w instalacji.</vt:lpstr>
      <vt:lpstr>        II.5. Dopuszczalny poziom emisji hałasu do środowiska z instalacji</vt:lpstr>
      <vt:lpstr>    III. Warunki eksploatacyjne odbiegające od normalnych</vt:lpstr>
      <vt:lpstr>        III.1. Kryteria i parametry określające okresy rozruchu i wyłączenia instalacji</vt:lpstr>
      <vt:lpstr>    IV. Warunki wprowadzania do środowiska substancji lub energii i wymagane działan</vt:lpstr>
      <vt:lpstr>        IV.1. Warunki wprowadzania gazów i pyłów do powietrza oraz środki techniczne maj</vt:lpstr>
      <vt:lpstr>        IV.2. Warunki poboru wód i emisji ścieków przemysłowych z instalacji</vt:lpstr>
      <vt:lpstr>        IV.3. Warunki gospodarowania wytwarzanymi odpadami</vt:lpstr>
      <vt:lpstr>        IV.4. Warunki emisji hałasu do środowiska</vt:lpstr>
      <vt:lpstr>    V. Rodzaj i ilość wykorzystywanej energii, materiałów, surowców i paliw</vt:lpstr>
      <vt:lpstr>        V.1. Zużycie wody dla potrzeb instalacji</vt:lpstr>
      <vt:lpstr>        V.2. Maksymalne zużycie energii i paliw dla potrzeb instalacji</vt:lpstr>
      <vt:lpstr>        V.3. Zużycie surowców i materiałów  dla potrzeb instalacji</vt:lpstr>
      <vt:lpstr>    VI. Zakres i sposób monitorowania procesów technologicznych, w tym pomiaru i ewi</vt:lpstr>
      <vt:lpstr>        VI.1. Monitoring procesów technologicznych</vt:lpstr>
      <vt:lpstr>        VI.2. Monitoring emisji gazów i pyłów do powietrza</vt:lpstr>
      <vt:lpstr>        VI.3. Monitoring emisji hałasu do środowiska</vt:lpstr>
      <vt:lpstr>        VI.4. Monitoring poboru wody</vt:lpstr>
      <vt:lpstr>        VI.5. Monitoring odprowadzanych ścieków</vt:lpstr>
      <vt:lpstr>        VI.6. Monitoring zanieczyszczeń gleby, ziemi i wód podziemnych substancjami powo</vt:lpstr>
      <vt:lpstr>        VI.7. Monitoring jakości wód powierzchniowych rzeki San </vt:lpstr>
      <vt:lpstr>        VI.8. Monitoring odpadów i ich ewidencja.</vt:lpstr>
      <vt:lpstr>        VI.9.Zasady wykorzystania i gromadzenia wyników monitorowania instalacji </vt:lpstr>
      <vt:lpstr>    VII. Sposób postępowania w przypadku uszkodzenia aparatury pomiarowej służącej d</vt:lpstr>
      <vt:lpstr>    VIII. Wymagania zapewniające ochronę gleby, ziemi i wód gruntowych, w tym środki</vt:lpstr>
      <vt:lpstr>    IX. Zakres, sposób i termin przekazywania organowi właściwemu do wydania pozwole</vt:lpstr>
      <vt:lpstr>        IX.1. Opracowane wyniki pomiarów wykonywanych w związku z realizacją obowiązków </vt:lpstr>
      <vt:lpstr>        IX.2. Do dnia 31 marca danego roku, opracowane przez Prowadzącego instalacje, pr</vt:lpstr>
      <vt:lpstr>    XI. Sposoby osiągania wysokiego poziomu ochrony środowiska jako całości</vt:lpstr>
      <vt:lpstr>    XII. Sposoby zapewnienia efektywnego wykorzystania energii</vt:lpstr>
      <vt:lpstr>    XIII. Sposoby postępowania w przypadku zakończenia eksploatacji instalacji, w ty</vt:lpstr>
      <vt:lpstr>    XIV. Dodatkowe wymagania </vt:lpstr>
      <vt:lpstr>        XIV.1. Zgodnie z BAT 20 konkluzji dotyczących najlepszych dostępnych technik (zg</vt:lpstr>
      <vt:lpstr>        XIV.2. Oszacowane wyniki (zgodnie z punktem XIV.1. niniejszej decyzji) emisji ro</vt:lpstr>
      <vt:lpstr>        XIV.3. Do końca 2026 roku prowadzony będzie monitoring jakości powietrza.</vt:lpstr>
      <vt:lpstr>    XV. Pozwolenie jest wydane na czas nieoznaczony.</vt:lpstr>
      <vt:lpstr>Uzasadnienie</vt:lpstr>
    </vt:vector>
  </TitlesOfParts>
  <Manager/>
  <Company>UMWP</Company>
  <LinksUpToDate>false</LinksUpToDate>
  <CharactersWithSpaces>273495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pozwolenie zintegrowane - Qemetica ASP S.A. Instalacja Estryfikacji Fenoksykwasów (D)</dc:title>
  <dc:subject/>
  <dc:creator>B.Krol@podkarpackie.pl</dc:creator>
  <cp:keywords/>
  <dc:description/>
  <cp:lastModifiedBy>Król-Cieśla Barbara</cp:lastModifiedBy>
  <cp:revision>40</cp:revision>
  <cp:lastPrinted>2021-06-29T12:30:00Z</cp:lastPrinted>
  <dcterms:created xsi:type="dcterms:W3CDTF">2022-10-21T12:01:00Z</dcterms:created>
  <dcterms:modified xsi:type="dcterms:W3CDTF">2024-09-02T12:41:00Z</dcterms:modified>
</cp:coreProperties>
</file>